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D879F" w14:textId="77777777" w:rsidR="00CA422C" w:rsidRPr="00667495" w:rsidRDefault="00CA422C" w:rsidP="00CA422C">
      <w:pPr>
        <w:spacing w:after="77"/>
        <w:ind w:left="120"/>
      </w:pPr>
      <w:r w:rsidRPr="00667495">
        <w:rPr>
          <w:rFonts w:eastAsia="Calibri"/>
          <w:b/>
          <w:sz w:val="24"/>
        </w:rPr>
        <w:t>Annual Grid Protection Alliance, Inc., (GPA) Product Maintenance</w:t>
      </w:r>
      <w:r w:rsidRPr="00667495">
        <w:rPr>
          <w:rFonts w:eastAsia="Calibri"/>
          <w:sz w:val="24"/>
        </w:rPr>
        <w:t xml:space="preserve"> </w:t>
      </w:r>
    </w:p>
    <w:p w14:paraId="5FC8D72B" w14:textId="77777777" w:rsidR="00CA422C" w:rsidRPr="00667495" w:rsidRDefault="00CA422C" w:rsidP="00CA422C">
      <w:pPr>
        <w:spacing w:after="124"/>
        <w:ind w:left="120"/>
      </w:pPr>
      <w:r w:rsidRPr="00667495">
        <w:rPr>
          <w:rFonts w:eastAsia="Calibri"/>
        </w:rPr>
        <w:t xml:space="preserve">With an annual product maintenance agreement, GPA agrees to: </w:t>
      </w:r>
    </w:p>
    <w:p w14:paraId="36F388EE" w14:textId="77777777" w:rsidR="00CA422C" w:rsidRPr="00667495" w:rsidRDefault="00CA422C" w:rsidP="00CA422C">
      <w:pPr>
        <w:numPr>
          <w:ilvl w:val="0"/>
          <w:numId w:val="2"/>
        </w:numPr>
        <w:spacing w:after="147" w:line="239" w:lineRule="auto"/>
        <w:ind w:right="813" w:hanging="360"/>
      </w:pPr>
      <w:r w:rsidRPr="00667495">
        <w:rPr>
          <w:rFonts w:eastAsia="Calibri"/>
        </w:rPr>
        <w:t xml:space="preserve">Provide support for all instances of the products specified in the associated quote including test, acceptance, and production. </w:t>
      </w:r>
    </w:p>
    <w:p w14:paraId="37D8D30D" w14:textId="77777777" w:rsidR="00CA422C" w:rsidRPr="00667495" w:rsidRDefault="00CA422C" w:rsidP="00CA422C">
      <w:pPr>
        <w:numPr>
          <w:ilvl w:val="0"/>
          <w:numId w:val="2"/>
        </w:numPr>
        <w:spacing w:after="82" w:line="259" w:lineRule="auto"/>
        <w:ind w:right="813" w:hanging="360"/>
      </w:pPr>
      <w:r w:rsidRPr="00667495">
        <w:rPr>
          <w:rFonts w:eastAsia="Calibri"/>
        </w:rPr>
        <w:t xml:space="preserve">Provide notice of significant bug fixes and new product releases. </w:t>
      </w:r>
    </w:p>
    <w:p w14:paraId="1425633B" w14:textId="77777777" w:rsidR="00CA422C" w:rsidRPr="00667495" w:rsidRDefault="00CA422C" w:rsidP="00CA422C">
      <w:pPr>
        <w:numPr>
          <w:ilvl w:val="0"/>
          <w:numId w:val="2"/>
        </w:numPr>
        <w:spacing w:after="147"/>
        <w:ind w:right="813" w:hanging="360"/>
      </w:pPr>
      <w:r w:rsidRPr="00667495">
        <w:rPr>
          <w:rFonts w:eastAsia="Calibri"/>
        </w:rPr>
        <w:t xml:space="preserve">Provide support for the application of patches or the migration to new versions of the product. </w:t>
      </w:r>
    </w:p>
    <w:p w14:paraId="795C892D" w14:textId="77777777" w:rsidR="00CA422C" w:rsidRPr="00667495" w:rsidRDefault="00CA422C" w:rsidP="00CA422C">
      <w:pPr>
        <w:numPr>
          <w:ilvl w:val="0"/>
          <w:numId w:val="2"/>
        </w:numPr>
        <w:spacing w:after="84" w:line="259" w:lineRule="auto"/>
        <w:ind w:right="813" w:hanging="360"/>
      </w:pPr>
      <w:r w:rsidRPr="00667495">
        <w:rPr>
          <w:rFonts w:eastAsia="Calibri"/>
        </w:rPr>
        <w:t xml:space="preserve">Make GPA staff available for consultation and problem resolution. </w:t>
      </w:r>
    </w:p>
    <w:p w14:paraId="6E076CC5" w14:textId="77777777" w:rsidR="00CA422C" w:rsidRPr="00667495" w:rsidRDefault="00CA422C" w:rsidP="00CA422C">
      <w:pPr>
        <w:numPr>
          <w:ilvl w:val="0"/>
          <w:numId w:val="2"/>
        </w:numPr>
        <w:spacing w:after="144" w:line="239" w:lineRule="auto"/>
        <w:ind w:right="813" w:hanging="360"/>
      </w:pPr>
      <w:r w:rsidRPr="00667495">
        <w:rPr>
          <w:rFonts w:eastAsia="Calibri"/>
        </w:rPr>
        <w:t xml:space="preserve">Provide access to a private, problem‐reporting web site (separate from GPA's public, open‐source problem reporting) to open maintenance tasks and allow tracking of these tasks to completion. </w:t>
      </w:r>
    </w:p>
    <w:p w14:paraId="2DE4B149" w14:textId="77777777" w:rsidR="00CA422C" w:rsidRPr="00667495" w:rsidRDefault="00CA422C" w:rsidP="00CA422C">
      <w:pPr>
        <w:numPr>
          <w:ilvl w:val="0"/>
          <w:numId w:val="2"/>
        </w:numPr>
        <w:spacing w:after="96" w:line="259" w:lineRule="auto"/>
        <w:ind w:right="813" w:hanging="360"/>
      </w:pPr>
      <w:r w:rsidRPr="00667495">
        <w:rPr>
          <w:rFonts w:eastAsia="Calibri"/>
        </w:rPr>
        <w:t xml:space="preserve">Establish a process to escalate problem resolution, should it be necessary. </w:t>
      </w:r>
    </w:p>
    <w:p w14:paraId="397210C4" w14:textId="77777777" w:rsidR="00CA422C" w:rsidRPr="00667495" w:rsidRDefault="00CA422C" w:rsidP="00CA422C">
      <w:pPr>
        <w:numPr>
          <w:ilvl w:val="0"/>
          <w:numId w:val="2"/>
        </w:numPr>
        <w:spacing w:after="127" w:line="242" w:lineRule="auto"/>
        <w:ind w:right="813" w:hanging="360"/>
      </w:pPr>
      <w:r w:rsidRPr="00667495">
        <w:rPr>
          <w:rFonts w:eastAsia="Calibri"/>
        </w:rPr>
        <w:t xml:space="preserve">Grant the maintenance contract owner a priority voice in establishing a ranking list for new features to be included in subsequent product releases. </w:t>
      </w:r>
    </w:p>
    <w:p w14:paraId="55676692" w14:textId="77777777" w:rsidR="0091468E" w:rsidRPr="0091468E" w:rsidRDefault="00CA422C" w:rsidP="00CA422C">
      <w:pPr>
        <w:numPr>
          <w:ilvl w:val="0"/>
          <w:numId w:val="2"/>
        </w:numPr>
        <w:spacing w:after="56" w:line="287" w:lineRule="auto"/>
        <w:ind w:right="813" w:hanging="360"/>
      </w:pPr>
      <w:r w:rsidRPr="00667495">
        <w:rPr>
          <w:rFonts w:eastAsia="Calibri"/>
        </w:rPr>
        <w:t>Provide the maintenance contract owner with two free registrations to the annual GPA User’s Forum, during the term of the maintenance agreement.</w:t>
      </w:r>
    </w:p>
    <w:p w14:paraId="67FA0179" w14:textId="4B49484C" w:rsidR="00CA422C" w:rsidRPr="00667495" w:rsidRDefault="00CA422C" w:rsidP="0091468E">
      <w:pPr>
        <w:spacing w:after="56" w:line="287" w:lineRule="auto"/>
        <w:ind w:left="90" w:right="813"/>
      </w:pPr>
      <w:r w:rsidRPr="00667495">
        <w:rPr>
          <w:rFonts w:eastAsia="Calibri"/>
          <w:b/>
          <w:sz w:val="24"/>
        </w:rPr>
        <w:t>Business Day Support (10 hours x 5 days)</w:t>
      </w:r>
      <w:r w:rsidRPr="00667495">
        <w:rPr>
          <w:rFonts w:eastAsia="Calibri"/>
          <w:sz w:val="24"/>
        </w:rPr>
        <w:t xml:space="preserve"> </w:t>
      </w:r>
    </w:p>
    <w:p w14:paraId="7D1769BA" w14:textId="77777777" w:rsidR="00CA422C" w:rsidRPr="00667495" w:rsidRDefault="00CA422C" w:rsidP="00CA422C">
      <w:pPr>
        <w:numPr>
          <w:ilvl w:val="0"/>
          <w:numId w:val="2"/>
        </w:numPr>
        <w:spacing w:after="147" w:line="239" w:lineRule="auto"/>
        <w:ind w:right="813" w:hanging="360"/>
      </w:pPr>
      <w:r w:rsidRPr="00667495">
        <w:rPr>
          <w:rFonts w:eastAsia="Calibri"/>
        </w:rPr>
        <w:t xml:space="preserve">GPA personnel will be available for e‐mail and telephone support during normal GPA business hours which are Monday through Friday, 8:00 a.m. until 6:00 p.m., eastern time, with the exclusion of six holidays ‐‐ New Year’s Day, Memorial Day, Fourth of July, Labor Day, Thanksgiving, and Christmas. </w:t>
      </w:r>
    </w:p>
    <w:p w14:paraId="063FFE8F" w14:textId="77777777" w:rsidR="00CA422C" w:rsidRPr="00667495" w:rsidRDefault="00CA422C" w:rsidP="00CA422C">
      <w:pPr>
        <w:numPr>
          <w:ilvl w:val="0"/>
          <w:numId w:val="2"/>
        </w:numPr>
        <w:spacing w:after="137" w:line="242" w:lineRule="auto"/>
        <w:ind w:right="813" w:hanging="360"/>
      </w:pPr>
      <w:r w:rsidRPr="00667495">
        <w:rPr>
          <w:rFonts w:eastAsia="Calibri"/>
        </w:rPr>
        <w:t xml:space="preserve">During GPA business hours, GPA on‐call staff will respond immediately, whenever possible; but, in any event, GPA staff will reply within 30 minutes by telephone call or e‐mail to acknowledge receipt of a support request and initiation of work on the issue. </w:t>
      </w:r>
    </w:p>
    <w:p w14:paraId="60155C55" w14:textId="77777777" w:rsidR="00CA422C" w:rsidRPr="00667495" w:rsidRDefault="00CA422C" w:rsidP="00CA422C">
      <w:pPr>
        <w:numPr>
          <w:ilvl w:val="0"/>
          <w:numId w:val="2"/>
        </w:numPr>
        <w:spacing w:after="139" w:line="239" w:lineRule="auto"/>
        <w:ind w:right="813" w:hanging="360"/>
      </w:pPr>
      <w:r w:rsidRPr="00667495">
        <w:rPr>
          <w:rFonts w:eastAsia="Calibri"/>
        </w:rPr>
        <w:t xml:space="preserve">A 24‐hours x 7‐days support telephone number will be provided for hours outside of those covered by the 10‐hours x 5‐days maintenance services. GPA will endeavor to provide this after‐business‐hours support (subject to the availability of GPA personnel) at 150 percent of GPA’s standard consulting rates with a 4‐hour minimum charge. </w:t>
      </w:r>
    </w:p>
    <w:p w14:paraId="2E842569" w14:textId="77777777" w:rsidR="00CA422C" w:rsidRPr="00667495" w:rsidRDefault="00CA422C" w:rsidP="00CA422C">
      <w:pPr>
        <w:spacing w:after="102"/>
        <w:ind w:left="120"/>
      </w:pPr>
      <w:r w:rsidRPr="00667495">
        <w:rPr>
          <w:rFonts w:eastAsia="Calibri"/>
          <w:b/>
          <w:sz w:val="24"/>
        </w:rPr>
        <w:t>Round‐the‐Clock Support (24 hours x 7 days)</w:t>
      </w:r>
      <w:r w:rsidRPr="00667495">
        <w:rPr>
          <w:rFonts w:eastAsia="Calibri"/>
          <w:sz w:val="24"/>
        </w:rPr>
        <w:t xml:space="preserve"> </w:t>
      </w:r>
    </w:p>
    <w:p w14:paraId="1E9C02A4" w14:textId="77777777" w:rsidR="00CA422C" w:rsidRPr="00667495" w:rsidRDefault="00CA422C" w:rsidP="00CA422C">
      <w:pPr>
        <w:numPr>
          <w:ilvl w:val="0"/>
          <w:numId w:val="2"/>
        </w:numPr>
        <w:spacing w:after="84" w:line="259" w:lineRule="auto"/>
        <w:ind w:right="813" w:hanging="360"/>
      </w:pPr>
      <w:r w:rsidRPr="00667495">
        <w:rPr>
          <w:rFonts w:eastAsia="Calibri"/>
        </w:rPr>
        <w:t xml:space="preserve">Includes all GPA Business Day Support services. </w:t>
      </w:r>
    </w:p>
    <w:p w14:paraId="621E0AB8" w14:textId="77777777" w:rsidR="00CA422C" w:rsidRPr="00667495" w:rsidRDefault="00CA422C" w:rsidP="00CA422C">
      <w:pPr>
        <w:numPr>
          <w:ilvl w:val="0"/>
          <w:numId w:val="2"/>
        </w:numPr>
        <w:spacing w:after="101" w:line="239" w:lineRule="auto"/>
        <w:ind w:right="813" w:hanging="360"/>
      </w:pPr>
      <w:r w:rsidRPr="00667495">
        <w:rPr>
          <w:rFonts w:eastAsia="Calibri"/>
        </w:rPr>
        <w:t xml:space="preserve">Additionally, GPA personnel will be available 24 hours x 7 days x 365 days via a direct mobile number and will respond within 15 minutes. Problem investigation will begin immediately. </w:t>
      </w:r>
    </w:p>
    <w:p w14:paraId="358E1713" w14:textId="77777777" w:rsidR="00CA422C" w:rsidRPr="00667495" w:rsidRDefault="00CA422C" w:rsidP="00CA422C">
      <w:pPr>
        <w:spacing w:after="9"/>
        <w:ind w:left="120"/>
      </w:pPr>
      <w:r w:rsidRPr="00667495">
        <w:rPr>
          <w:rFonts w:eastAsia="Calibri"/>
          <w:sz w:val="20"/>
        </w:rPr>
        <w:t xml:space="preserve"> </w:t>
      </w:r>
    </w:p>
    <w:p w14:paraId="271812C3" w14:textId="0D61AA88" w:rsidR="00CA422C" w:rsidRPr="00667495" w:rsidRDefault="00CA422C" w:rsidP="00CA422C">
      <w:pPr>
        <w:spacing w:after="52"/>
        <w:ind w:left="120"/>
        <w:rPr>
          <w:rFonts w:eastAsia="Calibri"/>
          <w:sz w:val="16"/>
        </w:rPr>
      </w:pPr>
      <w:r w:rsidRPr="00667495">
        <w:rPr>
          <w:rFonts w:eastAsia="Calibri"/>
          <w:sz w:val="16"/>
        </w:rPr>
        <w:t xml:space="preserve"> </w:t>
      </w:r>
    </w:p>
    <w:p w14:paraId="76D7D322" w14:textId="77777777" w:rsidR="00A93E0D" w:rsidRPr="00667495" w:rsidRDefault="00A93E0D" w:rsidP="00CA422C">
      <w:pPr>
        <w:spacing w:after="52"/>
        <w:ind w:left="120"/>
      </w:pPr>
    </w:p>
    <w:p w14:paraId="689F8D33" w14:textId="21E172A4" w:rsidR="002B7814" w:rsidRDefault="00CA422C" w:rsidP="001B17EF">
      <w:pPr>
        <w:spacing w:after="50"/>
        <w:ind w:left="120"/>
        <w:rPr>
          <w:rFonts w:eastAsia="Calibri"/>
          <w:sz w:val="16"/>
        </w:rPr>
      </w:pPr>
      <w:r w:rsidRPr="00667495">
        <w:rPr>
          <w:rFonts w:eastAsia="Calibri"/>
          <w:sz w:val="16"/>
        </w:rPr>
        <w:t xml:space="preserve">©Grid Protection Alliance, Inc. 2022       </w:t>
      </w:r>
      <w:r w:rsidR="002B7814">
        <w:rPr>
          <w:rFonts w:eastAsia="Calibri"/>
          <w:sz w:val="16"/>
        </w:rPr>
        <w:br w:type="page"/>
      </w:r>
    </w:p>
    <w:p w14:paraId="072FB7D4" w14:textId="77777777" w:rsidR="001B17EF" w:rsidRPr="001B17EF" w:rsidRDefault="001B17EF" w:rsidP="007011D0">
      <w:pPr>
        <w:autoSpaceDE w:val="0"/>
        <w:autoSpaceDN w:val="0"/>
        <w:adjustRightInd w:val="0"/>
        <w:spacing w:line="240" w:lineRule="exact"/>
        <w:jc w:val="both"/>
        <w:rPr>
          <w:rFonts w:ascii="Arial" w:hAnsi="Arial" w:cs="Arial"/>
          <w:bCs/>
          <w:iCs/>
          <w:sz w:val="20"/>
          <w:szCs w:val="20"/>
        </w:rPr>
      </w:pPr>
      <w:r w:rsidRPr="001B17EF">
        <w:rPr>
          <w:rFonts w:ascii="Arial" w:hAnsi="Arial" w:cs="Arial"/>
          <w:bCs/>
          <w:iCs/>
          <w:sz w:val="20"/>
          <w:szCs w:val="20"/>
        </w:rPr>
        <w:lastRenderedPageBreak/>
        <w:t>COMPANY’S ACCEPTANCE OF THIS AGREEMENT IS EXPRESSLY SUBJECT TO COMPANY’S “APS ADDENDUM TO SUPPLIER’S HOSTING OR SOFTWARE AS A SERVICE AGREEMENT” WHICH IS ATTACHED TO THIS AGREEMENT.</w:t>
      </w:r>
      <w:r w:rsidRPr="001B17EF">
        <w:rPr>
          <w:rFonts w:ascii="Arial" w:hAnsi="Arial" w:cs="Arial"/>
          <w:bCs/>
          <w:iCs/>
          <w:sz w:val="20"/>
          <w:szCs w:val="20"/>
        </w:rPr>
        <w:tab/>
      </w:r>
    </w:p>
    <w:p w14:paraId="4CABF9A3" w14:textId="77777777" w:rsidR="001B17EF" w:rsidRPr="001B17EF" w:rsidRDefault="001B17EF" w:rsidP="007011D0">
      <w:pPr>
        <w:autoSpaceDE w:val="0"/>
        <w:autoSpaceDN w:val="0"/>
        <w:adjustRightInd w:val="0"/>
        <w:spacing w:line="240" w:lineRule="exact"/>
        <w:jc w:val="both"/>
        <w:rPr>
          <w:rFonts w:ascii="Arial" w:hAnsi="Arial" w:cs="Arial"/>
          <w:bCs/>
          <w:iCs/>
          <w:sz w:val="20"/>
          <w:szCs w:val="20"/>
        </w:rPr>
      </w:pPr>
    </w:p>
    <w:p w14:paraId="7C94AFD6" w14:textId="77777777" w:rsidR="001B17EF" w:rsidRPr="001B17EF" w:rsidRDefault="001B17EF" w:rsidP="007011D0">
      <w:pPr>
        <w:autoSpaceDE w:val="0"/>
        <w:autoSpaceDN w:val="0"/>
        <w:adjustRightInd w:val="0"/>
        <w:spacing w:line="240" w:lineRule="exact"/>
        <w:jc w:val="both"/>
        <w:rPr>
          <w:rFonts w:ascii="Arial" w:hAnsi="Arial" w:cs="Arial"/>
          <w:b/>
          <w:bCs/>
          <w:sz w:val="20"/>
          <w:szCs w:val="20"/>
          <w:u w:val="single"/>
        </w:rPr>
      </w:pPr>
      <w:r w:rsidRPr="001B17EF">
        <w:rPr>
          <w:rFonts w:ascii="Arial" w:hAnsi="Arial" w:cs="Arial"/>
          <w:b/>
          <w:bCs/>
          <w:sz w:val="20"/>
          <w:szCs w:val="20"/>
          <w:u w:val="single"/>
        </w:rPr>
        <w:t>APS ADDENDUM TO SUPPLIER’S HOSTING OR SOFTWARE AS A SERVICE AGREEMENT</w:t>
      </w:r>
    </w:p>
    <w:p w14:paraId="6F2AABD6" w14:textId="77777777" w:rsidR="001B17EF" w:rsidRPr="001B17EF" w:rsidRDefault="001B17EF" w:rsidP="007011D0">
      <w:pPr>
        <w:autoSpaceDE w:val="0"/>
        <w:autoSpaceDN w:val="0"/>
        <w:adjustRightInd w:val="0"/>
        <w:spacing w:line="240" w:lineRule="exact"/>
        <w:jc w:val="both"/>
        <w:rPr>
          <w:rFonts w:ascii="Arial" w:hAnsi="Arial" w:cs="Arial"/>
          <w:b/>
          <w:bCs/>
          <w:sz w:val="20"/>
          <w:szCs w:val="20"/>
          <w:u w:val="single"/>
        </w:rPr>
      </w:pPr>
    </w:p>
    <w:p w14:paraId="530F1DC3" w14:textId="77777777" w:rsidR="001B17EF" w:rsidRPr="001B17EF" w:rsidRDefault="001B17EF" w:rsidP="007011D0">
      <w:pPr>
        <w:tabs>
          <w:tab w:val="center" w:pos="4680"/>
        </w:tabs>
        <w:spacing w:before="240" w:after="120"/>
        <w:jc w:val="both"/>
        <w:outlineLvl w:val="0"/>
        <w:rPr>
          <w:rFonts w:ascii="Arial" w:hAnsi="Arial" w:cs="Arial"/>
          <w:bCs/>
          <w:sz w:val="20"/>
          <w:szCs w:val="20"/>
          <w:u w:val="single"/>
        </w:rPr>
      </w:pPr>
      <w:r w:rsidRPr="001B17EF">
        <w:rPr>
          <w:rFonts w:ascii="Arial" w:hAnsi="Arial" w:cs="Arial"/>
          <w:b/>
          <w:sz w:val="20"/>
          <w:szCs w:val="20"/>
        </w:rPr>
        <w:t xml:space="preserve">1. </w:t>
      </w:r>
      <w:r w:rsidRPr="001B17EF">
        <w:rPr>
          <w:rFonts w:ascii="Arial" w:hAnsi="Arial" w:cs="Arial"/>
          <w:b/>
          <w:bCs/>
          <w:sz w:val="20"/>
          <w:szCs w:val="20"/>
        </w:rPr>
        <w:t>PARTIES.</w:t>
      </w:r>
    </w:p>
    <w:p w14:paraId="05F5A6C6" w14:textId="34FDB88B" w:rsidR="001B17EF" w:rsidRPr="001B17EF" w:rsidRDefault="001B17EF" w:rsidP="007011D0">
      <w:pPr>
        <w:rPr>
          <w:rFonts w:ascii="Arial" w:hAnsi="Arial" w:cs="Arial"/>
          <w:sz w:val="20"/>
          <w:szCs w:val="24"/>
        </w:rPr>
      </w:pPr>
      <w:r w:rsidRPr="001B17EF">
        <w:rPr>
          <w:rFonts w:ascii="Arial" w:hAnsi="Arial" w:cs="Arial"/>
          <w:sz w:val="20"/>
          <w:szCs w:val="20"/>
        </w:rPr>
        <w:t xml:space="preserve">This Addendum (the “Addendum”) to the </w:t>
      </w:r>
      <w:r w:rsidR="00020993">
        <w:rPr>
          <w:rFonts w:ascii="Arial" w:hAnsi="Arial" w:cs="Arial"/>
          <w:sz w:val="20"/>
          <w:szCs w:val="20"/>
        </w:rPr>
        <w:t>Grid Protection Alliance, Inc. Annual Product Maintenance</w:t>
      </w:r>
      <w:r w:rsidRPr="001B17EF">
        <w:rPr>
          <w:rFonts w:ascii="Arial" w:hAnsi="Arial" w:cs="Arial"/>
          <w:sz w:val="20"/>
          <w:szCs w:val="20"/>
        </w:rPr>
        <w:t xml:space="preserve"> is between </w:t>
      </w:r>
      <w:r w:rsidR="00020993">
        <w:rPr>
          <w:rFonts w:ascii="Arial" w:hAnsi="Arial" w:cs="Arial"/>
          <w:sz w:val="20"/>
          <w:szCs w:val="20"/>
        </w:rPr>
        <w:t>Grid Protection Alliance, Inc.</w:t>
      </w:r>
      <w:r w:rsidRPr="001B17EF">
        <w:rPr>
          <w:rFonts w:ascii="Arial" w:hAnsi="Arial" w:cs="Arial"/>
          <w:sz w:val="20"/>
          <w:szCs w:val="20"/>
        </w:rPr>
        <w:t xml:space="preserve"> with offices at </w:t>
      </w:r>
      <w:r w:rsidR="00020993">
        <w:rPr>
          <w:rFonts w:ascii="Arial" w:hAnsi="Arial" w:cs="Arial"/>
          <w:sz w:val="20"/>
          <w:szCs w:val="20"/>
        </w:rPr>
        <w:t>1100</w:t>
      </w:r>
      <w:r w:rsidR="00B85292">
        <w:rPr>
          <w:rFonts w:ascii="Arial" w:hAnsi="Arial" w:cs="Arial"/>
          <w:sz w:val="20"/>
          <w:szCs w:val="20"/>
        </w:rPr>
        <w:t xml:space="preserve"> Market Street, Suite 906B, Chattanooga, TN 37402-2707</w:t>
      </w:r>
      <w:r w:rsidRPr="001B17EF">
        <w:rPr>
          <w:rFonts w:ascii="Arial" w:hAnsi="Arial" w:cs="Arial"/>
          <w:sz w:val="20"/>
          <w:szCs w:val="20"/>
        </w:rPr>
        <w:t xml:space="preserve"> (“Supplier”) and Arizona Public Service Company(“Company”), having its principal place of business at 400 North 5th Street, Phoenix, AZ 85004, acting on its own behalf and for the benefit of Pinnacle West Capital Corporation (“PNW”).  </w:t>
      </w:r>
    </w:p>
    <w:p w14:paraId="3C0BA0BE" w14:textId="77777777" w:rsidR="001B17EF" w:rsidRPr="001B17EF" w:rsidRDefault="001B17EF" w:rsidP="007011D0">
      <w:pPr>
        <w:tabs>
          <w:tab w:val="center" w:pos="4680"/>
        </w:tabs>
        <w:spacing w:before="240" w:after="120"/>
        <w:jc w:val="both"/>
        <w:outlineLvl w:val="0"/>
        <w:rPr>
          <w:rFonts w:ascii="Arial" w:hAnsi="Arial" w:cs="Arial"/>
          <w:b/>
          <w:sz w:val="20"/>
          <w:szCs w:val="20"/>
          <w:u w:val="single"/>
        </w:rPr>
      </w:pPr>
      <w:r w:rsidRPr="001B17EF">
        <w:rPr>
          <w:rFonts w:ascii="Arial" w:hAnsi="Arial" w:cs="Arial"/>
          <w:b/>
          <w:sz w:val="20"/>
          <w:szCs w:val="20"/>
        </w:rPr>
        <w:t>2.</w:t>
      </w:r>
      <w:r w:rsidRPr="001B17EF">
        <w:rPr>
          <w:rFonts w:ascii="Arial" w:hAnsi="Arial" w:cs="Arial"/>
          <w:b/>
          <w:bCs/>
          <w:sz w:val="20"/>
          <w:szCs w:val="20"/>
        </w:rPr>
        <w:t xml:space="preserve"> ACCEPTANCE AND PRECEDENCE</w:t>
      </w:r>
      <w:r w:rsidRPr="001B17EF">
        <w:rPr>
          <w:rFonts w:ascii="Arial" w:hAnsi="Arial" w:cs="Arial"/>
          <w:b/>
          <w:sz w:val="20"/>
          <w:szCs w:val="20"/>
        </w:rPr>
        <w:t>.</w:t>
      </w:r>
      <w:r w:rsidRPr="001B17EF">
        <w:rPr>
          <w:rFonts w:ascii="Arial" w:hAnsi="Arial" w:cs="Arial"/>
          <w:b/>
          <w:sz w:val="20"/>
          <w:szCs w:val="20"/>
          <w:u w:val="single"/>
        </w:rPr>
        <w:t xml:space="preserve"> </w:t>
      </w:r>
    </w:p>
    <w:p w14:paraId="25227650" w14:textId="77777777" w:rsidR="001B17EF" w:rsidRPr="001B17EF" w:rsidRDefault="001B17EF" w:rsidP="007011D0">
      <w:pPr>
        <w:rPr>
          <w:rFonts w:ascii="Arial" w:hAnsi="Arial" w:cs="Arial"/>
          <w:sz w:val="20"/>
          <w:szCs w:val="20"/>
        </w:rPr>
      </w:pPr>
    </w:p>
    <w:p w14:paraId="36219402" w14:textId="77777777" w:rsidR="001B17EF" w:rsidRPr="001B17EF" w:rsidRDefault="001B17EF" w:rsidP="007011D0">
      <w:pPr>
        <w:rPr>
          <w:rFonts w:ascii="Arial" w:hAnsi="Arial" w:cs="Arial"/>
          <w:sz w:val="20"/>
          <w:szCs w:val="20"/>
        </w:rPr>
      </w:pPr>
      <w:r w:rsidRPr="001B17EF">
        <w:rPr>
          <w:rFonts w:ascii="Arial" w:hAnsi="Arial" w:cs="Arial"/>
          <w:sz w:val="20"/>
          <w:szCs w:val="20"/>
        </w:rPr>
        <w:t xml:space="preserve">This Addendum is attached to and made part of Supplier’s Hosting or Software as a Service Agreement with Company, which, for purposes of this Addendum, includes any and all support and maintenance agreements related to such Software (collectively, the "Agreement").  Company's acceptance of the Agreement is expressly conditioned upon Supplier's acceptance of this Addendum.  This Addendum will supplement the Agreement and have precedence and control over any conflicting or ambiguous terms and conditions in the Agreement. </w:t>
      </w:r>
    </w:p>
    <w:p w14:paraId="4137EC5D" w14:textId="77777777" w:rsidR="001B17EF" w:rsidRPr="001B17EF" w:rsidRDefault="001B17EF" w:rsidP="007011D0">
      <w:pPr>
        <w:rPr>
          <w:rFonts w:ascii="Arial" w:hAnsi="Arial" w:cs="Arial"/>
          <w:sz w:val="20"/>
          <w:szCs w:val="20"/>
        </w:rPr>
      </w:pPr>
    </w:p>
    <w:p w14:paraId="19738B3F" w14:textId="77777777" w:rsidR="001B17EF" w:rsidRPr="001B17EF" w:rsidRDefault="001B17EF" w:rsidP="007011D0">
      <w:pPr>
        <w:tabs>
          <w:tab w:val="center" w:pos="4680"/>
        </w:tabs>
        <w:spacing w:before="240" w:after="120"/>
        <w:jc w:val="both"/>
        <w:outlineLvl w:val="0"/>
        <w:rPr>
          <w:rFonts w:ascii="Arial" w:hAnsi="Arial" w:cs="Arial"/>
          <w:b/>
          <w:sz w:val="20"/>
          <w:szCs w:val="20"/>
          <w:u w:val="single"/>
        </w:rPr>
      </w:pPr>
      <w:r w:rsidRPr="001B17EF">
        <w:rPr>
          <w:rFonts w:ascii="Arial" w:hAnsi="Arial" w:cs="Arial"/>
          <w:b/>
          <w:sz w:val="20"/>
          <w:szCs w:val="20"/>
        </w:rPr>
        <w:t xml:space="preserve">3.  </w:t>
      </w:r>
      <w:r w:rsidRPr="001B17EF">
        <w:rPr>
          <w:rFonts w:ascii="Arial" w:hAnsi="Arial" w:cs="Arial"/>
          <w:b/>
          <w:bCs/>
          <w:sz w:val="20"/>
          <w:szCs w:val="20"/>
        </w:rPr>
        <w:t>DEFINITIONS</w:t>
      </w:r>
      <w:r w:rsidRPr="001B17EF">
        <w:rPr>
          <w:rFonts w:ascii="Arial" w:hAnsi="Arial" w:cs="Arial"/>
          <w:b/>
          <w:sz w:val="20"/>
          <w:szCs w:val="20"/>
        </w:rPr>
        <w:t>.</w:t>
      </w:r>
      <w:r w:rsidRPr="001B17EF">
        <w:rPr>
          <w:rFonts w:ascii="Arial" w:hAnsi="Arial" w:cs="Arial"/>
          <w:b/>
          <w:sz w:val="20"/>
          <w:szCs w:val="20"/>
          <w:u w:val="single"/>
        </w:rPr>
        <w:t xml:space="preserve"> </w:t>
      </w:r>
    </w:p>
    <w:p w14:paraId="00B1B31A" w14:textId="77777777" w:rsidR="001B17EF" w:rsidRPr="001B17EF" w:rsidRDefault="001B17EF" w:rsidP="007011D0">
      <w:pPr>
        <w:rPr>
          <w:rFonts w:ascii="Times New Roman" w:hAnsi="Times New Roman" w:cs="Times New Roman"/>
          <w:sz w:val="24"/>
          <w:szCs w:val="24"/>
        </w:rPr>
      </w:pPr>
      <w:r w:rsidRPr="001B17EF">
        <w:rPr>
          <w:rFonts w:ascii="Arial" w:hAnsi="Arial" w:cs="Arial"/>
          <w:sz w:val="20"/>
          <w:szCs w:val="20"/>
        </w:rPr>
        <w:t>The following definitions are applicable to this Addendum</w:t>
      </w:r>
      <w:r w:rsidRPr="001B17EF">
        <w:rPr>
          <w:rFonts w:ascii="Times New Roman" w:hAnsi="Times New Roman" w:cs="Times New Roman"/>
          <w:sz w:val="24"/>
          <w:szCs w:val="24"/>
        </w:rPr>
        <w:t>.</w:t>
      </w:r>
    </w:p>
    <w:p w14:paraId="3C309D4D" w14:textId="77777777" w:rsidR="001B17EF" w:rsidRPr="001B17EF" w:rsidRDefault="001B17EF" w:rsidP="007011D0">
      <w:pPr>
        <w:rPr>
          <w:rFonts w:ascii="Times New Roman" w:hAnsi="Times New Roman" w:cs="Times New Roman"/>
          <w:sz w:val="24"/>
          <w:szCs w:val="24"/>
        </w:rPr>
      </w:pPr>
    </w:p>
    <w:p w14:paraId="300F56EF" w14:textId="77777777" w:rsidR="001B17EF" w:rsidRPr="001B17EF" w:rsidRDefault="001B17EF" w:rsidP="007011D0">
      <w:pPr>
        <w:jc w:val="both"/>
        <w:rPr>
          <w:rFonts w:ascii="Arial" w:hAnsi="Arial" w:cs="Arial"/>
          <w:sz w:val="20"/>
          <w:szCs w:val="20"/>
        </w:rPr>
      </w:pPr>
      <w:r w:rsidRPr="001B17EF">
        <w:rPr>
          <w:rFonts w:ascii="Arial" w:hAnsi="Arial" w:cs="Arial"/>
          <w:sz w:val="20"/>
          <w:szCs w:val="20"/>
        </w:rPr>
        <w:t>"</w:t>
      </w:r>
      <w:r w:rsidRPr="001B17EF">
        <w:rPr>
          <w:rFonts w:ascii="Arial" w:hAnsi="Arial" w:cs="Arial"/>
          <w:sz w:val="20"/>
          <w:szCs w:val="20"/>
          <w:u w:val="single"/>
        </w:rPr>
        <w:t>Applicable Law</w:t>
      </w:r>
      <w:r w:rsidRPr="001B17EF">
        <w:rPr>
          <w:rFonts w:ascii="Arial" w:hAnsi="Arial" w:cs="Arial"/>
          <w:sz w:val="20"/>
          <w:szCs w:val="20"/>
        </w:rPr>
        <w:t>" means all applicable laws, statutes, ordinances, rules and regulations of any governmental authority (including, without limitation, city, county, state, federal, and tribal governmental authorities), including, without limitation, all privacy, data protection, and  cybersecurity laws, statutes, ordinances, rules and regulations.</w:t>
      </w:r>
    </w:p>
    <w:p w14:paraId="5786EA76" w14:textId="77777777" w:rsidR="001B17EF" w:rsidRPr="001B17EF" w:rsidRDefault="001B17EF" w:rsidP="007011D0">
      <w:pPr>
        <w:jc w:val="both"/>
        <w:rPr>
          <w:rFonts w:ascii="Arial" w:hAnsi="Arial" w:cs="Arial"/>
          <w:sz w:val="20"/>
          <w:szCs w:val="20"/>
        </w:rPr>
      </w:pPr>
    </w:p>
    <w:p w14:paraId="6DDD9053" w14:textId="77777777" w:rsidR="001B17EF" w:rsidRPr="001B17EF" w:rsidRDefault="001B17EF" w:rsidP="007011D0">
      <w:pPr>
        <w:rPr>
          <w:rFonts w:ascii="Arial" w:hAnsi="Arial" w:cs="Arial"/>
          <w:sz w:val="20"/>
          <w:szCs w:val="24"/>
        </w:rPr>
      </w:pPr>
      <w:r w:rsidRPr="001B17EF">
        <w:rPr>
          <w:rFonts w:ascii="Arial" w:hAnsi="Arial" w:cs="Arial"/>
          <w:sz w:val="20"/>
          <w:szCs w:val="24"/>
        </w:rPr>
        <w:t>“</w:t>
      </w:r>
      <w:r w:rsidRPr="001B17EF">
        <w:rPr>
          <w:rFonts w:ascii="Arial" w:hAnsi="Arial" w:cs="Arial"/>
          <w:sz w:val="20"/>
          <w:szCs w:val="24"/>
          <w:u w:val="single"/>
        </w:rPr>
        <w:t>Availability</w:t>
      </w:r>
      <w:r w:rsidRPr="001B17EF">
        <w:rPr>
          <w:rFonts w:ascii="Arial" w:hAnsi="Arial" w:cs="Arial"/>
          <w:sz w:val="20"/>
          <w:szCs w:val="24"/>
        </w:rPr>
        <w:t>” or “</w:t>
      </w:r>
      <w:r w:rsidRPr="001B17EF">
        <w:rPr>
          <w:rFonts w:ascii="Arial" w:hAnsi="Arial" w:cs="Arial"/>
          <w:sz w:val="20"/>
          <w:szCs w:val="24"/>
          <w:u w:val="single"/>
        </w:rPr>
        <w:t>Available</w:t>
      </w:r>
      <w:r w:rsidRPr="001B17EF">
        <w:rPr>
          <w:rFonts w:ascii="Arial" w:hAnsi="Arial" w:cs="Arial"/>
          <w:sz w:val="20"/>
          <w:szCs w:val="24"/>
        </w:rPr>
        <w:t>” means the accessibility to a resource in a timely manner, whether Supplier Personnel or other aspect of the Services.</w:t>
      </w:r>
    </w:p>
    <w:p w14:paraId="67F6A9B9" w14:textId="77777777" w:rsidR="001B17EF" w:rsidRPr="001B17EF" w:rsidRDefault="001B17EF" w:rsidP="007011D0">
      <w:pPr>
        <w:rPr>
          <w:rFonts w:ascii="Arial" w:hAnsi="Arial" w:cs="Arial"/>
          <w:sz w:val="20"/>
          <w:szCs w:val="24"/>
        </w:rPr>
      </w:pPr>
    </w:p>
    <w:p w14:paraId="7CDA1BDC" w14:textId="77777777" w:rsidR="001B17EF" w:rsidRPr="001B17EF" w:rsidRDefault="001B17EF" w:rsidP="007011D0">
      <w:pPr>
        <w:rPr>
          <w:rFonts w:ascii="Arial" w:hAnsi="Arial" w:cs="Arial"/>
          <w:sz w:val="20"/>
          <w:szCs w:val="20"/>
        </w:rPr>
      </w:pPr>
      <w:r w:rsidRPr="001B17EF">
        <w:rPr>
          <w:rFonts w:ascii="Arial" w:hAnsi="Arial" w:cs="Arial"/>
          <w:sz w:val="20"/>
          <w:szCs w:val="20"/>
        </w:rPr>
        <w:t>“</w:t>
      </w:r>
      <w:r w:rsidRPr="001B17EF">
        <w:rPr>
          <w:rFonts w:ascii="Arial" w:hAnsi="Arial" w:cs="Arial"/>
          <w:sz w:val="20"/>
          <w:szCs w:val="20"/>
          <w:u w:val="single"/>
        </w:rPr>
        <w:t>CIP Assets</w:t>
      </w:r>
      <w:r w:rsidRPr="001B17EF">
        <w:rPr>
          <w:rFonts w:ascii="Arial" w:hAnsi="Arial" w:cs="Arial"/>
          <w:sz w:val="20"/>
          <w:szCs w:val="20"/>
        </w:rPr>
        <w:t>” means those critical electronic and information technology assets (“CIP Physical Assets”) and information (“CIP Information”) identified by Company pursuant to the NERC Critical Infrastructure Protection (“CIP”) standards.</w:t>
      </w:r>
    </w:p>
    <w:p w14:paraId="566BB836" w14:textId="77777777" w:rsidR="001B17EF" w:rsidRPr="001B17EF" w:rsidRDefault="001B17EF" w:rsidP="007011D0">
      <w:pPr>
        <w:rPr>
          <w:rFonts w:ascii="Arial" w:hAnsi="Arial" w:cs="Arial"/>
          <w:sz w:val="20"/>
          <w:szCs w:val="20"/>
        </w:rPr>
      </w:pPr>
    </w:p>
    <w:p w14:paraId="7D86E207" w14:textId="77777777" w:rsidR="001B17EF" w:rsidRPr="001B17EF" w:rsidRDefault="001B17EF" w:rsidP="007011D0">
      <w:pPr>
        <w:rPr>
          <w:rFonts w:ascii="Arial" w:hAnsi="Arial" w:cs="Arial"/>
          <w:sz w:val="20"/>
          <w:szCs w:val="20"/>
        </w:rPr>
      </w:pPr>
      <w:r w:rsidRPr="001B17EF">
        <w:rPr>
          <w:rFonts w:ascii="Arial" w:hAnsi="Arial" w:cs="Arial"/>
          <w:sz w:val="20"/>
          <w:szCs w:val="20"/>
        </w:rPr>
        <w:t>"</w:t>
      </w:r>
      <w:r w:rsidRPr="001B17EF">
        <w:rPr>
          <w:rFonts w:ascii="Arial" w:hAnsi="Arial" w:cs="Arial"/>
          <w:sz w:val="20"/>
          <w:szCs w:val="20"/>
          <w:u w:val="single"/>
        </w:rPr>
        <w:t>Claim</w:t>
      </w:r>
      <w:r w:rsidRPr="001B17EF">
        <w:rPr>
          <w:rFonts w:ascii="Arial" w:hAnsi="Arial" w:cs="Arial"/>
          <w:sz w:val="20"/>
          <w:szCs w:val="20"/>
        </w:rPr>
        <w:t>" means any claim, action, dispute, demand, or right of action, whether in law or in equity, of every kind and character.</w:t>
      </w:r>
    </w:p>
    <w:p w14:paraId="3A9A34C2" w14:textId="77777777" w:rsidR="001B17EF" w:rsidRPr="001B17EF" w:rsidRDefault="001B17EF" w:rsidP="007011D0">
      <w:pPr>
        <w:tabs>
          <w:tab w:val="center" w:pos="4680"/>
        </w:tabs>
        <w:spacing w:before="121"/>
        <w:jc w:val="both"/>
        <w:rPr>
          <w:rFonts w:ascii="Arial" w:hAnsi="Arial" w:cs="Times New Roman"/>
          <w:sz w:val="20"/>
          <w:szCs w:val="20"/>
        </w:rPr>
      </w:pPr>
      <w:r w:rsidRPr="001B17EF">
        <w:rPr>
          <w:rFonts w:ascii="Arial" w:hAnsi="Arial" w:cs="Times New Roman"/>
          <w:sz w:val="20"/>
          <w:szCs w:val="20"/>
        </w:rPr>
        <w:t>“</w:t>
      </w:r>
      <w:r w:rsidRPr="001B17EF">
        <w:rPr>
          <w:rFonts w:ascii="Arial" w:hAnsi="Arial" w:cs="Times New Roman"/>
          <w:sz w:val="20"/>
          <w:szCs w:val="20"/>
          <w:u w:val="single"/>
        </w:rPr>
        <w:t>Company Cyber Assets</w:t>
      </w:r>
      <w:r w:rsidRPr="001B17EF">
        <w:rPr>
          <w:rFonts w:ascii="Arial" w:hAnsi="Arial" w:cs="Times New Roman"/>
          <w:sz w:val="20"/>
          <w:szCs w:val="20"/>
        </w:rPr>
        <w:t>” means any Company networks, systems, computers, digital devices, or digital equipment, including CIP Physical Assets and industrial control systems.</w:t>
      </w:r>
    </w:p>
    <w:p w14:paraId="48E6C706" w14:textId="77777777" w:rsidR="001B17EF" w:rsidRPr="001B17EF" w:rsidRDefault="001B17EF" w:rsidP="007011D0">
      <w:pPr>
        <w:rPr>
          <w:rFonts w:ascii="Arial" w:hAnsi="Arial" w:cs="Arial"/>
          <w:sz w:val="20"/>
          <w:szCs w:val="20"/>
        </w:rPr>
      </w:pPr>
    </w:p>
    <w:p w14:paraId="586E1522" w14:textId="77777777" w:rsidR="001B17EF" w:rsidRPr="001B17EF" w:rsidRDefault="001B17EF" w:rsidP="007011D0">
      <w:pPr>
        <w:rPr>
          <w:rFonts w:ascii="Arial" w:hAnsi="Arial" w:cs="Arial"/>
          <w:sz w:val="20"/>
          <w:szCs w:val="20"/>
        </w:rPr>
      </w:pPr>
      <w:r w:rsidRPr="001B17EF">
        <w:rPr>
          <w:rFonts w:ascii="Arial" w:hAnsi="Arial" w:cs="Arial"/>
          <w:sz w:val="20"/>
          <w:szCs w:val="20"/>
        </w:rPr>
        <w:t>“</w:t>
      </w:r>
      <w:r w:rsidRPr="001B17EF">
        <w:rPr>
          <w:rFonts w:ascii="Arial" w:hAnsi="Arial" w:cs="Arial"/>
          <w:sz w:val="20"/>
          <w:szCs w:val="20"/>
          <w:u w:val="single"/>
        </w:rPr>
        <w:t>Company Property</w:t>
      </w:r>
      <w:r w:rsidRPr="001B17EF">
        <w:rPr>
          <w:rFonts w:ascii="Arial" w:hAnsi="Arial" w:cs="Arial"/>
          <w:sz w:val="20"/>
          <w:szCs w:val="20"/>
        </w:rPr>
        <w:t>” means Company’s tools, equipment, data, facilities or Company Cyber Assets.</w:t>
      </w:r>
    </w:p>
    <w:p w14:paraId="122D9F08" w14:textId="77777777" w:rsidR="001B17EF" w:rsidRPr="001B17EF" w:rsidRDefault="001B17EF" w:rsidP="007011D0">
      <w:pPr>
        <w:rPr>
          <w:rFonts w:ascii="Arial" w:hAnsi="Arial" w:cs="Arial"/>
          <w:sz w:val="20"/>
          <w:szCs w:val="20"/>
        </w:rPr>
      </w:pPr>
    </w:p>
    <w:p w14:paraId="7B3ABC09" w14:textId="77777777" w:rsidR="001B17EF" w:rsidRPr="001B17EF" w:rsidRDefault="001B17EF" w:rsidP="007011D0">
      <w:pPr>
        <w:jc w:val="both"/>
        <w:rPr>
          <w:rFonts w:ascii="Arial" w:hAnsi="Arial" w:cs="Arial"/>
          <w:sz w:val="20"/>
          <w:szCs w:val="24"/>
        </w:rPr>
      </w:pPr>
      <w:r w:rsidRPr="001B17EF">
        <w:rPr>
          <w:rFonts w:ascii="Arial" w:hAnsi="Arial" w:cs="Arial"/>
          <w:sz w:val="20"/>
          <w:szCs w:val="24"/>
        </w:rPr>
        <w:t>“</w:t>
      </w:r>
      <w:r w:rsidRPr="001B17EF">
        <w:rPr>
          <w:rFonts w:ascii="Arial" w:hAnsi="Arial" w:cs="Arial"/>
          <w:sz w:val="20"/>
          <w:szCs w:val="24"/>
          <w:u w:val="single"/>
        </w:rPr>
        <w:t>Confidential Information</w:t>
      </w:r>
      <w:r w:rsidRPr="001B17EF">
        <w:rPr>
          <w:rFonts w:ascii="Arial" w:hAnsi="Arial" w:cs="Arial"/>
          <w:sz w:val="20"/>
          <w:szCs w:val="24"/>
        </w:rPr>
        <w:t>” means all nonpublic information that Supplier receives about Company or any third-party contractor including, without limitation, customer and employee information, Intellectual Property, CIP Information, Covered Information, Restricted Information, and all other information concerning the business and affairs of Company. Any reproduction of Confidential Information is Confidential Information to the same extent as any original.</w:t>
      </w:r>
    </w:p>
    <w:p w14:paraId="174CA613" w14:textId="77777777" w:rsidR="001B17EF" w:rsidRPr="001B17EF" w:rsidRDefault="001B17EF" w:rsidP="007011D0">
      <w:pPr>
        <w:jc w:val="both"/>
        <w:rPr>
          <w:rFonts w:ascii="Arial" w:hAnsi="Arial" w:cs="Arial"/>
          <w:sz w:val="20"/>
          <w:szCs w:val="24"/>
        </w:rPr>
      </w:pPr>
    </w:p>
    <w:p w14:paraId="728BE3AB" w14:textId="77777777" w:rsidR="001B17EF" w:rsidRPr="001B17EF" w:rsidRDefault="001B17EF" w:rsidP="007011D0">
      <w:pPr>
        <w:jc w:val="both"/>
        <w:rPr>
          <w:rFonts w:ascii="Arial" w:hAnsi="Arial" w:cs="Arial"/>
          <w:sz w:val="20"/>
          <w:szCs w:val="24"/>
        </w:rPr>
      </w:pPr>
      <w:r w:rsidRPr="001B17EF">
        <w:rPr>
          <w:rFonts w:ascii="Arial" w:hAnsi="Arial" w:cs="Arial"/>
          <w:sz w:val="20"/>
          <w:szCs w:val="24"/>
        </w:rPr>
        <w:t>“Covered Information” means any CEII and BCSI, and any information created using CEII or BCSI (such as an analytical report). Covered Information is a type of Confidential Information.</w:t>
      </w:r>
    </w:p>
    <w:p w14:paraId="7BA9FCDF" w14:textId="77777777" w:rsidR="001B17EF" w:rsidRPr="001B17EF" w:rsidRDefault="001B17EF" w:rsidP="007011D0">
      <w:pPr>
        <w:jc w:val="both"/>
        <w:rPr>
          <w:rFonts w:ascii="Arial" w:hAnsi="Arial" w:cs="Arial"/>
          <w:sz w:val="20"/>
          <w:szCs w:val="24"/>
        </w:rPr>
      </w:pPr>
    </w:p>
    <w:p w14:paraId="4356EAA0" w14:textId="77777777" w:rsidR="001B17EF" w:rsidRPr="001B17EF" w:rsidRDefault="001B17EF" w:rsidP="007011D0">
      <w:pPr>
        <w:jc w:val="both"/>
        <w:rPr>
          <w:rFonts w:ascii="Arial" w:hAnsi="Arial" w:cs="Arial"/>
          <w:sz w:val="20"/>
          <w:szCs w:val="24"/>
        </w:rPr>
      </w:pPr>
      <w:r w:rsidRPr="001B17EF">
        <w:rPr>
          <w:rFonts w:ascii="Arial" w:hAnsi="Arial" w:cs="Arial"/>
          <w:sz w:val="20"/>
          <w:szCs w:val="24"/>
        </w:rPr>
        <w:lastRenderedPageBreak/>
        <w:t>“</w:t>
      </w:r>
      <w:r w:rsidRPr="001B17EF">
        <w:rPr>
          <w:rFonts w:ascii="Arial" w:hAnsi="Arial" w:cs="Arial"/>
          <w:sz w:val="20"/>
          <w:szCs w:val="24"/>
          <w:u w:val="single"/>
        </w:rPr>
        <w:t>Crisis</w:t>
      </w:r>
      <w:r w:rsidRPr="001B17EF">
        <w:rPr>
          <w:rFonts w:ascii="Arial" w:hAnsi="Arial" w:cs="Arial"/>
          <w:sz w:val="20"/>
          <w:szCs w:val="24"/>
        </w:rPr>
        <w:t>” means an extraordinary event affecting Supplier that requires emergency response measures to be taken, including any event that may result in the Services or Software becoming unavailable on the Facilities for a significant amount of time.</w:t>
      </w:r>
    </w:p>
    <w:p w14:paraId="7873E073" w14:textId="77777777" w:rsidR="001B17EF" w:rsidRPr="001B17EF" w:rsidRDefault="001B17EF" w:rsidP="007011D0">
      <w:pPr>
        <w:jc w:val="both"/>
        <w:rPr>
          <w:rFonts w:ascii="Arial" w:hAnsi="Arial" w:cs="Arial"/>
          <w:sz w:val="20"/>
          <w:szCs w:val="24"/>
        </w:rPr>
      </w:pPr>
      <w:r w:rsidRPr="001B17EF">
        <w:rPr>
          <w:rFonts w:ascii="Arial" w:hAnsi="Arial" w:cs="Arial"/>
          <w:sz w:val="20"/>
          <w:szCs w:val="24"/>
        </w:rPr>
        <w:t xml:space="preserve"> </w:t>
      </w:r>
    </w:p>
    <w:p w14:paraId="1076A44D" w14:textId="77777777" w:rsidR="001B17EF" w:rsidRPr="001B17EF" w:rsidRDefault="001B17EF" w:rsidP="007011D0">
      <w:pPr>
        <w:jc w:val="both"/>
        <w:rPr>
          <w:rFonts w:ascii="Arial" w:hAnsi="Arial" w:cs="Arial"/>
          <w:sz w:val="20"/>
          <w:szCs w:val="20"/>
        </w:rPr>
      </w:pPr>
      <w:r w:rsidRPr="001B17EF">
        <w:rPr>
          <w:rFonts w:ascii="Arial" w:hAnsi="Arial" w:cs="Arial"/>
          <w:sz w:val="20"/>
          <w:szCs w:val="20"/>
          <w:u w:val="single"/>
        </w:rPr>
        <w:t>“Deliverables</w:t>
      </w:r>
      <w:r w:rsidRPr="001B17EF">
        <w:rPr>
          <w:rFonts w:ascii="Arial" w:hAnsi="Arial" w:cs="Arial"/>
          <w:sz w:val="20"/>
          <w:szCs w:val="20"/>
        </w:rPr>
        <w:t>” has the meaning described in the scope of work or any Order.  Deliverables also means all materials or information, whether in tangible or electronic form, and Goods that are delivered by Supplier to Company or installed as part of the Services, including: Software in source, object or executable code form, and all upgrades and updates thereof; Documentation; Developed Material, Supplier Material; hardware; files; databases; webpages; web sites; prototypes; samples; systems; and the contents of any of the foregoing.</w:t>
      </w:r>
    </w:p>
    <w:p w14:paraId="3289CFA7" w14:textId="77777777" w:rsidR="001B17EF" w:rsidRPr="001B17EF" w:rsidRDefault="001B17EF" w:rsidP="007011D0">
      <w:pPr>
        <w:jc w:val="both"/>
        <w:rPr>
          <w:rFonts w:ascii="Arial" w:hAnsi="Arial" w:cs="Arial"/>
          <w:sz w:val="20"/>
          <w:szCs w:val="20"/>
        </w:rPr>
      </w:pPr>
    </w:p>
    <w:p w14:paraId="6BEFFD8D" w14:textId="77777777" w:rsidR="001B17EF" w:rsidRPr="001B17EF" w:rsidRDefault="001B17EF" w:rsidP="007011D0">
      <w:pPr>
        <w:rPr>
          <w:rFonts w:ascii="Arial" w:hAnsi="Arial" w:cs="Arial"/>
          <w:sz w:val="20"/>
          <w:szCs w:val="24"/>
        </w:rPr>
      </w:pPr>
      <w:r w:rsidRPr="001B17EF">
        <w:rPr>
          <w:rFonts w:ascii="Arial" w:hAnsi="Arial" w:cs="Arial"/>
          <w:sz w:val="20"/>
          <w:szCs w:val="24"/>
        </w:rPr>
        <w:t>"</w:t>
      </w:r>
      <w:r w:rsidRPr="001B17EF">
        <w:rPr>
          <w:rFonts w:ascii="Arial" w:hAnsi="Arial" w:cs="Arial"/>
          <w:sz w:val="20"/>
          <w:szCs w:val="24"/>
          <w:u w:val="single"/>
        </w:rPr>
        <w:t>Developed Material</w:t>
      </w:r>
      <w:r w:rsidRPr="001B17EF">
        <w:rPr>
          <w:rFonts w:ascii="Arial" w:hAnsi="Arial" w:cs="Arial"/>
          <w:sz w:val="20"/>
          <w:szCs w:val="24"/>
        </w:rPr>
        <w:t>" means all Software and Documentation that is developed by Supplier pursuant to the Agreement.</w:t>
      </w:r>
    </w:p>
    <w:p w14:paraId="70DEF9CA" w14:textId="77777777" w:rsidR="001B17EF" w:rsidRPr="001B17EF" w:rsidRDefault="001B17EF" w:rsidP="007011D0">
      <w:pPr>
        <w:rPr>
          <w:rFonts w:ascii="Arial" w:hAnsi="Arial" w:cs="Arial"/>
          <w:sz w:val="20"/>
          <w:szCs w:val="24"/>
        </w:rPr>
      </w:pPr>
    </w:p>
    <w:p w14:paraId="3521A60E" w14:textId="77777777" w:rsidR="001B17EF" w:rsidRPr="001B17EF" w:rsidRDefault="001B17EF" w:rsidP="007011D0">
      <w:pPr>
        <w:rPr>
          <w:rFonts w:ascii="Arial" w:hAnsi="Arial" w:cs="Arial"/>
          <w:sz w:val="20"/>
          <w:szCs w:val="24"/>
        </w:rPr>
      </w:pPr>
      <w:r w:rsidRPr="001B17EF">
        <w:rPr>
          <w:rFonts w:ascii="Arial" w:hAnsi="Arial" w:cs="Arial"/>
          <w:sz w:val="20"/>
          <w:szCs w:val="24"/>
        </w:rPr>
        <w:t>“</w:t>
      </w:r>
      <w:r w:rsidRPr="001B17EF">
        <w:rPr>
          <w:rFonts w:ascii="Arial" w:hAnsi="Arial" w:cs="Arial"/>
          <w:sz w:val="20"/>
          <w:szCs w:val="24"/>
          <w:u w:val="single"/>
        </w:rPr>
        <w:t>Documentation</w:t>
      </w:r>
      <w:r w:rsidRPr="001B17EF">
        <w:rPr>
          <w:rFonts w:ascii="Arial" w:hAnsi="Arial" w:cs="Arial"/>
          <w:sz w:val="20"/>
          <w:szCs w:val="24"/>
        </w:rPr>
        <w:t>” means documentation relevant to Company’s use, installation, and maintenance of the Deliverables and Services including, without limitation, specifications, reports, manuals, drawings, plans, designs, Software, instructions, and other information specified in the scope of work or any Order.</w:t>
      </w:r>
    </w:p>
    <w:p w14:paraId="66EC41AC" w14:textId="77777777" w:rsidR="001B17EF" w:rsidRPr="001B17EF" w:rsidRDefault="001B17EF" w:rsidP="007011D0">
      <w:pPr>
        <w:rPr>
          <w:rFonts w:ascii="Arial" w:hAnsi="Arial" w:cs="Arial"/>
          <w:sz w:val="20"/>
          <w:szCs w:val="24"/>
        </w:rPr>
      </w:pPr>
    </w:p>
    <w:p w14:paraId="10A0547B" w14:textId="77777777" w:rsidR="001B17EF" w:rsidRPr="001B17EF" w:rsidRDefault="001B17EF" w:rsidP="007011D0">
      <w:pPr>
        <w:rPr>
          <w:rFonts w:ascii="Arial" w:hAnsi="Arial" w:cs="Arial"/>
          <w:sz w:val="20"/>
          <w:szCs w:val="24"/>
        </w:rPr>
      </w:pPr>
      <w:r w:rsidRPr="001B17EF">
        <w:rPr>
          <w:rFonts w:ascii="Arial" w:hAnsi="Arial" w:cs="Arial"/>
          <w:sz w:val="20"/>
          <w:szCs w:val="24"/>
        </w:rPr>
        <w:t>“</w:t>
      </w:r>
      <w:r w:rsidRPr="001B17EF">
        <w:rPr>
          <w:rFonts w:ascii="Arial" w:hAnsi="Arial" w:cs="Arial"/>
          <w:sz w:val="20"/>
          <w:szCs w:val="24"/>
          <w:u w:val="single"/>
        </w:rPr>
        <w:t>End User</w:t>
      </w:r>
      <w:r w:rsidRPr="001B17EF">
        <w:rPr>
          <w:rFonts w:ascii="Arial" w:hAnsi="Arial" w:cs="Arial"/>
          <w:sz w:val="20"/>
          <w:szCs w:val="24"/>
        </w:rPr>
        <w:t>” means any person or entity that Company authorizes to receive and use the Services.</w:t>
      </w:r>
    </w:p>
    <w:p w14:paraId="71D5A2DC" w14:textId="77777777" w:rsidR="001B17EF" w:rsidRPr="001B17EF" w:rsidRDefault="001B17EF" w:rsidP="007011D0">
      <w:pPr>
        <w:rPr>
          <w:rFonts w:ascii="Arial" w:hAnsi="Arial" w:cs="Arial"/>
          <w:sz w:val="20"/>
          <w:szCs w:val="24"/>
        </w:rPr>
      </w:pPr>
    </w:p>
    <w:p w14:paraId="2BD5CA42" w14:textId="77777777" w:rsidR="001B17EF" w:rsidRPr="001B17EF" w:rsidRDefault="001B17EF" w:rsidP="007011D0">
      <w:pPr>
        <w:rPr>
          <w:rFonts w:ascii="Arial" w:hAnsi="Arial" w:cs="Arial"/>
          <w:sz w:val="20"/>
          <w:szCs w:val="24"/>
        </w:rPr>
      </w:pPr>
      <w:r w:rsidRPr="001B17EF">
        <w:rPr>
          <w:rFonts w:ascii="Arial" w:hAnsi="Arial" w:cs="Arial"/>
          <w:sz w:val="20"/>
          <w:szCs w:val="24"/>
        </w:rPr>
        <w:t>“</w:t>
      </w:r>
      <w:r w:rsidRPr="001B17EF">
        <w:rPr>
          <w:rFonts w:ascii="Arial" w:hAnsi="Arial" w:cs="Arial"/>
          <w:sz w:val="20"/>
          <w:szCs w:val="24"/>
          <w:u w:val="single"/>
        </w:rPr>
        <w:t>Error</w:t>
      </w:r>
      <w:r w:rsidRPr="001B17EF">
        <w:rPr>
          <w:rFonts w:ascii="Arial" w:hAnsi="Arial" w:cs="Arial"/>
          <w:sz w:val="20"/>
          <w:szCs w:val="24"/>
        </w:rPr>
        <w:t>” means any error in the code of any Software which prevents such Software from operating in accordance with the relevant Documentation.</w:t>
      </w:r>
    </w:p>
    <w:p w14:paraId="43BD1507" w14:textId="77777777" w:rsidR="001B17EF" w:rsidRPr="001B17EF" w:rsidRDefault="001B17EF" w:rsidP="007011D0">
      <w:pPr>
        <w:rPr>
          <w:rFonts w:ascii="Arial" w:hAnsi="Arial" w:cs="Arial"/>
          <w:sz w:val="20"/>
          <w:szCs w:val="24"/>
        </w:rPr>
      </w:pPr>
    </w:p>
    <w:p w14:paraId="47DC7938" w14:textId="77777777" w:rsidR="001B17EF" w:rsidRPr="001B17EF" w:rsidRDefault="001B17EF" w:rsidP="007011D0">
      <w:pPr>
        <w:jc w:val="both"/>
        <w:rPr>
          <w:rFonts w:ascii="Arial" w:hAnsi="Arial" w:cs="Arial"/>
          <w:sz w:val="20"/>
          <w:szCs w:val="24"/>
        </w:rPr>
      </w:pPr>
      <w:r w:rsidRPr="001B17EF">
        <w:rPr>
          <w:rFonts w:ascii="Arial" w:hAnsi="Arial" w:cs="Arial"/>
          <w:sz w:val="20"/>
          <w:szCs w:val="24"/>
        </w:rPr>
        <w:t>“</w:t>
      </w:r>
      <w:r w:rsidRPr="001B17EF">
        <w:rPr>
          <w:rFonts w:ascii="Arial" w:hAnsi="Arial" w:cs="Arial"/>
          <w:sz w:val="20"/>
          <w:szCs w:val="24"/>
          <w:u w:val="single"/>
        </w:rPr>
        <w:t>Facilities</w:t>
      </w:r>
      <w:r w:rsidRPr="001B17EF">
        <w:rPr>
          <w:rFonts w:ascii="Arial" w:hAnsi="Arial" w:cs="Arial"/>
          <w:sz w:val="20"/>
          <w:szCs w:val="24"/>
        </w:rPr>
        <w:t>” means the hardware, application software, operating system software, firmware, networks, communication devices and lines and all other equipment, software, devices and related materials provided by or used by Supplier to host the Software and provide the Services. Unless otherwise indicated, the Facilities will be construed to include the Software.</w:t>
      </w:r>
    </w:p>
    <w:p w14:paraId="702344B7" w14:textId="77777777" w:rsidR="001B17EF" w:rsidRPr="001B17EF" w:rsidRDefault="001B17EF" w:rsidP="007011D0">
      <w:pPr>
        <w:jc w:val="both"/>
        <w:rPr>
          <w:rFonts w:ascii="Arial" w:hAnsi="Arial" w:cs="Arial"/>
          <w:sz w:val="20"/>
          <w:szCs w:val="24"/>
        </w:rPr>
      </w:pPr>
    </w:p>
    <w:p w14:paraId="1410057D" w14:textId="77777777" w:rsidR="001B17EF" w:rsidRPr="001B17EF" w:rsidRDefault="001B17EF" w:rsidP="007011D0">
      <w:pPr>
        <w:jc w:val="both"/>
        <w:rPr>
          <w:rFonts w:ascii="Arial" w:hAnsi="Arial" w:cs="Arial"/>
          <w:sz w:val="20"/>
          <w:szCs w:val="24"/>
        </w:rPr>
      </w:pPr>
      <w:r w:rsidRPr="001B17EF">
        <w:rPr>
          <w:rFonts w:ascii="Arial" w:hAnsi="Arial" w:cs="Arial"/>
          <w:sz w:val="20"/>
          <w:szCs w:val="24"/>
        </w:rPr>
        <w:t>“</w:t>
      </w:r>
      <w:r w:rsidRPr="001B17EF">
        <w:rPr>
          <w:rFonts w:ascii="Arial" w:hAnsi="Arial" w:cs="Arial"/>
          <w:sz w:val="20"/>
          <w:szCs w:val="24"/>
          <w:u w:val="single"/>
        </w:rPr>
        <w:t>Incident</w:t>
      </w:r>
      <w:r w:rsidRPr="001B17EF">
        <w:rPr>
          <w:rFonts w:ascii="Arial" w:hAnsi="Arial" w:cs="Arial"/>
          <w:sz w:val="20"/>
          <w:szCs w:val="24"/>
        </w:rPr>
        <w:t>” means an unplanned interruption or reduction in quality of Services or Deliverables.</w:t>
      </w:r>
    </w:p>
    <w:p w14:paraId="45AF3A31" w14:textId="77777777" w:rsidR="001B17EF" w:rsidRPr="001B17EF" w:rsidRDefault="001B17EF" w:rsidP="007011D0">
      <w:pPr>
        <w:tabs>
          <w:tab w:val="center" w:pos="4680"/>
        </w:tabs>
        <w:spacing w:before="119"/>
        <w:jc w:val="both"/>
        <w:rPr>
          <w:rFonts w:ascii="Arial" w:hAnsi="Arial" w:cs="Times New Roman"/>
          <w:sz w:val="20"/>
          <w:szCs w:val="20"/>
        </w:rPr>
      </w:pPr>
      <w:r w:rsidRPr="001B17EF">
        <w:rPr>
          <w:rFonts w:ascii="Arial" w:hAnsi="Arial" w:cs="Times New Roman"/>
          <w:sz w:val="20"/>
          <w:szCs w:val="20"/>
        </w:rPr>
        <w:t>“</w:t>
      </w:r>
      <w:r w:rsidRPr="001B17EF">
        <w:rPr>
          <w:rFonts w:ascii="Arial" w:hAnsi="Arial" w:cs="Times New Roman"/>
          <w:sz w:val="20"/>
          <w:szCs w:val="20"/>
          <w:u w:val="single"/>
        </w:rPr>
        <w:t>Indemnitee</w:t>
      </w:r>
      <w:r w:rsidRPr="001B17EF">
        <w:rPr>
          <w:rFonts w:ascii="Arial" w:hAnsi="Arial" w:cs="Times New Roman"/>
          <w:sz w:val="20"/>
          <w:szCs w:val="20"/>
        </w:rPr>
        <w:t>” means the indemnified party and its officers, directors, employees, agents, advisors, representatives, affiliates, successors, and assigns.</w:t>
      </w:r>
    </w:p>
    <w:p w14:paraId="6E5842F7" w14:textId="77777777" w:rsidR="001B17EF" w:rsidRPr="001B17EF" w:rsidRDefault="001B17EF" w:rsidP="007011D0">
      <w:pPr>
        <w:tabs>
          <w:tab w:val="center" w:pos="4680"/>
        </w:tabs>
        <w:spacing w:before="119"/>
        <w:jc w:val="both"/>
        <w:rPr>
          <w:rFonts w:ascii="Arial" w:hAnsi="Arial" w:cs="Times New Roman"/>
          <w:sz w:val="20"/>
          <w:szCs w:val="20"/>
        </w:rPr>
      </w:pPr>
    </w:p>
    <w:p w14:paraId="4B0DDD6A" w14:textId="77777777" w:rsidR="001B17EF" w:rsidRPr="001B17EF" w:rsidRDefault="001B17EF" w:rsidP="007011D0">
      <w:pPr>
        <w:jc w:val="both"/>
        <w:rPr>
          <w:rFonts w:ascii="Arial" w:hAnsi="Arial" w:cs="Arial"/>
          <w:sz w:val="20"/>
          <w:szCs w:val="20"/>
        </w:rPr>
      </w:pPr>
      <w:r w:rsidRPr="001B17EF">
        <w:rPr>
          <w:rFonts w:ascii="Arial" w:hAnsi="Arial" w:cs="Arial"/>
          <w:sz w:val="20"/>
          <w:szCs w:val="20"/>
        </w:rPr>
        <w:t>"</w:t>
      </w:r>
      <w:r w:rsidRPr="001B17EF">
        <w:rPr>
          <w:rFonts w:ascii="Arial" w:hAnsi="Arial" w:cs="Arial"/>
          <w:sz w:val="20"/>
          <w:szCs w:val="20"/>
          <w:u w:val="single"/>
        </w:rPr>
        <w:t>Intellectual Property</w:t>
      </w:r>
      <w:r w:rsidRPr="001B17EF">
        <w:rPr>
          <w:rFonts w:ascii="Arial" w:hAnsi="Arial" w:cs="Arial"/>
          <w:sz w:val="20"/>
          <w:szCs w:val="20"/>
        </w:rPr>
        <w:t>" means any United States and foreign: (A) patents and patent applications, inventions and improvements thereto; (B) trademarks, service marks, trade names, trade dress, logos, business and product names, slogans, and registrations and applications for registration thereof; (C) copyrights and registrations</w:t>
      </w:r>
      <w:r w:rsidRPr="001B17EF">
        <w:rPr>
          <w:rFonts w:ascii="Arial" w:hAnsi="Arial" w:cs="Arial"/>
          <w:spacing w:val="-13"/>
          <w:sz w:val="20"/>
          <w:szCs w:val="20"/>
        </w:rPr>
        <w:t xml:space="preserve"> </w:t>
      </w:r>
      <w:r w:rsidRPr="001B17EF">
        <w:rPr>
          <w:rFonts w:ascii="Arial" w:hAnsi="Arial" w:cs="Arial"/>
          <w:sz w:val="20"/>
          <w:szCs w:val="20"/>
        </w:rPr>
        <w:t>thereof;</w:t>
      </w:r>
      <w:r w:rsidRPr="001B17EF">
        <w:rPr>
          <w:rFonts w:ascii="Arial" w:hAnsi="Arial" w:cs="Arial"/>
          <w:spacing w:val="-13"/>
          <w:sz w:val="20"/>
          <w:szCs w:val="20"/>
        </w:rPr>
        <w:t xml:space="preserve"> </w:t>
      </w:r>
      <w:r w:rsidRPr="001B17EF">
        <w:rPr>
          <w:rFonts w:ascii="Arial" w:hAnsi="Arial" w:cs="Arial"/>
          <w:sz w:val="20"/>
          <w:szCs w:val="20"/>
        </w:rPr>
        <w:t>(D)</w:t>
      </w:r>
      <w:r w:rsidRPr="001B17EF">
        <w:rPr>
          <w:rFonts w:ascii="Arial" w:hAnsi="Arial" w:cs="Arial"/>
          <w:spacing w:val="-12"/>
          <w:sz w:val="20"/>
          <w:szCs w:val="20"/>
        </w:rPr>
        <w:t xml:space="preserve"> </w:t>
      </w:r>
      <w:r w:rsidRPr="001B17EF">
        <w:rPr>
          <w:rFonts w:ascii="Arial" w:hAnsi="Arial" w:cs="Arial"/>
          <w:sz w:val="20"/>
          <w:szCs w:val="20"/>
        </w:rPr>
        <w:t>trade</w:t>
      </w:r>
      <w:r w:rsidRPr="001B17EF">
        <w:rPr>
          <w:rFonts w:ascii="Arial" w:hAnsi="Arial" w:cs="Arial"/>
          <w:spacing w:val="-13"/>
          <w:sz w:val="20"/>
          <w:szCs w:val="20"/>
        </w:rPr>
        <w:t xml:space="preserve"> </w:t>
      </w:r>
      <w:r w:rsidRPr="001B17EF">
        <w:rPr>
          <w:rFonts w:ascii="Arial" w:hAnsi="Arial" w:cs="Arial"/>
          <w:sz w:val="20"/>
          <w:szCs w:val="20"/>
        </w:rPr>
        <w:t>secrets</w:t>
      </w:r>
      <w:r w:rsidRPr="001B17EF">
        <w:rPr>
          <w:rFonts w:ascii="Arial" w:hAnsi="Arial" w:cs="Arial"/>
          <w:spacing w:val="-13"/>
          <w:sz w:val="20"/>
          <w:szCs w:val="20"/>
        </w:rPr>
        <w:t xml:space="preserve"> </w:t>
      </w:r>
      <w:r w:rsidRPr="001B17EF">
        <w:rPr>
          <w:rFonts w:ascii="Arial" w:hAnsi="Arial" w:cs="Arial"/>
          <w:sz w:val="20"/>
          <w:szCs w:val="20"/>
        </w:rPr>
        <w:t>and</w:t>
      </w:r>
      <w:r w:rsidRPr="001B17EF">
        <w:rPr>
          <w:rFonts w:ascii="Arial" w:hAnsi="Arial" w:cs="Arial"/>
          <w:spacing w:val="-13"/>
          <w:sz w:val="20"/>
          <w:szCs w:val="20"/>
        </w:rPr>
        <w:t xml:space="preserve"> </w:t>
      </w:r>
      <w:r w:rsidRPr="001B17EF">
        <w:rPr>
          <w:rFonts w:ascii="Arial" w:hAnsi="Arial" w:cs="Arial"/>
          <w:sz w:val="20"/>
          <w:szCs w:val="20"/>
        </w:rPr>
        <w:t>confidential</w:t>
      </w:r>
      <w:r w:rsidRPr="001B17EF">
        <w:rPr>
          <w:rFonts w:ascii="Arial" w:hAnsi="Arial" w:cs="Arial"/>
          <w:spacing w:val="-12"/>
          <w:sz w:val="20"/>
          <w:szCs w:val="20"/>
        </w:rPr>
        <w:t xml:space="preserve"> </w:t>
      </w:r>
      <w:r w:rsidRPr="001B17EF">
        <w:rPr>
          <w:rFonts w:ascii="Arial" w:hAnsi="Arial" w:cs="Arial"/>
          <w:sz w:val="20"/>
          <w:szCs w:val="20"/>
        </w:rPr>
        <w:t>or</w:t>
      </w:r>
      <w:r w:rsidRPr="001B17EF">
        <w:rPr>
          <w:rFonts w:ascii="Arial" w:hAnsi="Arial" w:cs="Arial"/>
          <w:spacing w:val="-13"/>
          <w:sz w:val="20"/>
          <w:szCs w:val="20"/>
        </w:rPr>
        <w:t xml:space="preserve"> </w:t>
      </w:r>
      <w:r w:rsidRPr="001B17EF">
        <w:rPr>
          <w:rFonts w:ascii="Arial" w:hAnsi="Arial" w:cs="Arial"/>
          <w:sz w:val="20"/>
          <w:szCs w:val="20"/>
        </w:rPr>
        <w:t>proprietary</w:t>
      </w:r>
      <w:r w:rsidRPr="001B17EF">
        <w:rPr>
          <w:rFonts w:ascii="Arial" w:hAnsi="Arial" w:cs="Arial"/>
          <w:spacing w:val="-12"/>
          <w:sz w:val="20"/>
          <w:szCs w:val="20"/>
        </w:rPr>
        <w:t xml:space="preserve"> </w:t>
      </w:r>
      <w:r w:rsidRPr="001B17EF">
        <w:rPr>
          <w:rFonts w:ascii="Arial" w:hAnsi="Arial" w:cs="Arial"/>
          <w:sz w:val="20"/>
          <w:szCs w:val="20"/>
        </w:rPr>
        <w:t>information</w:t>
      </w:r>
      <w:r w:rsidRPr="001B17EF">
        <w:rPr>
          <w:rFonts w:ascii="Arial" w:hAnsi="Arial" w:cs="Arial"/>
          <w:spacing w:val="-13"/>
          <w:sz w:val="20"/>
          <w:szCs w:val="20"/>
        </w:rPr>
        <w:t xml:space="preserve"> </w:t>
      </w:r>
      <w:r w:rsidRPr="001B17EF">
        <w:rPr>
          <w:rFonts w:ascii="Arial" w:hAnsi="Arial" w:cs="Arial"/>
          <w:sz w:val="20"/>
          <w:szCs w:val="20"/>
        </w:rPr>
        <w:t>including,</w:t>
      </w:r>
      <w:r w:rsidRPr="001B17EF">
        <w:rPr>
          <w:rFonts w:ascii="Arial" w:hAnsi="Arial" w:cs="Arial"/>
          <w:spacing w:val="-13"/>
          <w:sz w:val="20"/>
          <w:szCs w:val="20"/>
        </w:rPr>
        <w:t xml:space="preserve"> </w:t>
      </w:r>
      <w:r w:rsidRPr="001B17EF">
        <w:rPr>
          <w:rFonts w:ascii="Arial" w:hAnsi="Arial" w:cs="Arial"/>
          <w:sz w:val="20"/>
          <w:szCs w:val="20"/>
        </w:rPr>
        <w:t>without</w:t>
      </w:r>
      <w:r w:rsidRPr="001B17EF">
        <w:rPr>
          <w:rFonts w:ascii="Arial" w:hAnsi="Arial" w:cs="Arial"/>
          <w:spacing w:val="-13"/>
          <w:sz w:val="20"/>
          <w:szCs w:val="20"/>
        </w:rPr>
        <w:t xml:space="preserve"> </w:t>
      </w:r>
      <w:r w:rsidRPr="001B17EF">
        <w:rPr>
          <w:rFonts w:ascii="Arial" w:hAnsi="Arial" w:cs="Arial"/>
          <w:sz w:val="20"/>
          <w:szCs w:val="20"/>
        </w:rPr>
        <w:t>limitation, processes, methods, designs, formulae, know-how, and models; and tangible embodiments of any of (A) through (D) in any form or</w:t>
      </w:r>
      <w:r w:rsidRPr="001B17EF">
        <w:rPr>
          <w:rFonts w:ascii="Arial" w:hAnsi="Arial" w:cs="Arial"/>
          <w:spacing w:val="-2"/>
          <w:sz w:val="20"/>
          <w:szCs w:val="20"/>
        </w:rPr>
        <w:t xml:space="preserve"> </w:t>
      </w:r>
      <w:r w:rsidRPr="001B17EF">
        <w:rPr>
          <w:rFonts w:ascii="Arial" w:hAnsi="Arial" w:cs="Arial"/>
          <w:sz w:val="20"/>
          <w:szCs w:val="20"/>
        </w:rPr>
        <w:t>medium.</w:t>
      </w:r>
    </w:p>
    <w:p w14:paraId="6DF403B2" w14:textId="77777777" w:rsidR="001B17EF" w:rsidRPr="001B17EF" w:rsidRDefault="001B17EF" w:rsidP="007011D0">
      <w:pPr>
        <w:jc w:val="both"/>
        <w:rPr>
          <w:rFonts w:ascii="Arial" w:hAnsi="Arial" w:cs="Arial"/>
          <w:sz w:val="16"/>
          <w:szCs w:val="16"/>
        </w:rPr>
      </w:pPr>
    </w:p>
    <w:p w14:paraId="453EBBD9" w14:textId="77777777" w:rsidR="001B17EF" w:rsidRPr="001B17EF" w:rsidRDefault="001B17EF" w:rsidP="007011D0">
      <w:pPr>
        <w:jc w:val="both"/>
        <w:rPr>
          <w:rFonts w:ascii="Arial" w:hAnsi="Arial" w:cs="Arial"/>
          <w:sz w:val="20"/>
          <w:szCs w:val="20"/>
        </w:rPr>
      </w:pPr>
      <w:r w:rsidRPr="001B17EF">
        <w:rPr>
          <w:rFonts w:ascii="Arial" w:hAnsi="Arial" w:cs="Arial"/>
          <w:sz w:val="20"/>
          <w:szCs w:val="20"/>
        </w:rPr>
        <w:t>“</w:t>
      </w:r>
      <w:r w:rsidRPr="001B17EF">
        <w:rPr>
          <w:rFonts w:ascii="Arial" w:hAnsi="Arial" w:cs="Arial"/>
          <w:sz w:val="20"/>
          <w:szCs w:val="20"/>
          <w:u w:val="single"/>
        </w:rPr>
        <w:t>Licensed Materials</w:t>
      </w:r>
      <w:r w:rsidRPr="001B17EF">
        <w:rPr>
          <w:rFonts w:ascii="Arial" w:hAnsi="Arial" w:cs="Arial"/>
          <w:sz w:val="20"/>
          <w:szCs w:val="20"/>
        </w:rPr>
        <w:t>” means all engineering, testing and design documentation, schematics, source code, and other materials necessary for Company or its representatives to exercise the Intellectual Property license.</w:t>
      </w:r>
    </w:p>
    <w:p w14:paraId="12B95B29" w14:textId="77777777" w:rsidR="001B17EF" w:rsidRPr="001B17EF" w:rsidRDefault="001B17EF" w:rsidP="007011D0">
      <w:pPr>
        <w:tabs>
          <w:tab w:val="center" w:pos="4680"/>
        </w:tabs>
        <w:spacing w:before="120"/>
        <w:jc w:val="both"/>
        <w:rPr>
          <w:rFonts w:ascii="Arial" w:hAnsi="Arial" w:cs="Times New Roman"/>
          <w:sz w:val="20"/>
          <w:szCs w:val="20"/>
        </w:rPr>
      </w:pPr>
      <w:r w:rsidRPr="001B17EF">
        <w:rPr>
          <w:rFonts w:ascii="Arial" w:hAnsi="Arial" w:cs="Times New Roman"/>
          <w:sz w:val="20"/>
          <w:szCs w:val="20"/>
        </w:rPr>
        <w:t>"</w:t>
      </w:r>
      <w:r w:rsidRPr="001B17EF">
        <w:rPr>
          <w:rFonts w:ascii="Arial" w:hAnsi="Arial" w:cs="Times New Roman"/>
          <w:sz w:val="20"/>
          <w:szCs w:val="20"/>
          <w:u w:val="single"/>
        </w:rPr>
        <w:t>Losses</w:t>
      </w:r>
      <w:r w:rsidRPr="001B17EF">
        <w:rPr>
          <w:rFonts w:ascii="Arial" w:hAnsi="Arial" w:cs="Times New Roman"/>
          <w:sz w:val="20"/>
          <w:szCs w:val="20"/>
        </w:rPr>
        <w:t>" means all liabilities, losses, damages, fines, penalties, costs, and expenses, of any kind or nature, whether or not covered by insurance, inclusive of reasonable attorneys’ fees and expenses incurred in the investigation, defense, or enforcement of a party’s rights under this Agreement.</w:t>
      </w:r>
    </w:p>
    <w:p w14:paraId="6BEAF9E0" w14:textId="77777777" w:rsidR="001B17EF" w:rsidRPr="001B17EF" w:rsidRDefault="001B17EF" w:rsidP="007011D0">
      <w:pPr>
        <w:tabs>
          <w:tab w:val="center" w:pos="4680"/>
        </w:tabs>
        <w:spacing w:before="120"/>
        <w:jc w:val="both"/>
        <w:rPr>
          <w:rFonts w:ascii="Arial" w:hAnsi="Arial" w:cs="Times New Roman"/>
          <w:sz w:val="20"/>
          <w:szCs w:val="20"/>
        </w:rPr>
      </w:pPr>
    </w:p>
    <w:p w14:paraId="3080F93E" w14:textId="77777777" w:rsidR="001B17EF" w:rsidRPr="001B17EF" w:rsidRDefault="001B17EF" w:rsidP="007011D0">
      <w:pPr>
        <w:jc w:val="both"/>
        <w:rPr>
          <w:rFonts w:ascii="Arial" w:hAnsi="Arial" w:cs="Arial"/>
          <w:sz w:val="20"/>
          <w:szCs w:val="20"/>
        </w:rPr>
      </w:pPr>
      <w:r w:rsidRPr="001B17EF">
        <w:rPr>
          <w:rFonts w:ascii="Arial" w:hAnsi="Arial" w:cs="Arial"/>
          <w:sz w:val="20"/>
          <w:szCs w:val="20"/>
        </w:rPr>
        <w:t>“</w:t>
      </w:r>
      <w:r w:rsidRPr="001B17EF">
        <w:rPr>
          <w:rFonts w:ascii="Arial" w:hAnsi="Arial" w:cs="Arial"/>
          <w:sz w:val="20"/>
          <w:szCs w:val="20"/>
          <w:u w:val="single"/>
        </w:rPr>
        <w:t>On Premises Equipment</w:t>
      </w:r>
      <w:r w:rsidRPr="001B17EF">
        <w:rPr>
          <w:rFonts w:ascii="Arial" w:hAnsi="Arial" w:cs="Arial"/>
          <w:sz w:val="20"/>
          <w:szCs w:val="20"/>
        </w:rPr>
        <w:t>” means Facilities provided by Supplier to Company or End Users of the Services for receiving, managing, maintaining, or using the Services.</w:t>
      </w:r>
    </w:p>
    <w:p w14:paraId="5EE68488" w14:textId="77777777" w:rsidR="001B17EF" w:rsidRPr="001B17EF" w:rsidRDefault="001B17EF" w:rsidP="007011D0">
      <w:pPr>
        <w:jc w:val="both"/>
        <w:rPr>
          <w:rFonts w:ascii="Arial" w:hAnsi="Arial" w:cs="Arial"/>
          <w:sz w:val="20"/>
          <w:szCs w:val="20"/>
        </w:rPr>
      </w:pPr>
    </w:p>
    <w:p w14:paraId="4C773A69" w14:textId="77777777" w:rsidR="001B17EF" w:rsidRPr="001B17EF" w:rsidRDefault="001B17EF" w:rsidP="007011D0">
      <w:pPr>
        <w:jc w:val="both"/>
        <w:rPr>
          <w:rFonts w:ascii="Arial" w:hAnsi="Arial" w:cs="Arial"/>
          <w:sz w:val="20"/>
          <w:szCs w:val="20"/>
        </w:rPr>
      </w:pPr>
      <w:r w:rsidRPr="001B17EF">
        <w:rPr>
          <w:rFonts w:ascii="Arial" w:hAnsi="Arial" w:cs="Arial"/>
          <w:sz w:val="20"/>
          <w:szCs w:val="20"/>
        </w:rPr>
        <w:t>"</w:t>
      </w:r>
      <w:r w:rsidRPr="001B17EF">
        <w:rPr>
          <w:rFonts w:ascii="Arial" w:hAnsi="Arial" w:cs="Arial"/>
          <w:sz w:val="20"/>
          <w:szCs w:val="20"/>
          <w:u w:val="single"/>
        </w:rPr>
        <w:t>Order</w:t>
      </w:r>
      <w:r w:rsidRPr="001B17EF">
        <w:rPr>
          <w:rFonts w:ascii="Arial" w:hAnsi="Arial" w:cs="Arial"/>
          <w:sz w:val="20"/>
          <w:szCs w:val="20"/>
        </w:rPr>
        <w:t>" means a purchase order issued by Company to Supplier as part of the Agreement.</w:t>
      </w:r>
    </w:p>
    <w:p w14:paraId="1508A24B" w14:textId="77777777" w:rsidR="001B17EF" w:rsidRPr="001B17EF" w:rsidRDefault="001B17EF" w:rsidP="007011D0">
      <w:pPr>
        <w:jc w:val="both"/>
        <w:rPr>
          <w:rFonts w:ascii="Arial" w:hAnsi="Arial" w:cs="Arial"/>
          <w:sz w:val="20"/>
          <w:szCs w:val="20"/>
        </w:rPr>
      </w:pPr>
    </w:p>
    <w:p w14:paraId="0746CA0D" w14:textId="77777777" w:rsidR="001B17EF" w:rsidRPr="001B17EF" w:rsidRDefault="001B17EF" w:rsidP="007011D0">
      <w:pPr>
        <w:tabs>
          <w:tab w:val="center" w:pos="4680"/>
        </w:tabs>
        <w:spacing w:before="2"/>
        <w:jc w:val="both"/>
        <w:rPr>
          <w:rFonts w:ascii="Arial" w:hAnsi="Arial" w:cs="Times New Roman"/>
          <w:sz w:val="20"/>
          <w:szCs w:val="20"/>
        </w:rPr>
      </w:pPr>
      <w:r w:rsidRPr="001B17EF">
        <w:rPr>
          <w:rFonts w:ascii="Arial" w:hAnsi="Arial" w:cs="Times New Roman"/>
          <w:sz w:val="20"/>
          <w:szCs w:val="20"/>
        </w:rPr>
        <w:t>“</w:t>
      </w:r>
      <w:r w:rsidRPr="001B17EF">
        <w:rPr>
          <w:rFonts w:ascii="Arial" w:hAnsi="Arial" w:cs="Times New Roman"/>
          <w:sz w:val="20"/>
          <w:szCs w:val="20"/>
          <w:u w:val="single"/>
        </w:rPr>
        <w:t>Participant</w:t>
      </w:r>
      <w:r w:rsidRPr="001B17EF">
        <w:rPr>
          <w:rFonts w:ascii="Arial" w:hAnsi="Arial" w:cs="Times New Roman"/>
          <w:sz w:val="20"/>
          <w:szCs w:val="20"/>
        </w:rPr>
        <w:t>” means entities participating with Company as owners, co-owners, co-leaseholders, or tenant in common in Company’s facilities related to this Agreement or any Order, and each additional entity who may acquire an ownership or leasehold interest in those facilities or any other facility owned in whole or part or operated by Company.</w:t>
      </w:r>
    </w:p>
    <w:p w14:paraId="41C20E0B" w14:textId="77777777" w:rsidR="001B17EF" w:rsidRPr="001B17EF" w:rsidRDefault="001B17EF" w:rsidP="007011D0">
      <w:pPr>
        <w:jc w:val="both"/>
        <w:rPr>
          <w:rFonts w:ascii="Arial" w:hAnsi="Arial" w:cs="Arial"/>
          <w:sz w:val="20"/>
          <w:szCs w:val="20"/>
        </w:rPr>
      </w:pPr>
    </w:p>
    <w:p w14:paraId="4CA1941C" w14:textId="77777777" w:rsidR="001B17EF" w:rsidRPr="001B17EF" w:rsidRDefault="001B17EF" w:rsidP="007011D0">
      <w:pPr>
        <w:jc w:val="both"/>
        <w:rPr>
          <w:rFonts w:ascii="Arial" w:hAnsi="Arial" w:cs="Arial"/>
          <w:sz w:val="20"/>
          <w:szCs w:val="20"/>
        </w:rPr>
      </w:pPr>
      <w:r w:rsidRPr="001B17EF">
        <w:rPr>
          <w:rFonts w:ascii="Arial" w:hAnsi="Arial" w:cs="Arial"/>
          <w:sz w:val="20"/>
          <w:szCs w:val="20"/>
        </w:rPr>
        <w:t>“</w:t>
      </w:r>
      <w:r w:rsidRPr="001B17EF">
        <w:rPr>
          <w:rFonts w:ascii="Arial" w:hAnsi="Arial" w:cs="Arial"/>
          <w:sz w:val="20"/>
          <w:szCs w:val="20"/>
          <w:u w:val="single"/>
        </w:rPr>
        <w:t>Personally Identifiable Information</w:t>
      </w:r>
      <w:r w:rsidRPr="001B17EF">
        <w:rPr>
          <w:rFonts w:ascii="Arial" w:hAnsi="Arial" w:cs="Arial"/>
          <w:sz w:val="20"/>
          <w:szCs w:val="20"/>
        </w:rPr>
        <w:t>” or “</w:t>
      </w:r>
      <w:r w:rsidRPr="001B17EF">
        <w:rPr>
          <w:rFonts w:ascii="Arial" w:hAnsi="Arial" w:cs="Arial"/>
          <w:sz w:val="20"/>
          <w:szCs w:val="20"/>
          <w:u w:val="single"/>
        </w:rPr>
        <w:t>PII</w:t>
      </w:r>
      <w:r w:rsidRPr="001B17EF">
        <w:rPr>
          <w:rFonts w:ascii="Arial" w:hAnsi="Arial" w:cs="Arial"/>
          <w:sz w:val="20"/>
          <w:szCs w:val="20"/>
        </w:rPr>
        <w:t>” means any information that permits the identity of an individual to be directly or indirectly inferred or that is linked or linkable to an individual.</w:t>
      </w:r>
    </w:p>
    <w:p w14:paraId="6DBBE763" w14:textId="77777777" w:rsidR="001B17EF" w:rsidRPr="001B17EF" w:rsidRDefault="001B17EF" w:rsidP="007011D0">
      <w:pPr>
        <w:jc w:val="both"/>
        <w:rPr>
          <w:rFonts w:ascii="Arial" w:hAnsi="Arial" w:cs="Arial"/>
          <w:sz w:val="20"/>
          <w:szCs w:val="20"/>
        </w:rPr>
      </w:pPr>
    </w:p>
    <w:p w14:paraId="5CA8AC69" w14:textId="77777777" w:rsidR="001B17EF" w:rsidRPr="001B17EF" w:rsidRDefault="001B17EF" w:rsidP="007011D0">
      <w:pPr>
        <w:jc w:val="both"/>
        <w:rPr>
          <w:rFonts w:ascii="Arial" w:hAnsi="Arial" w:cs="Arial"/>
          <w:sz w:val="20"/>
          <w:szCs w:val="20"/>
        </w:rPr>
      </w:pPr>
      <w:r w:rsidRPr="001B17EF">
        <w:rPr>
          <w:rFonts w:ascii="Arial" w:hAnsi="Arial" w:cs="Arial"/>
          <w:sz w:val="20"/>
          <w:szCs w:val="20"/>
        </w:rPr>
        <w:t>“</w:t>
      </w:r>
      <w:r w:rsidRPr="001B17EF">
        <w:rPr>
          <w:rFonts w:ascii="Arial" w:hAnsi="Arial" w:cs="Arial"/>
          <w:sz w:val="20"/>
          <w:szCs w:val="20"/>
          <w:u w:val="single"/>
        </w:rPr>
        <w:t>Problem</w:t>
      </w:r>
      <w:r w:rsidRPr="001B17EF">
        <w:rPr>
          <w:rFonts w:ascii="Arial" w:hAnsi="Arial" w:cs="Arial"/>
          <w:sz w:val="20"/>
          <w:szCs w:val="20"/>
        </w:rPr>
        <w:t>” means the underlying cause of one or more Incidents.</w:t>
      </w:r>
    </w:p>
    <w:p w14:paraId="4DEB2444" w14:textId="77777777" w:rsidR="001B17EF" w:rsidRPr="001B17EF" w:rsidRDefault="001B17EF" w:rsidP="007011D0">
      <w:pPr>
        <w:jc w:val="both"/>
        <w:rPr>
          <w:rFonts w:ascii="Arial" w:hAnsi="Arial" w:cs="Arial"/>
          <w:sz w:val="20"/>
          <w:szCs w:val="20"/>
        </w:rPr>
      </w:pPr>
    </w:p>
    <w:p w14:paraId="50DB22AA" w14:textId="77777777" w:rsidR="001B17EF" w:rsidRPr="001B17EF" w:rsidRDefault="001B17EF" w:rsidP="007011D0">
      <w:pPr>
        <w:jc w:val="both"/>
        <w:rPr>
          <w:rFonts w:ascii="Arial" w:hAnsi="Arial" w:cs="Arial"/>
          <w:sz w:val="20"/>
          <w:szCs w:val="20"/>
        </w:rPr>
      </w:pPr>
      <w:r w:rsidRPr="001B17EF">
        <w:rPr>
          <w:rFonts w:ascii="Arial" w:hAnsi="Arial" w:cs="Arial"/>
          <w:sz w:val="20"/>
          <w:szCs w:val="20"/>
        </w:rPr>
        <w:t>“</w:t>
      </w:r>
      <w:r w:rsidRPr="001B17EF">
        <w:rPr>
          <w:rFonts w:ascii="Arial" w:hAnsi="Arial" w:cs="Arial"/>
          <w:sz w:val="20"/>
          <w:szCs w:val="20"/>
          <w:u w:val="single"/>
        </w:rPr>
        <w:t>Restricted Information</w:t>
      </w:r>
      <w:r w:rsidRPr="001B17EF">
        <w:rPr>
          <w:rFonts w:ascii="Arial" w:hAnsi="Arial" w:cs="Arial"/>
          <w:sz w:val="20"/>
          <w:szCs w:val="20"/>
        </w:rPr>
        <w:t>” means information or data that is provided by Company to Supplier or is otherwise acquired by Supplier in the course of providing the Services and that is: (A) PII, financial information, medical or health-related information, or energy usage information pertaining to Company’s current, past, or potential customers, employees, or contractors (but not including the contact information of Company’s designated representative for Supplier contact purposes under this Agreement) (collectively also referred to as “Restricted Personal Information”); or (B) passwords, symmetric encryption keys, the private half of a public key encryption pair, operational or monitoring or diagnostic information pertaining to Company’s business operations, CEII, BCSI, CIP Information, Safeguards Information, confidential financial information, or capabilities to disable a security feature applied to protect Restricted Information, networks, or a computing environment (collectively also referred to as “Restricted Personal Information”). Restricted Information is a type of Confidential Information.</w:t>
      </w:r>
    </w:p>
    <w:p w14:paraId="01CDA50F" w14:textId="77777777" w:rsidR="001B17EF" w:rsidRPr="001B17EF" w:rsidRDefault="001B17EF" w:rsidP="007011D0">
      <w:pPr>
        <w:jc w:val="both"/>
        <w:rPr>
          <w:rFonts w:ascii="Arial" w:hAnsi="Arial" w:cs="Arial"/>
          <w:sz w:val="20"/>
          <w:szCs w:val="20"/>
        </w:rPr>
      </w:pPr>
    </w:p>
    <w:p w14:paraId="4941E6FF" w14:textId="77777777" w:rsidR="001B17EF" w:rsidRPr="001B17EF" w:rsidRDefault="001B17EF" w:rsidP="007011D0">
      <w:pPr>
        <w:jc w:val="both"/>
        <w:rPr>
          <w:rFonts w:ascii="Arial" w:hAnsi="Arial" w:cs="Arial"/>
          <w:sz w:val="20"/>
          <w:szCs w:val="20"/>
        </w:rPr>
      </w:pPr>
      <w:r w:rsidRPr="001B17EF">
        <w:rPr>
          <w:rFonts w:ascii="Arial" w:hAnsi="Arial" w:cs="Arial"/>
          <w:sz w:val="20"/>
          <w:szCs w:val="20"/>
        </w:rPr>
        <w:t>“</w:t>
      </w:r>
      <w:r w:rsidRPr="001B17EF">
        <w:rPr>
          <w:rFonts w:ascii="Arial" w:hAnsi="Arial" w:cs="Arial"/>
          <w:sz w:val="20"/>
          <w:szCs w:val="20"/>
          <w:u w:val="single"/>
        </w:rPr>
        <w:t>Safeguards Information</w:t>
      </w:r>
      <w:r w:rsidRPr="001B17EF">
        <w:rPr>
          <w:rFonts w:ascii="Arial" w:hAnsi="Arial" w:cs="Arial"/>
          <w:sz w:val="20"/>
          <w:szCs w:val="20"/>
        </w:rPr>
        <w:t>” means information not otherwise classified as national security information or restricted data that specifically identifies Palo Verde Generating Station‘s (PVGS): (A) detailed control accounting procedures for the physical protection of special nuclear material, (B) detailed security measures including security plans, procedures, and equipment for the physical protection of byproduct and special nuclear material, (C) security measures for the physical protection and location of certain plant equipment vital to the safety of production or utilization of facilities and (D) any information that could reasonably be expected to have a significant adverse effect by significantly increasing the likelihood of sabotage or diversion or theft of source, byproduct and  special nuclear material.</w:t>
      </w:r>
    </w:p>
    <w:p w14:paraId="0047A779" w14:textId="77777777" w:rsidR="001B17EF" w:rsidRPr="001B17EF" w:rsidRDefault="001B17EF" w:rsidP="007011D0">
      <w:pPr>
        <w:jc w:val="both"/>
        <w:rPr>
          <w:rFonts w:ascii="Arial" w:hAnsi="Arial" w:cs="Arial"/>
          <w:sz w:val="20"/>
          <w:szCs w:val="20"/>
        </w:rPr>
      </w:pPr>
    </w:p>
    <w:p w14:paraId="57F0877A" w14:textId="77777777" w:rsidR="001B17EF" w:rsidRPr="001B17EF" w:rsidRDefault="001B17EF" w:rsidP="007011D0">
      <w:pPr>
        <w:jc w:val="both"/>
        <w:rPr>
          <w:rFonts w:ascii="Arial" w:hAnsi="Arial" w:cs="Arial"/>
          <w:sz w:val="20"/>
          <w:szCs w:val="20"/>
        </w:rPr>
      </w:pPr>
      <w:r w:rsidRPr="001B17EF">
        <w:rPr>
          <w:rFonts w:ascii="Arial" w:hAnsi="Arial" w:cs="Arial"/>
          <w:sz w:val="20"/>
          <w:szCs w:val="20"/>
        </w:rPr>
        <w:t>"</w:t>
      </w:r>
      <w:r w:rsidRPr="001B17EF">
        <w:rPr>
          <w:rFonts w:ascii="Arial" w:hAnsi="Arial" w:cs="Arial"/>
          <w:sz w:val="20"/>
          <w:szCs w:val="20"/>
          <w:u w:val="single"/>
        </w:rPr>
        <w:t>Security Incident</w:t>
      </w:r>
      <w:r w:rsidRPr="001B17EF">
        <w:rPr>
          <w:rFonts w:ascii="Arial" w:hAnsi="Arial" w:cs="Arial"/>
          <w:sz w:val="20"/>
          <w:szCs w:val="20"/>
        </w:rPr>
        <w:t>" means any circumstance when: (A) Supplier knows or reasonably believes that PII, Confidential Information, or Restricted Information (as applicable) hosted or stored by Supplier has been disclosed; (B) Supplier knows or reasonably believes that an act or omission or the transmission of a computer virus has compromised or may reasonably compromise the cybersecurity of products or services provided to Company by Supplier or the cybersecurity of physical, technical, administrative, or organizational safeguards protecting Supplier's systems or Company Property used to monitor, store, or host PII, Confidential Information, or Restricted Information (as applicable); or (C) Supplier receives any complaint, notice, or communication which relates directly or indirectly to (i) Supplier’s handling of PII, Confidential Information, or Restricted Information (as applicable), ii) Supplier's compliance with the data safeguards in this Agreement or Applicable Law in connection with PII, Confidential Information, or Restricted Information (as applicable) or (iii) the cybersecurity of products or services provided to Company by Supplier or the cybersecurity of Supplier’s systems that could impact Company Property, including, but not limited to, Company Cyber Assets.</w:t>
      </w:r>
    </w:p>
    <w:p w14:paraId="418A27D7" w14:textId="77777777" w:rsidR="001B17EF" w:rsidRPr="001B17EF" w:rsidRDefault="001B17EF" w:rsidP="007011D0">
      <w:pPr>
        <w:jc w:val="both"/>
        <w:rPr>
          <w:rFonts w:ascii="Arial" w:hAnsi="Arial" w:cs="Arial"/>
          <w:sz w:val="20"/>
          <w:szCs w:val="20"/>
        </w:rPr>
      </w:pPr>
    </w:p>
    <w:p w14:paraId="6C274722" w14:textId="77777777" w:rsidR="001B17EF" w:rsidRPr="001B17EF" w:rsidRDefault="001B17EF" w:rsidP="007011D0">
      <w:pPr>
        <w:jc w:val="both"/>
        <w:rPr>
          <w:rFonts w:ascii="Arial" w:hAnsi="Arial" w:cs="Arial"/>
          <w:sz w:val="20"/>
          <w:szCs w:val="20"/>
        </w:rPr>
      </w:pPr>
      <w:r w:rsidRPr="001B17EF">
        <w:rPr>
          <w:rFonts w:ascii="Arial" w:hAnsi="Arial" w:cs="Arial"/>
          <w:sz w:val="20"/>
          <w:szCs w:val="20"/>
        </w:rPr>
        <w:t>"</w:t>
      </w:r>
      <w:r w:rsidRPr="001B17EF">
        <w:rPr>
          <w:rFonts w:ascii="Arial" w:hAnsi="Arial" w:cs="Arial"/>
          <w:sz w:val="20"/>
          <w:szCs w:val="20"/>
          <w:u w:val="single"/>
        </w:rPr>
        <w:t>Services</w:t>
      </w:r>
      <w:r w:rsidRPr="001B17EF">
        <w:rPr>
          <w:rFonts w:ascii="Arial" w:hAnsi="Arial" w:cs="Arial"/>
          <w:sz w:val="20"/>
          <w:szCs w:val="20"/>
        </w:rPr>
        <w:t>" means all services that Supplier will perform under the Agreement.</w:t>
      </w:r>
    </w:p>
    <w:p w14:paraId="39E0D000" w14:textId="77777777" w:rsidR="001B17EF" w:rsidRPr="001B17EF" w:rsidRDefault="001B17EF" w:rsidP="007011D0">
      <w:pPr>
        <w:jc w:val="both"/>
        <w:rPr>
          <w:rFonts w:ascii="Arial" w:hAnsi="Arial" w:cs="Arial"/>
          <w:sz w:val="20"/>
          <w:szCs w:val="20"/>
        </w:rPr>
      </w:pPr>
    </w:p>
    <w:p w14:paraId="0098522A" w14:textId="77777777" w:rsidR="001B17EF" w:rsidRPr="001B17EF" w:rsidRDefault="001B17EF" w:rsidP="007011D0">
      <w:pPr>
        <w:jc w:val="both"/>
        <w:rPr>
          <w:rFonts w:ascii="Arial" w:hAnsi="Arial" w:cs="Arial"/>
          <w:sz w:val="20"/>
          <w:szCs w:val="24"/>
        </w:rPr>
      </w:pPr>
      <w:r w:rsidRPr="001B17EF">
        <w:rPr>
          <w:rFonts w:ascii="Arial" w:hAnsi="Arial" w:cs="Arial"/>
          <w:sz w:val="20"/>
          <w:szCs w:val="24"/>
        </w:rPr>
        <w:t>“</w:t>
      </w:r>
      <w:r w:rsidRPr="001B17EF">
        <w:rPr>
          <w:rFonts w:ascii="Arial" w:hAnsi="Arial" w:cs="Arial"/>
          <w:sz w:val="20"/>
          <w:szCs w:val="24"/>
          <w:u w:val="single"/>
        </w:rPr>
        <w:t xml:space="preserve">SaaS Services” or “Software as a Service” </w:t>
      </w:r>
      <w:r w:rsidRPr="001B17EF">
        <w:rPr>
          <w:rFonts w:ascii="Arial" w:hAnsi="Arial" w:cs="Arial"/>
          <w:sz w:val="20"/>
          <w:szCs w:val="24"/>
        </w:rPr>
        <w:t>means those services and functionality provided by Software that are hosted on a computer network or systems owned or controlled by Supplier. SaaS Services are a subset of Services.</w:t>
      </w:r>
    </w:p>
    <w:p w14:paraId="6E94D7A4" w14:textId="77777777" w:rsidR="001B17EF" w:rsidRPr="001B17EF" w:rsidRDefault="001B17EF" w:rsidP="007011D0">
      <w:pPr>
        <w:jc w:val="both"/>
        <w:rPr>
          <w:rFonts w:ascii="Arial" w:hAnsi="Arial" w:cs="Arial"/>
          <w:sz w:val="20"/>
          <w:szCs w:val="24"/>
        </w:rPr>
      </w:pPr>
    </w:p>
    <w:p w14:paraId="5F21AC3C" w14:textId="77777777" w:rsidR="001B17EF" w:rsidRPr="001B17EF" w:rsidRDefault="001B17EF" w:rsidP="007011D0">
      <w:pPr>
        <w:jc w:val="both"/>
        <w:rPr>
          <w:rFonts w:ascii="Arial" w:hAnsi="Arial" w:cs="Arial"/>
          <w:sz w:val="20"/>
          <w:szCs w:val="24"/>
        </w:rPr>
      </w:pPr>
      <w:r w:rsidRPr="001B17EF">
        <w:rPr>
          <w:rFonts w:ascii="Arial" w:hAnsi="Arial" w:cs="Arial"/>
          <w:sz w:val="20"/>
          <w:szCs w:val="24"/>
        </w:rPr>
        <w:t>“</w:t>
      </w:r>
      <w:r w:rsidRPr="001B17EF">
        <w:rPr>
          <w:rFonts w:ascii="Arial" w:hAnsi="Arial" w:cs="Arial"/>
          <w:sz w:val="20"/>
          <w:szCs w:val="24"/>
          <w:u w:val="single"/>
        </w:rPr>
        <w:t>Software</w:t>
      </w:r>
      <w:r w:rsidRPr="001B17EF">
        <w:rPr>
          <w:rFonts w:ascii="Arial" w:hAnsi="Arial" w:cs="Arial"/>
          <w:sz w:val="20"/>
          <w:szCs w:val="24"/>
        </w:rPr>
        <w:t>” means each version of a computer program to be provided or developed by Supplier to perform the Services, including the object code and source code, scripts, routines, macros, and all upgrades, Documentation, work-arounds, error-corrections, patches, and bug fixes. Software also means the modifications and enhancements to the Software and new computer programs, including application program interfaces, developed from time to time by Supplier for the use of Company.  Additionally, Software includes the operating platform on which the applications operate.</w:t>
      </w:r>
    </w:p>
    <w:p w14:paraId="29D95057" w14:textId="77777777" w:rsidR="001B17EF" w:rsidRPr="001B17EF" w:rsidRDefault="001B17EF" w:rsidP="007011D0">
      <w:pPr>
        <w:jc w:val="both"/>
        <w:rPr>
          <w:rFonts w:ascii="Arial" w:hAnsi="Arial" w:cs="Arial"/>
          <w:sz w:val="20"/>
          <w:szCs w:val="24"/>
        </w:rPr>
      </w:pPr>
    </w:p>
    <w:p w14:paraId="10EBEB95" w14:textId="77777777" w:rsidR="001B17EF" w:rsidRPr="001B17EF" w:rsidRDefault="001B17EF" w:rsidP="007011D0">
      <w:pPr>
        <w:jc w:val="both"/>
        <w:rPr>
          <w:rFonts w:ascii="Arial" w:hAnsi="Arial" w:cs="Arial"/>
          <w:sz w:val="20"/>
          <w:szCs w:val="20"/>
        </w:rPr>
      </w:pPr>
      <w:r w:rsidRPr="001B17EF">
        <w:rPr>
          <w:rFonts w:ascii="Arial" w:hAnsi="Arial" w:cs="Arial"/>
          <w:sz w:val="20"/>
          <w:szCs w:val="20"/>
        </w:rPr>
        <w:t>“</w:t>
      </w:r>
      <w:r w:rsidRPr="001B17EF">
        <w:rPr>
          <w:rFonts w:ascii="Arial" w:hAnsi="Arial" w:cs="Arial"/>
          <w:sz w:val="20"/>
          <w:szCs w:val="20"/>
          <w:u w:val="single"/>
        </w:rPr>
        <w:t>Supplier Material</w:t>
      </w:r>
      <w:r w:rsidRPr="001B17EF">
        <w:rPr>
          <w:rFonts w:ascii="Arial" w:hAnsi="Arial" w:cs="Arial"/>
          <w:sz w:val="20"/>
          <w:szCs w:val="20"/>
        </w:rPr>
        <w:t>” means all Software and Documentation to be provided by Supplier to Company pursuant to this Agreement and any Order and that was generated, developed, or prepared by Supplier or third parties prior to this Agreement or outside the scope of this Agreement or any Order. All Supplier Material will be listed in the Order(s). Software or Documentation not listed in such Order(s) as Supplier Material will be Developed Material.</w:t>
      </w:r>
    </w:p>
    <w:p w14:paraId="45B95BAA" w14:textId="77777777" w:rsidR="001B17EF" w:rsidRPr="001B17EF" w:rsidRDefault="001B17EF" w:rsidP="007011D0">
      <w:pPr>
        <w:jc w:val="both"/>
        <w:rPr>
          <w:rFonts w:ascii="Arial" w:hAnsi="Arial" w:cs="Arial"/>
          <w:sz w:val="20"/>
          <w:szCs w:val="20"/>
        </w:rPr>
      </w:pPr>
    </w:p>
    <w:p w14:paraId="72FE6CDC" w14:textId="77777777" w:rsidR="001B17EF" w:rsidRPr="001B17EF" w:rsidRDefault="001B17EF" w:rsidP="007011D0">
      <w:pPr>
        <w:jc w:val="both"/>
        <w:rPr>
          <w:rFonts w:ascii="Arial" w:hAnsi="Arial" w:cs="Arial"/>
          <w:sz w:val="20"/>
          <w:szCs w:val="20"/>
        </w:rPr>
      </w:pPr>
      <w:bookmarkStart w:id="0" w:name="_Hlk63236527"/>
      <w:r w:rsidRPr="001B17EF">
        <w:rPr>
          <w:rFonts w:ascii="Arial" w:hAnsi="Arial" w:cs="Arial"/>
          <w:sz w:val="20"/>
          <w:szCs w:val="20"/>
        </w:rPr>
        <w:t>"</w:t>
      </w:r>
      <w:r w:rsidRPr="001B17EF">
        <w:rPr>
          <w:rFonts w:ascii="Arial" w:hAnsi="Arial" w:cs="Arial"/>
          <w:sz w:val="20"/>
          <w:szCs w:val="20"/>
          <w:u w:val="single"/>
        </w:rPr>
        <w:t>Supplier Personnel</w:t>
      </w:r>
      <w:r w:rsidRPr="001B17EF">
        <w:rPr>
          <w:rFonts w:ascii="Arial" w:hAnsi="Arial" w:cs="Arial"/>
          <w:sz w:val="20"/>
          <w:szCs w:val="20"/>
        </w:rPr>
        <w:t>" means any person working for or on behalf of Supplier, including its officers, directors, employees, agents, and representatives, as well as Supplier’s subcontractors and their officers, directors, employees, agents, and representatives.</w:t>
      </w:r>
    </w:p>
    <w:p w14:paraId="25A3278A" w14:textId="77777777" w:rsidR="001B17EF" w:rsidRPr="001B17EF" w:rsidRDefault="001B17EF" w:rsidP="007011D0">
      <w:pPr>
        <w:jc w:val="both"/>
        <w:rPr>
          <w:rFonts w:ascii="Times New Roman" w:hAnsi="Times New Roman" w:cs="Times New Roman"/>
          <w:sz w:val="24"/>
          <w:szCs w:val="24"/>
        </w:rPr>
      </w:pPr>
    </w:p>
    <w:bookmarkEnd w:id="0"/>
    <w:p w14:paraId="7F309718" w14:textId="77777777" w:rsidR="001B17EF" w:rsidRPr="001B17EF" w:rsidRDefault="001B17EF" w:rsidP="007011D0">
      <w:pPr>
        <w:rPr>
          <w:rFonts w:ascii="Arial" w:hAnsi="Arial" w:cs="Arial"/>
          <w:b/>
          <w:sz w:val="20"/>
          <w:szCs w:val="24"/>
        </w:rPr>
      </w:pPr>
      <w:r w:rsidRPr="001B17EF">
        <w:rPr>
          <w:rFonts w:ascii="Arial" w:hAnsi="Arial" w:cs="Arial"/>
          <w:sz w:val="20"/>
          <w:szCs w:val="24"/>
          <w:u w:val="single"/>
        </w:rPr>
        <w:t>“Support Services”</w:t>
      </w:r>
      <w:r w:rsidRPr="001B17EF">
        <w:rPr>
          <w:rFonts w:ascii="Arial" w:hAnsi="Arial" w:cs="Arial"/>
          <w:sz w:val="20"/>
          <w:szCs w:val="24"/>
        </w:rPr>
        <w:t xml:space="preserve"> means (i) with respect to an Incident, the implementation/provision of a fix or a workaround that results in the Deliverables or Services conforming to and performing in accordance with the applicable specifications in the Agreement and (ii) with respect to a Problem, implementation/provision of a permanent fix that prevents any further Incidents as a result of the Problem. Support Services are a subset of Services.</w:t>
      </w:r>
    </w:p>
    <w:p w14:paraId="06217C3E" w14:textId="77777777" w:rsidR="001B17EF" w:rsidRPr="001B17EF" w:rsidRDefault="001B17EF" w:rsidP="007011D0">
      <w:pPr>
        <w:tabs>
          <w:tab w:val="center" w:pos="4680"/>
        </w:tabs>
        <w:spacing w:before="240" w:after="120"/>
        <w:jc w:val="both"/>
        <w:outlineLvl w:val="0"/>
        <w:rPr>
          <w:rFonts w:ascii="Arial" w:hAnsi="Arial" w:cs="Arial"/>
          <w:b/>
          <w:sz w:val="20"/>
          <w:szCs w:val="20"/>
        </w:rPr>
      </w:pPr>
      <w:r w:rsidRPr="001B17EF">
        <w:rPr>
          <w:rFonts w:ascii="Arial" w:hAnsi="Arial" w:cs="Arial"/>
          <w:b/>
          <w:sz w:val="20"/>
          <w:szCs w:val="20"/>
        </w:rPr>
        <w:t xml:space="preserve">4. </w:t>
      </w:r>
      <w:bookmarkStart w:id="1" w:name="_Hlk57839060"/>
      <w:r w:rsidRPr="001B17EF">
        <w:rPr>
          <w:rFonts w:ascii="Arial" w:hAnsi="Arial" w:cs="Arial"/>
          <w:b/>
          <w:sz w:val="20"/>
          <w:szCs w:val="20"/>
        </w:rPr>
        <w:t xml:space="preserve">APPENDICES. </w:t>
      </w:r>
    </w:p>
    <w:p w14:paraId="4DA80833" w14:textId="77777777" w:rsidR="001B17EF" w:rsidRPr="001B17EF" w:rsidRDefault="001B17EF" w:rsidP="007011D0">
      <w:pPr>
        <w:rPr>
          <w:rFonts w:ascii="Arial" w:hAnsi="Arial" w:cs="Arial"/>
          <w:sz w:val="20"/>
          <w:szCs w:val="24"/>
        </w:rPr>
      </w:pPr>
      <w:r w:rsidRPr="001B17EF">
        <w:rPr>
          <w:rFonts w:ascii="Arial" w:hAnsi="Arial" w:cs="Arial"/>
          <w:bCs/>
          <w:sz w:val="20"/>
          <w:szCs w:val="24"/>
        </w:rPr>
        <w:t>This Addendum includes all documents attached hereto or incorporated by reference, including:</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290"/>
      </w:tblGrid>
      <w:tr w:rsidR="001B17EF" w:rsidRPr="001B17EF" w14:paraId="111DE8BD" w14:textId="77777777" w:rsidTr="00484213">
        <w:trPr>
          <w:trHeight w:val="275"/>
        </w:trPr>
        <w:tc>
          <w:tcPr>
            <w:tcW w:w="1620" w:type="dxa"/>
          </w:tcPr>
          <w:p w14:paraId="424F76C7" w14:textId="77777777" w:rsidR="001B17EF" w:rsidRPr="001B17EF" w:rsidRDefault="001B17EF" w:rsidP="007011D0">
            <w:pPr>
              <w:tabs>
                <w:tab w:val="center" w:pos="4680"/>
              </w:tabs>
              <w:spacing w:before="240" w:after="120"/>
              <w:jc w:val="both"/>
              <w:outlineLvl w:val="0"/>
              <w:rPr>
                <w:rFonts w:ascii="Arial" w:hAnsi="Arial" w:cs="Arial"/>
                <w:bCs/>
                <w:sz w:val="20"/>
                <w:szCs w:val="20"/>
              </w:rPr>
            </w:pPr>
            <w:r w:rsidRPr="001B17EF">
              <w:rPr>
                <w:rFonts w:ascii="Arial" w:hAnsi="Arial" w:cs="Arial"/>
                <w:bCs/>
                <w:sz w:val="20"/>
                <w:szCs w:val="20"/>
              </w:rPr>
              <w:t>Appendix A</w:t>
            </w:r>
          </w:p>
        </w:tc>
        <w:tc>
          <w:tcPr>
            <w:tcW w:w="7290" w:type="dxa"/>
          </w:tcPr>
          <w:p w14:paraId="7D8C797F" w14:textId="77777777" w:rsidR="001B17EF" w:rsidRPr="001B17EF" w:rsidRDefault="001B17EF" w:rsidP="007011D0">
            <w:pPr>
              <w:tabs>
                <w:tab w:val="center" w:pos="4680"/>
              </w:tabs>
              <w:spacing w:before="240" w:after="120"/>
              <w:jc w:val="both"/>
              <w:outlineLvl w:val="0"/>
              <w:rPr>
                <w:rFonts w:ascii="Arial" w:hAnsi="Arial" w:cs="Arial"/>
                <w:bCs/>
                <w:sz w:val="20"/>
                <w:szCs w:val="20"/>
              </w:rPr>
            </w:pPr>
            <w:r w:rsidRPr="001B17EF">
              <w:rPr>
                <w:rFonts w:ascii="Arial" w:hAnsi="Arial" w:cs="Arial"/>
                <w:bCs/>
                <w:sz w:val="20"/>
                <w:szCs w:val="20"/>
              </w:rPr>
              <w:t>Service Level Agreement</w:t>
            </w:r>
          </w:p>
        </w:tc>
      </w:tr>
      <w:tr w:rsidR="001B17EF" w:rsidRPr="001B17EF" w14:paraId="7169FE89" w14:textId="77777777" w:rsidTr="00484213">
        <w:trPr>
          <w:trHeight w:val="278"/>
        </w:trPr>
        <w:tc>
          <w:tcPr>
            <w:tcW w:w="1620" w:type="dxa"/>
          </w:tcPr>
          <w:p w14:paraId="437647D8" w14:textId="77777777" w:rsidR="001B17EF" w:rsidRPr="001B17EF" w:rsidRDefault="001B17EF" w:rsidP="007011D0">
            <w:pPr>
              <w:tabs>
                <w:tab w:val="center" w:pos="4680"/>
              </w:tabs>
              <w:spacing w:before="240" w:after="120"/>
              <w:jc w:val="both"/>
              <w:outlineLvl w:val="0"/>
              <w:rPr>
                <w:rFonts w:ascii="Arial" w:hAnsi="Arial" w:cs="Arial"/>
                <w:bCs/>
                <w:sz w:val="20"/>
                <w:szCs w:val="20"/>
              </w:rPr>
            </w:pPr>
            <w:r w:rsidRPr="001B17EF">
              <w:rPr>
                <w:rFonts w:ascii="Arial" w:hAnsi="Arial" w:cs="Arial"/>
                <w:bCs/>
                <w:sz w:val="20"/>
                <w:szCs w:val="20"/>
              </w:rPr>
              <w:t>Appendix B</w:t>
            </w:r>
          </w:p>
        </w:tc>
        <w:tc>
          <w:tcPr>
            <w:tcW w:w="7290" w:type="dxa"/>
          </w:tcPr>
          <w:p w14:paraId="2BAEF140" w14:textId="77777777" w:rsidR="001B17EF" w:rsidRPr="001B17EF" w:rsidRDefault="001B17EF" w:rsidP="007011D0">
            <w:pPr>
              <w:tabs>
                <w:tab w:val="center" w:pos="4680"/>
              </w:tabs>
              <w:spacing w:before="240" w:after="120"/>
              <w:jc w:val="both"/>
              <w:outlineLvl w:val="0"/>
              <w:rPr>
                <w:rFonts w:ascii="Arial" w:hAnsi="Arial" w:cs="Arial"/>
                <w:bCs/>
                <w:sz w:val="20"/>
                <w:szCs w:val="20"/>
              </w:rPr>
            </w:pPr>
            <w:r w:rsidRPr="001B17EF">
              <w:rPr>
                <w:rFonts w:ascii="Arial" w:hAnsi="Arial" w:cs="Arial"/>
                <w:bCs/>
                <w:sz w:val="20"/>
                <w:szCs w:val="20"/>
              </w:rPr>
              <w:t>Exit Plan</w:t>
            </w:r>
          </w:p>
        </w:tc>
      </w:tr>
      <w:tr w:rsidR="001B17EF" w:rsidRPr="001B17EF" w14:paraId="70800B43" w14:textId="77777777" w:rsidTr="00484213">
        <w:trPr>
          <w:trHeight w:val="275"/>
        </w:trPr>
        <w:tc>
          <w:tcPr>
            <w:tcW w:w="1620" w:type="dxa"/>
          </w:tcPr>
          <w:p w14:paraId="0A56C941" w14:textId="77777777" w:rsidR="001B17EF" w:rsidRPr="001B17EF" w:rsidRDefault="001B17EF" w:rsidP="007011D0">
            <w:pPr>
              <w:tabs>
                <w:tab w:val="center" w:pos="4680"/>
              </w:tabs>
              <w:spacing w:before="240" w:after="120"/>
              <w:jc w:val="both"/>
              <w:outlineLvl w:val="0"/>
              <w:rPr>
                <w:rFonts w:ascii="Arial" w:hAnsi="Arial" w:cs="Arial"/>
                <w:bCs/>
                <w:sz w:val="20"/>
                <w:szCs w:val="20"/>
              </w:rPr>
            </w:pPr>
            <w:r w:rsidRPr="001B17EF">
              <w:rPr>
                <w:rFonts w:ascii="Arial" w:hAnsi="Arial" w:cs="Arial"/>
                <w:bCs/>
                <w:sz w:val="20"/>
                <w:szCs w:val="20"/>
              </w:rPr>
              <w:t>Appendix C</w:t>
            </w:r>
          </w:p>
        </w:tc>
        <w:tc>
          <w:tcPr>
            <w:tcW w:w="7290" w:type="dxa"/>
          </w:tcPr>
          <w:p w14:paraId="3E738347" w14:textId="77777777" w:rsidR="001B17EF" w:rsidRPr="001B17EF" w:rsidRDefault="001B17EF" w:rsidP="007011D0">
            <w:pPr>
              <w:tabs>
                <w:tab w:val="center" w:pos="4680"/>
              </w:tabs>
              <w:spacing w:before="240" w:after="120"/>
              <w:jc w:val="both"/>
              <w:outlineLvl w:val="0"/>
              <w:rPr>
                <w:rFonts w:ascii="Arial" w:hAnsi="Arial" w:cs="Arial"/>
                <w:bCs/>
                <w:sz w:val="20"/>
                <w:szCs w:val="20"/>
              </w:rPr>
            </w:pPr>
            <w:r w:rsidRPr="001B17EF">
              <w:rPr>
                <w:rFonts w:ascii="Arial" w:hAnsi="Arial" w:cs="Arial"/>
                <w:bCs/>
                <w:sz w:val="20"/>
                <w:szCs w:val="20"/>
              </w:rPr>
              <w:t>Disaster Recovery Plan</w:t>
            </w:r>
          </w:p>
        </w:tc>
      </w:tr>
      <w:tr w:rsidR="001B17EF" w:rsidRPr="001B17EF" w14:paraId="1611E95E" w14:textId="77777777" w:rsidTr="00484213">
        <w:trPr>
          <w:trHeight w:val="275"/>
        </w:trPr>
        <w:tc>
          <w:tcPr>
            <w:tcW w:w="1620" w:type="dxa"/>
          </w:tcPr>
          <w:p w14:paraId="7B3D0CB0" w14:textId="77777777" w:rsidR="001B17EF" w:rsidRPr="001B17EF" w:rsidRDefault="001B17EF" w:rsidP="007011D0">
            <w:pPr>
              <w:tabs>
                <w:tab w:val="center" w:pos="4680"/>
              </w:tabs>
              <w:spacing w:before="240" w:after="120"/>
              <w:jc w:val="both"/>
              <w:outlineLvl w:val="0"/>
              <w:rPr>
                <w:rFonts w:ascii="Arial" w:hAnsi="Arial" w:cs="Arial"/>
                <w:bCs/>
                <w:sz w:val="20"/>
                <w:szCs w:val="20"/>
              </w:rPr>
            </w:pPr>
            <w:r w:rsidRPr="001B17EF">
              <w:rPr>
                <w:rFonts w:ascii="Arial" w:hAnsi="Arial" w:cs="Arial"/>
                <w:bCs/>
                <w:sz w:val="20"/>
                <w:szCs w:val="20"/>
              </w:rPr>
              <w:t>Appendix D</w:t>
            </w:r>
          </w:p>
        </w:tc>
        <w:tc>
          <w:tcPr>
            <w:tcW w:w="7290" w:type="dxa"/>
          </w:tcPr>
          <w:p w14:paraId="701CA5CF" w14:textId="77777777" w:rsidR="001B17EF" w:rsidRPr="001B17EF" w:rsidRDefault="001B17EF" w:rsidP="007011D0">
            <w:pPr>
              <w:tabs>
                <w:tab w:val="center" w:pos="4680"/>
              </w:tabs>
              <w:spacing w:before="240" w:after="120"/>
              <w:jc w:val="both"/>
              <w:outlineLvl w:val="0"/>
              <w:rPr>
                <w:rFonts w:ascii="Arial" w:hAnsi="Arial" w:cs="Arial"/>
                <w:bCs/>
                <w:sz w:val="20"/>
                <w:szCs w:val="20"/>
              </w:rPr>
            </w:pPr>
            <w:r w:rsidRPr="001B17EF">
              <w:rPr>
                <w:rFonts w:ascii="Arial" w:hAnsi="Arial" w:cs="Arial"/>
                <w:bCs/>
                <w:sz w:val="20"/>
                <w:szCs w:val="20"/>
              </w:rPr>
              <w:t>Insurance</w:t>
            </w:r>
          </w:p>
        </w:tc>
      </w:tr>
      <w:tr w:rsidR="001B17EF" w:rsidRPr="001B17EF" w14:paraId="68546A38" w14:textId="77777777" w:rsidTr="00484213">
        <w:trPr>
          <w:trHeight w:val="275"/>
        </w:trPr>
        <w:tc>
          <w:tcPr>
            <w:tcW w:w="1620" w:type="dxa"/>
          </w:tcPr>
          <w:p w14:paraId="483275AB" w14:textId="77777777" w:rsidR="001B17EF" w:rsidRPr="001B17EF" w:rsidRDefault="001B17EF" w:rsidP="007011D0">
            <w:pPr>
              <w:tabs>
                <w:tab w:val="center" w:pos="4680"/>
              </w:tabs>
              <w:spacing w:before="240" w:after="120"/>
              <w:jc w:val="both"/>
              <w:outlineLvl w:val="0"/>
              <w:rPr>
                <w:rFonts w:ascii="Arial" w:hAnsi="Arial" w:cs="Arial"/>
                <w:bCs/>
                <w:sz w:val="20"/>
                <w:szCs w:val="20"/>
              </w:rPr>
            </w:pPr>
            <w:r w:rsidRPr="001B17EF">
              <w:rPr>
                <w:rFonts w:ascii="Arial" w:hAnsi="Arial" w:cs="Arial"/>
                <w:bCs/>
                <w:sz w:val="20"/>
                <w:szCs w:val="20"/>
              </w:rPr>
              <w:t>Appendix E</w:t>
            </w:r>
          </w:p>
        </w:tc>
        <w:tc>
          <w:tcPr>
            <w:tcW w:w="7290" w:type="dxa"/>
          </w:tcPr>
          <w:p w14:paraId="52D8F5A4" w14:textId="77777777" w:rsidR="001B17EF" w:rsidRPr="001B17EF" w:rsidRDefault="001B17EF" w:rsidP="007011D0">
            <w:pPr>
              <w:tabs>
                <w:tab w:val="center" w:pos="4680"/>
              </w:tabs>
              <w:spacing w:before="240" w:after="120"/>
              <w:jc w:val="both"/>
              <w:outlineLvl w:val="0"/>
              <w:rPr>
                <w:rFonts w:ascii="Arial" w:hAnsi="Arial" w:cs="Arial"/>
                <w:bCs/>
                <w:sz w:val="20"/>
                <w:szCs w:val="20"/>
              </w:rPr>
            </w:pPr>
            <w:r w:rsidRPr="001B17EF">
              <w:rPr>
                <w:rFonts w:ascii="Arial" w:hAnsi="Arial" w:cs="Arial"/>
                <w:bCs/>
                <w:sz w:val="20"/>
                <w:szCs w:val="20"/>
              </w:rPr>
              <w:t>Company Access and Security Checks</w:t>
            </w:r>
          </w:p>
        </w:tc>
      </w:tr>
      <w:tr w:rsidR="001B17EF" w:rsidRPr="001B17EF" w14:paraId="23967056" w14:textId="77777777" w:rsidTr="00484213">
        <w:trPr>
          <w:trHeight w:val="275"/>
        </w:trPr>
        <w:tc>
          <w:tcPr>
            <w:tcW w:w="1620" w:type="dxa"/>
          </w:tcPr>
          <w:p w14:paraId="097BD7CA" w14:textId="77777777" w:rsidR="001B17EF" w:rsidRPr="001B17EF" w:rsidRDefault="001B17EF" w:rsidP="007011D0">
            <w:pPr>
              <w:tabs>
                <w:tab w:val="center" w:pos="4680"/>
              </w:tabs>
              <w:spacing w:before="240" w:after="120"/>
              <w:jc w:val="both"/>
              <w:outlineLvl w:val="0"/>
              <w:rPr>
                <w:rFonts w:ascii="Arial" w:hAnsi="Arial" w:cs="Arial"/>
                <w:bCs/>
                <w:sz w:val="20"/>
                <w:szCs w:val="20"/>
              </w:rPr>
            </w:pPr>
            <w:r w:rsidRPr="001B17EF">
              <w:rPr>
                <w:rFonts w:ascii="Arial" w:hAnsi="Arial" w:cs="Arial"/>
                <w:bCs/>
                <w:sz w:val="20"/>
                <w:szCs w:val="20"/>
              </w:rPr>
              <w:t>Appendix F</w:t>
            </w:r>
          </w:p>
        </w:tc>
        <w:tc>
          <w:tcPr>
            <w:tcW w:w="7290" w:type="dxa"/>
          </w:tcPr>
          <w:p w14:paraId="6F121402" w14:textId="77777777" w:rsidR="001B17EF" w:rsidRPr="001B17EF" w:rsidRDefault="001B17EF" w:rsidP="007011D0">
            <w:pPr>
              <w:tabs>
                <w:tab w:val="center" w:pos="4680"/>
              </w:tabs>
              <w:spacing w:before="240" w:after="120"/>
              <w:jc w:val="both"/>
              <w:outlineLvl w:val="0"/>
              <w:rPr>
                <w:rFonts w:ascii="Arial" w:hAnsi="Arial" w:cs="Arial"/>
                <w:bCs/>
                <w:sz w:val="20"/>
                <w:szCs w:val="20"/>
              </w:rPr>
            </w:pPr>
            <w:r w:rsidRPr="001B17EF">
              <w:rPr>
                <w:rFonts w:ascii="Arial" w:hAnsi="Arial" w:cs="Arial"/>
                <w:bCs/>
                <w:sz w:val="20"/>
                <w:szCs w:val="20"/>
              </w:rPr>
              <w:t>Supplier Personnel Acknowledgement</w:t>
            </w:r>
          </w:p>
        </w:tc>
      </w:tr>
      <w:tr w:rsidR="001B17EF" w:rsidRPr="001B17EF" w14:paraId="2AD5B80C" w14:textId="77777777" w:rsidTr="00484213">
        <w:trPr>
          <w:trHeight w:val="275"/>
        </w:trPr>
        <w:tc>
          <w:tcPr>
            <w:tcW w:w="1620" w:type="dxa"/>
          </w:tcPr>
          <w:p w14:paraId="5D606463" w14:textId="77777777" w:rsidR="001B17EF" w:rsidRPr="001B17EF" w:rsidRDefault="001B17EF" w:rsidP="007011D0">
            <w:pPr>
              <w:tabs>
                <w:tab w:val="center" w:pos="4680"/>
              </w:tabs>
              <w:spacing w:before="240" w:after="120"/>
              <w:jc w:val="both"/>
              <w:outlineLvl w:val="0"/>
              <w:rPr>
                <w:rFonts w:ascii="Arial" w:hAnsi="Arial" w:cs="Arial"/>
                <w:bCs/>
                <w:sz w:val="20"/>
                <w:szCs w:val="20"/>
              </w:rPr>
            </w:pPr>
            <w:r w:rsidRPr="001B17EF">
              <w:rPr>
                <w:rFonts w:ascii="Arial" w:hAnsi="Arial" w:cs="Arial"/>
                <w:bCs/>
                <w:sz w:val="20"/>
                <w:szCs w:val="20"/>
              </w:rPr>
              <w:t>Appendix G</w:t>
            </w:r>
          </w:p>
        </w:tc>
        <w:tc>
          <w:tcPr>
            <w:tcW w:w="7290" w:type="dxa"/>
          </w:tcPr>
          <w:p w14:paraId="55F81F4D" w14:textId="77777777" w:rsidR="001B17EF" w:rsidRPr="001B17EF" w:rsidRDefault="001B17EF" w:rsidP="007011D0">
            <w:pPr>
              <w:tabs>
                <w:tab w:val="center" w:pos="4680"/>
              </w:tabs>
              <w:spacing w:before="240" w:after="120"/>
              <w:jc w:val="both"/>
              <w:outlineLvl w:val="0"/>
              <w:rPr>
                <w:rFonts w:ascii="Arial" w:hAnsi="Arial" w:cs="Arial"/>
                <w:bCs/>
                <w:sz w:val="20"/>
                <w:szCs w:val="20"/>
              </w:rPr>
            </w:pPr>
            <w:r w:rsidRPr="001B17EF">
              <w:rPr>
                <w:rFonts w:ascii="Arial" w:hAnsi="Arial" w:cs="Arial"/>
                <w:bCs/>
                <w:sz w:val="20"/>
                <w:szCs w:val="20"/>
              </w:rPr>
              <w:t>Cybersecurity</w:t>
            </w:r>
          </w:p>
        </w:tc>
      </w:tr>
      <w:tr w:rsidR="001B17EF" w:rsidRPr="001B17EF" w14:paraId="4AAC0C4C" w14:textId="77777777" w:rsidTr="00484213">
        <w:trPr>
          <w:trHeight w:val="277"/>
        </w:trPr>
        <w:tc>
          <w:tcPr>
            <w:tcW w:w="1620" w:type="dxa"/>
          </w:tcPr>
          <w:p w14:paraId="64026D7D" w14:textId="77777777" w:rsidR="001B17EF" w:rsidRPr="001B17EF" w:rsidRDefault="001B17EF" w:rsidP="007011D0">
            <w:pPr>
              <w:tabs>
                <w:tab w:val="center" w:pos="4680"/>
              </w:tabs>
              <w:spacing w:before="240" w:after="120"/>
              <w:jc w:val="both"/>
              <w:outlineLvl w:val="0"/>
              <w:rPr>
                <w:rFonts w:ascii="Arial" w:hAnsi="Arial" w:cs="Arial"/>
                <w:bCs/>
                <w:sz w:val="20"/>
                <w:szCs w:val="20"/>
              </w:rPr>
            </w:pPr>
            <w:r w:rsidRPr="001B17EF">
              <w:rPr>
                <w:rFonts w:ascii="Arial" w:hAnsi="Arial" w:cs="Arial"/>
                <w:bCs/>
                <w:sz w:val="20"/>
                <w:szCs w:val="20"/>
              </w:rPr>
              <w:t>Appendix H</w:t>
            </w:r>
          </w:p>
        </w:tc>
        <w:tc>
          <w:tcPr>
            <w:tcW w:w="7290" w:type="dxa"/>
          </w:tcPr>
          <w:p w14:paraId="4C2F390A" w14:textId="77777777" w:rsidR="001B17EF" w:rsidRPr="001B17EF" w:rsidRDefault="001B17EF" w:rsidP="007011D0">
            <w:pPr>
              <w:tabs>
                <w:tab w:val="center" w:pos="4680"/>
              </w:tabs>
              <w:spacing w:before="240" w:after="120"/>
              <w:jc w:val="both"/>
              <w:outlineLvl w:val="0"/>
              <w:rPr>
                <w:rFonts w:ascii="Arial" w:hAnsi="Arial" w:cs="Arial"/>
                <w:bCs/>
                <w:sz w:val="20"/>
                <w:szCs w:val="20"/>
              </w:rPr>
            </w:pPr>
            <w:r w:rsidRPr="001B17EF">
              <w:rPr>
                <w:rFonts w:ascii="Arial" w:hAnsi="Arial" w:cs="Arial"/>
                <w:bCs/>
                <w:sz w:val="20"/>
                <w:szCs w:val="20"/>
              </w:rPr>
              <w:t>Data Security and Privacy</w:t>
            </w:r>
          </w:p>
        </w:tc>
      </w:tr>
    </w:tbl>
    <w:p w14:paraId="4560AD61" w14:textId="77777777" w:rsidR="001B17EF" w:rsidRPr="001B17EF" w:rsidRDefault="001B17EF" w:rsidP="007011D0">
      <w:pPr>
        <w:rPr>
          <w:rFonts w:ascii="Arial" w:hAnsi="Arial" w:cs="Arial"/>
          <w:sz w:val="20"/>
          <w:szCs w:val="24"/>
        </w:rPr>
      </w:pPr>
    </w:p>
    <w:bookmarkEnd w:id="1"/>
    <w:p w14:paraId="28E8400D" w14:textId="77777777" w:rsidR="001B17EF" w:rsidRPr="001B17EF" w:rsidRDefault="001B17EF" w:rsidP="007011D0">
      <w:pPr>
        <w:tabs>
          <w:tab w:val="center" w:pos="4680"/>
        </w:tabs>
        <w:spacing w:before="240" w:after="120"/>
        <w:jc w:val="both"/>
        <w:outlineLvl w:val="0"/>
        <w:rPr>
          <w:rFonts w:ascii="Arial" w:hAnsi="Arial" w:cs="Arial"/>
          <w:b/>
          <w:sz w:val="20"/>
          <w:szCs w:val="20"/>
        </w:rPr>
      </w:pPr>
      <w:r w:rsidRPr="001B17EF">
        <w:rPr>
          <w:rFonts w:ascii="Arial" w:hAnsi="Arial" w:cs="Arial"/>
          <w:b/>
          <w:sz w:val="20"/>
          <w:szCs w:val="20"/>
        </w:rPr>
        <w:t>5.  SAAS ACTIVATION, INSTALLATION, PERFORMANCE AND LICENSE GRANT.</w:t>
      </w:r>
    </w:p>
    <w:p w14:paraId="70EDF615" w14:textId="77777777" w:rsidR="001B17EF" w:rsidRPr="001B17EF" w:rsidRDefault="001B17EF" w:rsidP="007011D0">
      <w:pPr>
        <w:rPr>
          <w:rFonts w:ascii="Arial" w:hAnsi="Arial" w:cs="Arial"/>
          <w:bCs/>
          <w:sz w:val="20"/>
          <w:szCs w:val="24"/>
        </w:rPr>
      </w:pPr>
      <w:r w:rsidRPr="001B17EF">
        <w:rPr>
          <w:rFonts w:ascii="Arial" w:hAnsi="Arial" w:cs="Arial"/>
          <w:sz w:val="20"/>
          <w:szCs w:val="24"/>
        </w:rPr>
        <w:t>5</w:t>
      </w:r>
      <w:r w:rsidRPr="001B17EF">
        <w:rPr>
          <w:rFonts w:ascii="Arial" w:hAnsi="Arial" w:cs="Arial"/>
          <w:bCs/>
          <w:sz w:val="20"/>
          <w:szCs w:val="24"/>
        </w:rPr>
        <w:t xml:space="preserve">.1 </w:t>
      </w:r>
      <w:r w:rsidRPr="001B17EF">
        <w:rPr>
          <w:rFonts w:ascii="Arial" w:hAnsi="Arial" w:cs="Arial"/>
          <w:bCs/>
          <w:sz w:val="20"/>
          <w:szCs w:val="24"/>
          <w:u w:val="single"/>
        </w:rPr>
        <w:t>Audit.</w:t>
      </w:r>
      <w:r w:rsidRPr="001B17EF">
        <w:rPr>
          <w:rFonts w:ascii="Arial" w:hAnsi="Arial" w:cs="Arial"/>
          <w:bCs/>
          <w:sz w:val="20"/>
          <w:szCs w:val="24"/>
        </w:rPr>
        <w:t xml:space="preserve"> Company may from time to time conduct audits and reviews of the Facilities on Supplier's premises with respect to the Services upon the earlier of (a) the date such audit or review is required by a state or federal regulatory agency, commission, or Company’s third party auditor, or (b) ten (10) business days' prior written notice.</w:t>
      </w:r>
    </w:p>
    <w:p w14:paraId="740668C7" w14:textId="77777777" w:rsidR="001B17EF" w:rsidRPr="001B17EF" w:rsidRDefault="001B17EF" w:rsidP="007011D0">
      <w:pPr>
        <w:rPr>
          <w:rFonts w:ascii="Arial" w:hAnsi="Arial" w:cs="Arial"/>
          <w:bCs/>
          <w:sz w:val="20"/>
          <w:szCs w:val="24"/>
        </w:rPr>
      </w:pPr>
    </w:p>
    <w:p w14:paraId="34EEA2E3" w14:textId="77777777" w:rsidR="001B17EF" w:rsidRPr="001B17EF" w:rsidRDefault="001B17EF" w:rsidP="007011D0">
      <w:pPr>
        <w:jc w:val="both"/>
        <w:rPr>
          <w:rFonts w:ascii="Arial" w:hAnsi="Arial" w:cs="Arial"/>
          <w:bCs/>
          <w:sz w:val="20"/>
          <w:szCs w:val="24"/>
        </w:rPr>
      </w:pPr>
      <w:r w:rsidRPr="001B17EF">
        <w:rPr>
          <w:rFonts w:ascii="Arial" w:hAnsi="Arial" w:cs="Arial"/>
          <w:bCs/>
          <w:sz w:val="20"/>
          <w:szCs w:val="24"/>
        </w:rPr>
        <w:t xml:space="preserve">5.2 </w:t>
      </w:r>
      <w:r w:rsidRPr="001B17EF">
        <w:rPr>
          <w:rFonts w:ascii="Arial" w:hAnsi="Arial" w:cs="Arial"/>
          <w:bCs/>
          <w:sz w:val="20"/>
          <w:szCs w:val="24"/>
          <w:u w:val="single"/>
        </w:rPr>
        <w:t>Activation, Installation and Performance</w:t>
      </w:r>
      <w:r w:rsidRPr="001B17EF">
        <w:rPr>
          <w:rFonts w:ascii="Arial" w:hAnsi="Arial" w:cs="Arial"/>
          <w:bCs/>
          <w:sz w:val="20"/>
          <w:szCs w:val="24"/>
        </w:rPr>
        <w:t>. Unless otherwise stated in the Services Agreement, construction, maintenance and operation of the Facilities, and activation, installation, and performance of the Deliverables and Services are and will be the responsibility of Supplier.</w:t>
      </w:r>
    </w:p>
    <w:p w14:paraId="41EBBD66" w14:textId="77777777" w:rsidR="001B17EF" w:rsidRPr="001B17EF" w:rsidRDefault="001B17EF" w:rsidP="007011D0">
      <w:pPr>
        <w:jc w:val="both"/>
        <w:rPr>
          <w:rFonts w:ascii="Arial" w:hAnsi="Arial" w:cs="Arial"/>
          <w:sz w:val="20"/>
          <w:szCs w:val="20"/>
        </w:rPr>
      </w:pPr>
      <w:r w:rsidRPr="001B17EF">
        <w:rPr>
          <w:rFonts w:ascii="Arial" w:hAnsi="Arial" w:cs="Arial"/>
          <w:sz w:val="20"/>
          <w:szCs w:val="20"/>
        </w:rPr>
        <w:t xml:space="preserve">  </w:t>
      </w:r>
    </w:p>
    <w:p w14:paraId="0BCDD138" w14:textId="77777777" w:rsidR="001B17EF" w:rsidRPr="001B17EF" w:rsidRDefault="001B17EF" w:rsidP="007011D0">
      <w:pPr>
        <w:rPr>
          <w:rFonts w:ascii="Arial" w:hAnsi="Arial" w:cs="Arial"/>
          <w:sz w:val="20"/>
          <w:szCs w:val="24"/>
        </w:rPr>
      </w:pPr>
      <w:r w:rsidRPr="001B17EF">
        <w:rPr>
          <w:rFonts w:ascii="Arial" w:hAnsi="Arial" w:cs="Arial"/>
          <w:sz w:val="20"/>
          <w:szCs w:val="24"/>
        </w:rPr>
        <w:t xml:space="preserve">5.3   </w:t>
      </w:r>
      <w:r w:rsidRPr="001B17EF">
        <w:rPr>
          <w:rFonts w:ascii="Arial" w:hAnsi="Arial" w:cs="Arial"/>
          <w:sz w:val="20"/>
          <w:szCs w:val="24"/>
          <w:u w:val="single"/>
        </w:rPr>
        <w:t>Grant of License On-Premises Equipment.</w:t>
      </w:r>
      <w:r w:rsidRPr="001B17EF">
        <w:rPr>
          <w:rFonts w:ascii="Arial" w:hAnsi="Arial" w:cs="Arial"/>
          <w:sz w:val="20"/>
          <w:szCs w:val="24"/>
        </w:rPr>
        <w:t xml:space="preserve"> Supplier hereby grants Company and its respective End Users a nonexclusive, paid-up, worldwide license to install, access and use the On-Premises Equipment to receive, manage, maintain, and use the Services.</w:t>
      </w:r>
    </w:p>
    <w:p w14:paraId="71DFF8AE" w14:textId="77777777" w:rsidR="001B17EF" w:rsidRPr="001B17EF" w:rsidRDefault="001B17EF" w:rsidP="007011D0">
      <w:pPr>
        <w:tabs>
          <w:tab w:val="center" w:pos="4680"/>
        </w:tabs>
        <w:spacing w:before="240" w:after="120"/>
        <w:jc w:val="both"/>
        <w:outlineLvl w:val="0"/>
        <w:rPr>
          <w:rFonts w:ascii="Arial" w:hAnsi="Arial" w:cs="Arial"/>
          <w:sz w:val="20"/>
          <w:szCs w:val="20"/>
        </w:rPr>
      </w:pPr>
      <w:r w:rsidRPr="001B17EF">
        <w:rPr>
          <w:rFonts w:ascii="Arial" w:hAnsi="Arial" w:cs="Arial"/>
          <w:b/>
          <w:sz w:val="20"/>
          <w:szCs w:val="20"/>
        </w:rPr>
        <w:t>6.  COMPANY ACCESS AND SECURITY CHECKS.</w:t>
      </w:r>
    </w:p>
    <w:p w14:paraId="385412EA" w14:textId="77777777" w:rsidR="001B17EF" w:rsidRPr="001B17EF" w:rsidRDefault="001B17EF" w:rsidP="007011D0">
      <w:pPr>
        <w:tabs>
          <w:tab w:val="center" w:pos="4680"/>
        </w:tabs>
        <w:spacing w:before="240" w:after="120"/>
        <w:jc w:val="both"/>
        <w:outlineLvl w:val="0"/>
        <w:rPr>
          <w:rFonts w:ascii="Arial" w:hAnsi="Arial" w:cs="Arial"/>
          <w:bCs/>
          <w:sz w:val="20"/>
          <w:szCs w:val="20"/>
        </w:rPr>
      </w:pPr>
      <w:r w:rsidRPr="001B17EF">
        <w:rPr>
          <w:rFonts w:ascii="Arial" w:hAnsi="Arial" w:cs="Arial"/>
          <w:bCs/>
          <w:sz w:val="20"/>
          <w:szCs w:val="20"/>
        </w:rPr>
        <w:t>Supplier Personnel who require unescorted physical access or remote cyber access to Company Property will comply with the terms and conditions set forth in Appendix E (Company Access and Security Checks). Prior to receiving access to Company Property, Supplier will require all Supplier Personnel to execute and submit</w:t>
      </w:r>
      <w:r w:rsidRPr="001B17EF">
        <w:rPr>
          <w:rFonts w:ascii="Arial" w:hAnsi="Arial" w:cs="Arial"/>
          <w:bCs/>
          <w:spacing w:val="-7"/>
          <w:sz w:val="20"/>
          <w:szCs w:val="20"/>
        </w:rPr>
        <w:t xml:space="preserve"> </w:t>
      </w:r>
      <w:r w:rsidRPr="001B17EF">
        <w:rPr>
          <w:rFonts w:ascii="Arial" w:hAnsi="Arial" w:cs="Arial"/>
          <w:bCs/>
          <w:sz w:val="20"/>
          <w:szCs w:val="20"/>
        </w:rPr>
        <w:t>to</w:t>
      </w:r>
      <w:r w:rsidRPr="001B17EF">
        <w:rPr>
          <w:rFonts w:ascii="Arial" w:hAnsi="Arial" w:cs="Arial"/>
          <w:bCs/>
          <w:spacing w:val="-7"/>
          <w:sz w:val="20"/>
          <w:szCs w:val="20"/>
        </w:rPr>
        <w:t xml:space="preserve"> </w:t>
      </w:r>
      <w:r w:rsidRPr="001B17EF">
        <w:rPr>
          <w:rFonts w:ascii="Arial" w:hAnsi="Arial" w:cs="Arial"/>
          <w:bCs/>
          <w:sz w:val="20"/>
          <w:szCs w:val="20"/>
        </w:rPr>
        <w:t>Company</w:t>
      </w:r>
      <w:r w:rsidRPr="001B17EF">
        <w:rPr>
          <w:rFonts w:ascii="Arial" w:hAnsi="Arial" w:cs="Arial"/>
          <w:bCs/>
          <w:spacing w:val="-7"/>
          <w:sz w:val="20"/>
          <w:szCs w:val="20"/>
        </w:rPr>
        <w:t xml:space="preserve"> </w:t>
      </w:r>
      <w:r w:rsidRPr="001B17EF">
        <w:rPr>
          <w:rFonts w:ascii="Arial" w:hAnsi="Arial" w:cs="Arial"/>
          <w:bCs/>
          <w:sz w:val="20"/>
          <w:szCs w:val="20"/>
        </w:rPr>
        <w:t>a</w:t>
      </w:r>
      <w:r w:rsidRPr="001B17EF">
        <w:rPr>
          <w:rFonts w:ascii="Arial" w:hAnsi="Arial" w:cs="Arial"/>
          <w:bCs/>
          <w:spacing w:val="-7"/>
          <w:sz w:val="20"/>
          <w:szCs w:val="20"/>
        </w:rPr>
        <w:t xml:space="preserve"> </w:t>
      </w:r>
      <w:r w:rsidRPr="001B17EF">
        <w:rPr>
          <w:rFonts w:ascii="Arial" w:hAnsi="Arial" w:cs="Arial"/>
          <w:bCs/>
          <w:sz w:val="20"/>
          <w:szCs w:val="20"/>
        </w:rPr>
        <w:t>“Supplier</w:t>
      </w:r>
      <w:r w:rsidRPr="001B17EF">
        <w:rPr>
          <w:rFonts w:ascii="Arial" w:hAnsi="Arial" w:cs="Arial"/>
          <w:bCs/>
          <w:spacing w:val="-5"/>
          <w:sz w:val="20"/>
          <w:szCs w:val="20"/>
        </w:rPr>
        <w:t xml:space="preserve"> </w:t>
      </w:r>
      <w:r w:rsidRPr="001B17EF">
        <w:rPr>
          <w:rFonts w:ascii="Arial" w:hAnsi="Arial" w:cs="Arial"/>
          <w:bCs/>
          <w:sz w:val="20"/>
          <w:szCs w:val="20"/>
        </w:rPr>
        <w:t>Personnel</w:t>
      </w:r>
      <w:r w:rsidRPr="001B17EF">
        <w:rPr>
          <w:rFonts w:ascii="Arial" w:hAnsi="Arial" w:cs="Arial"/>
          <w:bCs/>
          <w:spacing w:val="-7"/>
          <w:sz w:val="20"/>
          <w:szCs w:val="20"/>
        </w:rPr>
        <w:t xml:space="preserve"> </w:t>
      </w:r>
      <w:r w:rsidRPr="001B17EF">
        <w:rPr>
          <w:rFonts w:ascii="Arial" w:hAnsi="Arial" w:cs="Arial"/>
          <w:bCs/>
          <w:sz w:val="20"/>
          <w:szCs w:val="20"/>
        </w:rPr>
        <w:t>Acknowledgement”</w:t>
      </w:r>
      <w:r w:rsidRPr="001B17EF">
        <w:rPr>
          <w:rFonts w:ascii="Arial" w:hAnsi="Arial" w:cs="Arial"/>
          <w:bCs/>
          <w:spacing w:val="-5"/>
          <w:sz w:val="20"/>
          <w:szCs w:val="20"/>
        </w:rPr>
        <w:t xml:space="preserve"> </w:t>
      </w:r>
      <w:r w:rsidRPr="001B17EF">
        <w:rPr>
          <w:rFonts w:ascii="Arial" w:hAnsi="Arial" w:cs="Arial"/>
          <w:bCs/>
          <w:sz w:val="20"/>
          <w:szCs w:val="20"/>
        </w:rPr>
        <w:t>in</w:t>
      </w:r>
      <w:r w:rsidRPr="001B17EF">
        <w:rPr>
          <w:rFonts w:ascii="Arial" w:hAnsi="Arial" w:cs="Arial"/>
          <w:bCs/>
          <w:spacing w:val="-7"/>
          <w:sz w:val="20"/>
          <w:szCs w:val="20"/>
        </w:rPr>
        <w:t xml:space="preserve"> </w:t>
      </w:r>
      <w:r w:rsidRPr="001B17EF">
        <w:rPr>
          <w:rFonts w:ascii="Arial" w:hAnsi="Arial" w:cs="Arial"/>
          <w:bCs/>
          <w:sz w:val="20"/>
          <w:szCs w:val="20"/>
        </w:rPr>
        <w:t>the</w:t>
      </w:r>
      <w:r w:rsidRPr="001B17EF">
        <w:rPr>
          <w:rFonts w:ascii="Arial" w:hAnsi="Arial" w:cs="Arial"/>
          <w:bCs/>
          <w:spacing w:val="-8"/>
          <w:sz w:val="20"/>
          <w:szCs w:val="20"/>
        </w:rPr>
        <w:t xml:space="preserve"> </w:t>
      </w:r>
      <w:r w:rsidRPr="001B17EF">
        <w:rPr>
          <w:rFonts w:ascii="Arial" w:hAnsi="Arial" w:cs="Arial"/>
          <w:bCs/>
          <w:sz w:val="20"/>
          <w:szCs w:val="20"/>
        </w:rPr>
        <w:t>form</w:t>
      </w:r>
      <w:r w:rsidRPr="001B17EF">
        <w:rPr>
          <w:rFonts w:ascii="Arial" w:hAnsi="Arial" w:cs="Arial"/>
          <w:bCs/>
          <w:spacing w:val="-9"/>
          <w:sz w:val="20"/>
          <w:szCs w:val="20"/>
        </w:rPr>
        <w:t xml:space="preserve"> </w:t>
      </w:r>
      <w:r w:rsidRPr="001B17EF">
        <w:rPr>
          <w:rFonts w:ascii="Arial" w:hAnsi="Arial" w:cs="Arial"/>
          <w:bCs/>
          <w:sz w:val="20"/>
          <w:szCs w:val="20"/>
        </w:rPr>
        <w:t>of</w:t>
      </w:r>
      <w:r w:rsidRPr="001B17EF">
        <w:rPr>
          <w:rFonts w:ascii="Arial" w:hAnsi="Arial" w:cs="Arial"/>
          <w:bCs/>
          <w:spacing w:val="-6"/>
          <w:sz w:val="20"/>
          <w:szCs w:val="20"/>
        </w:rPr>
        <w:t xml:space="preserve"> </w:t>
      </w:r>
      <w:r w:rsidRPr="001B17EF">
        <w:rPr>
          <w:rFonts w:ascii="Arial" w:hAnsi="Arial" w:cs="Arial"/>
          <w:bCs/>
          <w:sz w:val="20"/>
          <w:szCs w:val="20"/>
        </w:rPr>
        <w:t>Appendix F</w:t>
      </w:r>
      <w:r w:rsidRPr="001B17EF">
        <w:rPr>
          <w:rFonts w:ascii="Arial" w:hAnsi="Arial" w:cs="Arial"/>
          <w:bCs/>
          <w:spacing w:val="-8"/>
          <w:sz w:val="20"/>
          <w:szCs w:val="20"/>
        </w:rPr>
        <w:t xml:space="preserve"> </w:t>
      </w:r>
      <w:r w:rsidRPr="001B17EF">
        <w:rPr>
          <w:rFonts w:ascii="Arial" w:hAnsi="Arial" w:cs="Arial"/>
          <w:bCs/>
          <w:sz w:val="20"/>
          <w:szCs w:val="20"/>
        </w:rPr>
        <w:t>(Supplier</w:t>
      </w:r>
      <w:r w:rsidRPr="001B17EF">
        <w:rPr>
          <w:rFonts w:ascii="Arial" w:hAnsi="Arial" w:cs="Arial"/>
          <w:bCs/>
          <w:spacing w:val="-5"/>
          <w:sz w:val="20"/>
          <w:szCs w:val="20"/>
        </w:rPr>
        <w:t xml:space="preserve"> </w:t>
      </w:r>
      <w:r w:rsidRPr="001B17EF">
        <w:rPr>
          <w:rFonts w:ascii="Arial" w:hAnsi="Arial" w:cs="Arial"/>
          <w:bCs/>
          <w:sz w:val="20"/>
          <w:szCs w:val="20"/>
        </w:rPr>
        <w:t>Personnel Acknowledgement).</w:t>
      </w:r>
    </w:p>
    <w:p w14:paraId="0C665D79" w14:textId="77777777" w:rsidR="001B17EF" w:rsidRPr="001B17EF" w:rsidRDefault="001B17EF" w:rsidP="007011D0">
      <w:pPr>
        <w:tabs>
          <w:tab w:val="center" w:pos="4680"/>
        </w:tabs>
        <w:spacing w:before="240" w:after="120"/>
        <w:jc w:val="both"/>
        <w:outlineLvl w:val="0"/>
        <w:rPr>
          <w:rFonts w:ascii="Arial" w:hAnsi="Arial" w:cs="Arial"/>
          <w:b/>
          <w:sz w:val="20"/>
          <w:szCs w:val="20"/>
        </w:rPr>
      </w:pPr>
      <w:r w:rsidRPr="001B17EF">
        <w:rPr>
          <w:rFonts w:ascii="Arial" w:hAnsi="Arial" w:cs="Arial"/>
          <w:b/>
          <w:sz w:val="20"/>
          <w:szCs w:val="20"/>
        </w:rPr>
        <w:t xml:space="preserve">7.  </w:t>
      </w:r>
      <w:r w:rsidRPr="001B17EF">
        <w:rPr>
          <w:rFonts w:ascii="Arial" w:hAnsi="Arial" w:cs="Arial"/>
          <w:b/>
          <w:bCs/>
          <w:sz w:val="20"/>
          <w:szCs w:val="20"/>
        </w:rPr>
        <w:t>SUBCONTRACTORS</w:t>
      </w:r>
      <w:r w:rsidRPr="001B17EF">
        <w:rPr>
          <w:rFonts w:ascii="Arial" w:hAnsi="Arial" w:cs="Arial"/>
          <w:b/>
          <w:sz w:val="20"/>
          <w:szCs w:val="20"/>
        </w:rPr>
        <w:t>.</w:t>
      </w:r>
    </w:p>
    <w:p w14:paraId="4E1CA2DA" w14:textId="77777777" w:rsidR="001B17EF" w:rsidRPr="001B17EF" w:rsidRDefault="001B17EF" w:rsidP="007011D0">
      <w:pPr>
        <w:suppressAutoHyphens/>
        <w:autoSpaceDE w:val="0"/>
        <w:autoSpaceDN w:val="0"/>
        <w:adjustRightInd w:val="0"/>
        <w:spacing w:before="240" w:line="240" w:lineRule="exact"/>
        <w:jc w:val="both"/>
        <w:rPr>
          <w:rFonts w:ascii="Arial" w:hAnsi="Arial" w:cs="Arial"/>
          <w:sz w:val="20"/>
          <w:szCs w:val="24"/>
        </w:rPr>
      </w:pPr>
      <w:r w:rsidRPr="001B17EF">
        <w:rPr>
          <w:rFonts w:ascii="Arial" w:hAnsi="Arial" w:cs="Arial"/>
          <w:sz w:val="20"/>
          <w:szCs w:val="24"/>
        </w:rPr>
        <w:t xml:space="preserve">Supplier will not subcontract any part of the Deliverables or Services without Company's prior written approval. The Agreement will not create any contractual relationship between Company and any </w:t>
      </w:r>
      <w:r w:rsidRPr="001B17EF">
        <w:rPr>
          <w:rFonts w:ascii="Arial" w:hAnsi="Arial" w:cs="Arial"/>
          <w:sz w:val="20"/>
          <w:szCs w:val="24"/>
        </w:rPr>
        <w:lastRenderedPageBreak/>
        <w:t xml:space="preserve">subcontractor of Supplier, nor obligate Company to pay or ensure that payment is made to any subcontractor of Supplier. Supplier will promptly pay all amounts owed to its subcontractors in connection with the Agreement. Supplier will be responsible for its subcontractor’s compliance with the Agreement. </w:t>
      </w:r>
    </w:p>
    <w:p w14:paraId="3BA0725E" w14:textId="77777777" w:rsidR="001B17EF" w:rsidRPr="001B17EF" w:rsidRDefault="001B17EF" w:rsidP="007011D0">
      <w:pPr>
        <w:tabs>
          <w:tab w:val="center" w:pos="4680"/>
        </w:tabs>
        <w:spacing w:before="240" w:after="120"/>
        <w:jc w:val="both"/>
        <w:outlineLvl w:val="0"/>
        <w:rPr>
          <w:rFonts w:ascii="Arial" w:hAnsi="Arial" w:cs="Arial"/>
          <w:b/>
          <w:sz w:val="20"/>
          <w:szCs w:val="20"/>
        </w:rPr>
      </w:pPr>
      <w:r w:rsidRPr="001B17EF">
        <w:rPr>
          <w:rFonts w:ascii="Arial" w:hAnsi="Arial" w:cs="Arial"/>
          <w:b/>
          <w:sz w:val="20"/>
          <w:szCs w:val="20"/>
        </w:rPr>
        <w:t xml:space="preserve">8.  </w:t>
      </w:r>
      <w:r w:rsidRPr="001B17EF">
        <w:rPr>
          <w:rFonts w:ascii="Arial" w:hAnsi="Arial" w:cs="Arial"/>
          <w:b/>
          <w:bCs/>
          <w:sz w:val="20"/>
          <w:szCs w:val="20"/>
        </w:rPr>
        <w:t>TESTING AND ACCEPTANCE.</w:t>
      </w:r>
      <w:r w:rsidRPr="001B17EF">
        <w:rPr>
          <w:rFonts w:ascii="Arial" w:hAnsi="Arial" w:cs="Arial"/>
          <w:b/>
          <w:sz w:val="20"/>
          <w:szCs w:val="20"/>
        </w:rPr>
        <w:t xml:space="preserve"> </w:t>
      </w:r>
    </w:p>
    <w:p w14:paraId="15504C94" w14:textId="77777777" w:rsidR="001B17EF" w:rsidRPr="001B17EF" w:rsidRDefault="001B17EF" w:rsidP="007011D0">
      <w:pPr>
        <w:jc w:val="both"/>
        <w:rPr>
          <w:rFonts w:ascii="Arial" w:hAnsi="Arial" w:cs="Arial"/>
          <w:bCs/>
          <w:sz w:val="20"/>
          <w:szCs w:val="24"/>
        </w:rPr>
      </w:pPr>
      <w:r w:rsidRPr="001B17EF">
        <w:rPr>
          <w:rFonts w:ascii="Arial" w:hAnsi="Arial" w:cs="Arial"/>
          <w:bCs/>
          <w:sz w:val="20"/>
          <w:szCs w:val="24"/>
        </w:rPr>
        <w:t xml:space="preserve">8.1. </w:t>
      </w:r>
      <w:r w:rsidRPr="001B17EF">
        <w:rPr>
          <w:rFonts w:ascii="Arial" w:hAnsi="Arial" w:cs="Arial"/>
          <w:bCs/>
          <w:sz w:val="20"/>
          <w:szCs w:val="24"/>
          <w:u w:val="single"/>
        </w:rPr>
        <w:t>Testing.</w:t>
      </w:r>
      <w:r w:rsidRPr="001B17EF">
        <w:rPr>
          <w:rFonts w:ascii="Arial" w:hAnsi="Arial" w:cs="Arial"/>
          <w:bCs/>
          <w:sz w:val="20"/>
          <w:szCs w:val="24"/>
        </w:rPr>
        <w:t xml:space="preserve"> The Deliverables will be subject to the testing set forth in the Order. In addition, Company or its designated representative may inspect the Deliverables at any time and any place designated by Company.  Company may elect to reject the Deliverables for failing an applicable test without waiving any other available remedy.  Company will have no duty to discover any flaws or defects of any kind in the Deliverables or in any materials or supplies incorporated in or used in connection with the Services. Company's inspection or lack of inspection, payment, or acceptance will not relieve Supplier of its responsibilities under this Agreement.</w:t>
      </w:r>
    </w:p>
    <w:p w14:paraId="449687BB" w14:textId="77777777" w:rsidR="001B17EF" w:rsidRPr="001B17EF" w:rsidRDefault="001B17EF" w:rsidP="007011D0">
      <w:pPr>
        <w:jc w:val="both"/>
        <w:rPr>
          <w:rFonts w:ascii="Arial" w:hAnsi="Arial" w:cs="Arial"/>
          <w:b/>
          <w:bCs/>
          <w:sz w:val="20"/>
          <w:szCs w:val="24"/>
        </w:rPr>
      </w:pPr>
    </w:p>
    <w:p w14:paraId="5DE1F317" w14:textId="77777777" w:rsidR="001B17EF" w:rsidRPr="001B17EF" w:rsidRDefault="001B17EF" w:rsidP="007011D0">
      <w:pPr>
        <w:jc w:val="both"/>
        <w:rPr>
          <w:rFonts w:ascii="Arial" w:hAnsi="Arial" w:cs="Arial"/>
          <w:bCs/>
          <w:sz w:val="20"/>
          <w:szCs w:val="24"/>
        </w:rPr>
      </w:pPr>
      <w:r w:rsidRPr="001B17EF">
        <w:rPr>
          <w:rFonts w:ascii="Arial" w:hAnsi="Arial" w:cs="Arial"/>
          <w:bCs/>
          <w:sz w:val="20"/>
          <w:szCs w:val="24"/>
        </w:rPr>
        <w:t xml:space="preserve">8.2.  </w:t>
      </w:r>
      <w:r w:rsidRPr="001B17EF">
        <w:rPr>
          <w:rFonts w:ascii="Arial" w:hAnsi="Arial" w:cs="Arial"/>
          <w:bCs/>
          <w:sz w:val="20"/>
          <w:szCs w:val="24"/>
          <w:u w:val="single"/>
        </w:rPr>
        <w:t>Right to Reject</w:t>
      </w:r>
      <w:r w:rsidRPr="001B17EF">
        <w:rPr>
          <w:rFonts w:ascii="Arial" w:hAnsi="Arial" w:cs="Arial"/>
          <w:bCs/>
          <w:sz w:val="20"/>
          <w:szCs w:val="24"/>
        </w:rPr>
        <w:t xml:space="preserve">.  If Company determines that all or any part of the Services or Deliverables do not conform to the </w:t>
      </w:r>
      <w:r w:rsidRPr="001B17EF">
        <w:rPr>
          <w:rFonts w:ascii="Arial" w:hAnsi="Arial" w:cs="Arial"/>
          <w:sz w:val="20"/>
          <w:szCs w:val="24"/>
        </w:rPr>
        <w:t>Order,</w:t>
      </w:r>
      <w:r w:rsidRPr="001B17EF">
        <w:rPr>
          <w:rFonts w:ascii="Arial" w:hAnsi="Arial" w:cs="Arial"/>
          <w:bCs/>
          <w:sz w:val="20"/>
          <w:szCs w:val="24"/>
        </w:rPr>
        <w:t xml:space="preserve"> instructions, drawings or descriptions or other requirements of the Agreement, Company reserves the right to reject such Services or Deliverables and cancel all or any unperformed part of the Agreement. Supplier will, at the Company’s option, (a) promptly perform corrective action including reperforming the Services or correcting the nonconforming or defective Deliverables, at Supplier’s sole expense, or (b) refund or credit the price of all Services and Deliverables rejected or cancelled by Company.</w:t>
      </w:r>
    </w:p>
    <w:p w14:paraId="4037913F" w14:textId="77777777" w:rsidR="001B17EF" w:rsidRPr="001B17EF" w:rsidRDefault="001B17EF" w:rsidP="007011D0">
      <w:pPr>
        <w:rPr>
          <w:rFonts w:ascii="Arial" w:hAnsi="Arial" w:cs="Arial"/>
          <w:b/>
          <w:bCs/>
          <w:sz w:val="20"/>
          <w:szCs w:val="24"/>
        </w:rPr>
      </w:pPr>
    </w:p>
    <w:p w14:paraId="2ECBFA33" w14:textId="77777777" w:rsidR="001B17EF" w:rsidRPr="001B17EF" w:rsidRDefault="001B17EF" w:rsidP="007011D0">
      <w:pPr>
        <w:jc w:val="both"/>
        <w:rPr>
          <w:rFonts w:ascii="Arial" w:hAnsi="Arial" w:cs="Arial"/>
          <w:b/>
          <w:bCs/>
          <w:sz w:val="20"/>
          <w:szCs w:val="24"/>
        </w:rPr>
      </w:pPr>
      <w:r w:rsidRPr="001B17EF">
        <w:rPr>
          <w:rFonts w:ascii="Arial" w:hAnsi="Arial" w:cs="Arial"/>
          <w:bCs/>
          <w:sz w:val="20"/>
          <w:szCs w:val="24"/>
        </w:rPr>
        <w:t xml:space="preserve">8.3 </w:t>
      </w:r>
      <w:r w:rsidRPr="001B17EF">
        <w:rPr>
          <w:rFonts w:ascii="Arial" w:hAnsi="Arial" w:cs="Arial"/>
          <w:bCs/>
          <w:sz w:val="20"/>
          <w:szCs w:val="24"/>
          <w:u w:val="single"/>
        </w:rPr>
        <w:t>Initial Acceptance Test</w:t>
      </w:r>
      <w:r w:rsidRPr="001B17EF">
        <w:rPr>
          <w:rFonts w:ascii="Arial" w:hAnsi="Arial" w:cs="Arial"/>
          <w:bCs/>
          <w:sz w:val="20"/>
          <w:szCs w:val="24"/>
        </w:rPr>
        <w:t>.  Following successful completion of the implementation of the SaaS Service, Supplier will make the SaaS Service accessible to Company for acceptance testing and Company will conduct an acceptance test of such SaaS Service for a thirty (30) day period (the "Initial Acceptance Test"), to determine if the SaaS Service performs substantially in accordance with (i) the Documentation, and (ii) other selected test criteria as are identified in an Order to the Agreement (including any statement of work or specifications) ((i) and (ii) are collectively the "Acceptance Test Criteria").  Company will notify Supplier in writing within ten (10) calendar days after expiration of the Initial Acceptance Test period of either its acceptance or rejection of the applicable SaaS Service.  If Company rejects the SaaS Service, Company may: (i) immediately terminate the Agreement and receive a refund of all amounts paid for the rejected SaaS Service without any further obligation or liability of any kind; or (ii) require Supplier to correct the deficiencies disclosed by the Acceptance Test Criteria and repeat such Acceptance Test until successfully completed, reserving the right to terminate as aforesaid.  Notwithstanding anything to the contrary herein, no more than 50% of the initial installment of fees will be due upon completion of the Initial Acceptance Test.</w:t>
      </w:r>
    </w:p>
    <w:p w14:paraId="624A47F9" w14:textId="77777777" w:rsidR="001B17EF" w:rsidRPr="001B17EF" w:rsidRDefault="001B17EF" w:rsidP="007011D0">
      <w:pPr>
        <w:tabs>
          <w:tab w:val="center" w:pos="4680"/>
        </w:tabs>
        <w:spacing w:before="240" w:after="120"/>
        <w:jc w:val="both"/>
        <w:outlineLvl w:val="0"/>
        <w:rPr>
          <w:rFonts w:ascii="Arial" w:hAnsi="Arial" w:cs="Arial"/>
          <w:b/>
          <w:sz w:val="20"/>
          <w:szCs w:val="20"/>
        </w:rPr>
      </w:pPr>
      <w:r w:rsidRPr="001B17EF">
        <w:rPr>
          <w:rFonts w:ascii="Arial" w:hAnsi="Arial" w:cs="Arial"/>
          <w:b/>
          <w:sz w:val="20"/>
          <w:szCs w:val="20"/>
        </w:rPr>
        <w:t xml:space="preserve">9.  </w:t>
      </w:r>
      <w:bookmarkStart w:id="2" w:name="_Hlk57795513"/>
      <w:r w:rsidRPr="001B17EF">
        <w:rPr>
          <w:rFonts w:ascii="Arial" w:hAnsi="Arial" w:cs="Arial"/>
          <w:b/>
          <w:sz w:val="20"/>
          <w:szCs w:val="20"/>
        </w:rPr>
        <w:t>COMPLIANCE WITH LAW.</w:t>
      </w:r>
    </w:p>
    <w:p w14:paraId="56B8064E" w14:textId="77777777" w:rsidR="001B17EF" w:rsidRPr="001B17EF" w:rsidRDefault="001B17EF" w:rsidP="007011D0">
      <w:pPr>
        <w:jc w:val="both"/>
        <w:rPr>
          <w:rFonts w:ascii="Arial" w:hAnsi="Arial" w:cs="Arial"/>
          <w:sz w:val="20"/>
          <w:szCs w:val="20"/>
        </w:rPr>
      </w:pPr>
      <w:r w:rsidRPr="001B17EF">
        <w:rPr>
          <w:rFonts w:ascii="Arial" w:hAnsi="Arial" w:cs="Arial"/>
          <w:bCs/>
          <w:sz w:val="20"/>
          <w:szCs w:val="20"/>
        </w:rPr>
        <w:t>9.</w:t>
      </w:r>
      <w:r w:rsidRPr="001B17EF">
        <w:rPr>
          <w:rFonts w:ascii="Arial" w:hAnsi="Arial" w:cs="Arial"/>
          <w:sz w:val="20"/>
          <w:szCs w:val="20"/>
        </w:rPr>
        <w:t xml:space="preserve">1 </w:t>
      </w:r>
      <w:r w:rsidRPr="001B17EF">
        <w:rPr>
          <w:rFonts w:ascii="Arial" w:hAnsi="Arial" w:cs="Arial"/>
          <w:sz w:val="20"/>
          <w:szCs w:val="20"/>
          <w:u w:val="single"/>
        </w:rPr>
        <w:t>Applicable Law; Export Control</w:t>
      </w:r>
      <w:r w:rsidRPr="001B17EF">
        <w:rPr>
          <w:rFonts w:ascii="Arial" w:hAnsi="Arial" w:cs="Arial"/>
          <w:sz w:val="20"/>
          <w:szCs w:val="20"/>
        </w:rPr>
        <w:t>. Supplier will comply with Applicable Law. Each party is responsible for its compliance with all United States export control and economic sanctions laws, as set forth below.</w:t>
      </w:r>
    </w:p>
    <w:p w14:paraId="6CD6B8EC" w14:textId="77777777" w:rsidR="001B17EF" w:rsidRPr="001B17EF" w:rsidRDefault="001B17EF" w:rsidP="007011D0">
      <w:pPr>
        <w:rPr>
          <w:rFonts w:ascii="Arial" w:hAnsi="Arial" w:cs="Arial"/>
          <w:sz w:val="20"/>
          <w:szCs w:val="20"/>
        </w:rPr>
      </w:pPr>
    </w:p>
    <w:p w14:paraId="048126BB" w14:textId="77777777" w:rsidR="001B17EF" w:rsidRPr="001B17EF" w:rsidRDefault="001B17EF" w:rsidP="007011D0">
      <w:pPr>
        <w:jc w:val="both"/>
        <w:rPr>
          <w:rFonts w:ascii="Arial" w:hAnsi="Arial" w:cs="Arial"/>
          <w:sz w:val="20"/>
          <w:szCs w:val="20"/>
        </w:rPr>
      </w:pPr>
      <w:r w:rsidRPr="001B17EF">
        <w:rPr>
          <w:rFonts w:ascii="Arial" w:hAnsi="Arial" w:cs="Arial"/>
          <w:sz w:val="20"/>
          <w:szCs w:val="20"/>
        </w:rPr>
        <w:t xml:space="preserve">(A) </w:t>
      </w:r>
      <w:r w:rsidRPr="001B17EF">
        <w:rPr>
          <w:rFonts w:ascii="Arial" w:hAnsi="Arial" w:cs="Arial"/>
          <w:sz w:val="20"/>
          <w:szCs w:val="20"/>
          <w:u w:val="single"/>
        </w:rPr>
        <w:t>Prohibited Parties</w:t>
      </w:r>
      <w:r w:rsidRPr="001B17EF">
        <w:rPr>
          <w:rFonts w:ascii="Arial" w:hAnsi="Arial" w:cs="Arial"/>
          <w:sz w:val="20"/>
          <w:szCs w:val="20"/>
        </w:rPr>
        <w:t xml:space="preserve">. Supplier represents and warrants that Supplier: (i) is not, directly or indirectly, acting for or on behalf of any person, group, entity or nation named pursuant to any law, order, rule or regulation enforced or administered by any department of the United States government as a “Restricted Party” or other sanctioned or blocked person, group, entity, territory or country; and (ii) is not directly or indirectly engaging, instigating or facilitating this transaction on behalf of any such person, group, entity, territory or country.  A “Restricted Party” is any company or individual on the Department of Treasury Office of Foreign Assets Control list of Specially Designated Nationals and Blocked Persons or List of Foreign Sanctions Evaders, on the Denied Persons List, the Entity List, or the Unverified List maintained by the U.S. Department of Commerce’s Bureau of Industry and Security or on any other list maintained by any governmental agency restricting the export of any items to or other transactions with specific individuals, companies or other entities.  </w:t>
      </w:r>
    </w:p>
    <w:p w14:paraId="69B7841C" w14:textId="77777777" w:rsidR="001B17EF" w:rsidRPr="001B17EF" w:rsidRDefault="001B17EF" w:rsidP="007011D0">
      <w:pPr>
        <w:jc w:val="both"/>
        <w:rPr>
          <w:rFonts w:ascii="Arial" w:hAnsi="Arial" w:cs="Arial"/>
          <w:sz w:val="20"/>
          <w:szCs w:val="20"/>
        </w:rPr>
      </w:pPr>
    </w:p>
    <w:p w14:paraId="40541E82" w14:textId="77777777" w:rsidR="001B17EF" w:rsidRPr="001B17EF" w:rsidRDefault="001B17EF" w:rsidP="007011D0">
      <w:pPr>
        <w:jc w:val="both"/>
        <w:rPr>
          <w:rFonts w:ascii="Arial" w:hAnsi="Arial" w:cs="Arial"/>
          <w:sz w:val="20"/>
          <w:szCs w:val="20"/>
        </w:rPr>
      </w:pPr>
      <w:r w:rsidRPr="001B17EF">
        <w:rPr>
          <w:rFonts w:ascii="Arial" w:hAnsi="Arial" w:cs="Arial"/>
          <w:sz w:val="20"/>
          <w:szCs w:val="20"/>
        </w:rPr>
        <w:t xml:space="preserve">(B)  </w:t>
      </w:r>
      <w:r w:rsidRPr="001B17EF">
        <w:rPr>
          <w:rFonts w:ascii="Arial" w:hAnsi="Arial" w:cs="Arial"/>
          <w:sz w:val="20"/>
          <w:szCs w:val="20"/>
          <w:u w:val="single"/>
        </w:rPr>
        <w:t>Compliance with Trade Control Laws</w:t>
      </w:r>
      <w:r w:rsidRPr="001B17EF">
        <w:rPr>
          <w:rFonts w:ascii="Arial" w:hAnsi="Arial" w:cs="Arial"/>
          <w:sz w:val="20"/>
          <w:szCs w:val="20"/>
        </w:rPr>
        <w:t xml:space="preserve">. Supplier and Company will comply with all applicable U.S. and non-U.S. export control and economic sanctions laws and regulations relating to its respective business, facilities, contractors and personnel, including but not limited to the U.S. Department of Energy’s Part 810 Regulations, the U.S. Department of State’s International Traffic in Arms Regulations (22 CFR Parts 120 et seq.), the U.S. Department of Commerce’s Export Administration Regulations (15 CFR Parts 730 et seq.), the Nuclear Regulatory Commission’s Part 110 Regulations (10 CFR Part 110), and the U.S. Department of Treasury’s economic sanctions programs (collectively referred to as “Trade Control Laws”).  </w:t>
      </w:r>
    </w:p>
    <w:p w14:paraId="76233020" w14:textId="77777777" w:rsidR="001B17EF" w:rsidRPr="001B17EF" w:rsidRDefault="001B17EF" w:rsidP="007011D0">
      <w:pPr>
        <w:jc w:val="both"/>
        <w:rPr>
          <w:rFonts w:ascii="Arial" w:hAnsi="Arial" w:cs="Arial"/>
          <w:sz w:val="20"/>
          <w:szCs w:val="20"/>
        </w:rPr>
      </w:pPr>
    </w:p>
    <w:p w14:paraId="3EFA1FBB" w14:textId="77777777" w:rsidR="001B17EF" w:rsidRPr="001B17EF" w:rsidRDefault="001B17EF" w:rsidP="007011D0">
      <w:pPr>
        <w:jc w:val="both"/>
        <w:rPr>
          <w:rFonts w:ascii="Arial" w:hAnsi="Arial" w:cs="Arial"/>
          <w:sz w:val="20"/>
          <w:szCs w:val="20"/>
        </w:rPr>
      </w:pPr>
      <w:r w:rsidRPr="001B17EF">
        <w:rPr>
          <w:rFonts w:ascii="Arial" w:hAnsi="Arial" w:cs="Arial"/>
          <w:sz w:val="20"/>
          <w:szCs w:val="20"/>
        </w:rPr>
        <w:lastRenderedPageBreak/>
        <w:t xml:space="preserve">(C)  </w:t>
      </w:r>
      <w:r w:rsidRPr="001B17EF">
        <w:rPr>
          <w:rFonts w:ascii="Arial" w:hAnsi="Arial" w:cs="Arial"/>
          <w:sz w:val="20"/>
          <w:szCs w:val="20"/>
          <w:u w:val="single"/>
        </w:rPr>
        <w:t>Export Control Limitations on Facility, Computer, and Network Access</w:t>
      </w:r>
      <w:r w:rsidRPr="001B17EF">
        <w:rPr>
          <w:rFonts w:ascii="Arial" w:hAnsi="Arial" w:cs="Arial"/>
          <w:sz w:val="20"/>
          <w:szCs w:val="20"/>
        </w:rPr>
        <w:t>. Supplier will not assign any Non-U.S. Person (as defined below) employees, consultant, contractors, or subcontractors to work at or visit Company Property, or to access Company data, computers, or networks without first notifying and receiving written pre-authorization from Company and unless permitted or otherwise authorized by the U.S. government.</w:t>
      </w:r>
    </w:p>
    <w:p w14:paraId="1CA01630" w14:textId="77777777" w:rsidR="001B17EF" w:rsidRPr="001B17EF" w:rsidRDefault="001B17EF" w:rsidP="007011D0">
      <w:pPr>
        <w:jc w:val="both"/>
        <w:rPr>
          <w:rFonts w:ascii="Arial" w:hAnsi="Arial" w:cs="Arial"/>
          <w:sz w:val="20"/>
          <w:szCs w:val="20"/>
        </w:rPr>
      </w:pPr>
    </w:p>
    <w:p w14:paraId="447FED54" w14:textId="77777777" w:rsidR="001B17EF" w:rsidRPr="001B17EF" w:rsidRDefault="001B17EF" w:rsidP="007011D0">
      <w:pPr>
        <w:jc w:val="both"/>
        <w:rPr>
          <w:rFonts w:ascii="Arial" w:hAnsi="Arial" w:cs="Arial"/>
          <w:sz w:val="20"/>
          <w:szCs w:val="20"/>
        </w:rPr>
      </w:pPr>
      <w:r w:rsidRPr="001B17EF">
        <w:rPr>
          <w:rFonts w:ascii="Arial" w:hAnsi="Arial" w:cs="Arial"/>
          <w:sz w:val="20"/>
          <w:szCs w:val="20"/>
        </w:rPr>
        <w:t xml:space="preserve">(D)  </w:t>
      </w:r>
      <w:r w:rsidRPr="001B17EF">
        <w:rPr>
          <w:rFonts w:ascii="Arial" w:hAnsi="Arial" w:cs="Arial"/>
          <w:sz w:val="20"/>
          <w:szCs w:val="20"/>
          <w:u w:val="single"/>
        </w:rPr>
        <w:t>Deliveries to Supplier</w:t>
      </w:r>
      <w:r w:rsidRPr="001B17EF">
        <w:rPr>
          <w:rFonts w:ascii="Arial" w:hAnsi="Arial" w:cs="Arial"/>
          <w:sz w:val="20"/>
          <w:szCs w:val="20"/>
        </w:rPr>
        <w:t>. Supplier will not export, re-export or retransfer any hardware, software (including object code and source code), technology and services received from Company to Non-U.S. Persons (as hereafter defined), or to non-U.S. countries, without first obtaining any required authorizations or in a manner that is inconsistent with applicable Trade Control Laws. A “U.S. Person” means a citizen of the United States, a lawful permanent resident alien of the United States “a "Green Card" holder), an asylee, a refugee, or other protected individual under the Immigration and Naturalization Act.   A “Non-U.S. Person” is anyone who is not a U.S. Person.</w:t>
      </w:r>
    </w:p>
    <w:p w14:paraId="7AC08AB3" w14:textId="77777777" w:rsidR="001B17EF" w:rsidRPr="001B17EF" w:rsidRDefault="001B17EF" w:rsidP="007011D0">
      <w:pPr>
        <w:jc w:val="both"/>
        <w:rPr>
          <w:rFonts w:ascii="Arial" w:hAnsi="Arial" w:cs="Arial"/>
          <w:sz w:val="20"/>
          <w:szCs w:val="20"/>
        </w:rPr>
      </w:pPr>
    </w:p>
    <w:p w14:paraId="4795F767" w14:textId="77777777" w:rsidR="001B17EF" w:rsidRPr="001B17EF" w:rsidRDefault="001B17EF" w:rsidP="007011D0">
      <w:pPr>
        <w:jc w:val="both"/>
        <w:rPr>
          <w:rFonts w:ascii="Arial" w:hAnsi="Arial" w:cs="Arial"/>
          <w:sz w:val="20"/>
          <w:szCs w:val="20"/>
        </w:rPr>
      </w:pPr>
      <w:r w:rsidRPr="001B17EF">
        <w:rPr>
          <w:rFonts w:ascii="Arial" w:hAnsi="Arial" w:cs="Arial"/>
          <w:sz w:val="20"/>
          <w:szCs w:val="20"/>
        </w:rPr>
        <w:t xml:space="preserve">(E)  </w:t>
      </w:r>
      <w:r w:rsidRPr="001B17EF">
        <w:rPr>
          <w:rFonts w:ascii="Arial" w:hAnsi="Arial" w:cs="Arial"/>
          <w:sz w:val="20"/>
          <w:szCs w:val="20"/>
          <w:u w:val="single"/>
        </w:rPr>
        <w:t>Deliveries to Company</w:t>
      </w:r>
      <w:r w:rsidRPr="001B17EF">
        <w:rPr>
          <w:rFonts w:ascii="Arial" w:hAnsi="Arial" w:cs="Arial"/>
          <w:sz w:val="20"/>
          <w:szCs w:val="20"/>
        </w:rPr>
        <w:t>. Prior to providing Company with any hardware, software (including object code and source code), technology and services that are (i) subject to the Export Administration Regulations (15 CFR Parts 730-774) and controlled at a level other than EAR99/Anti-Terrorism (AT), (ii) subject to the Department of State’s International Traffic in Arms Regulations (22 CFR Parts 120 et seq.), or (iii) other applicable Trade Control Laws, Supplier will provide written notice to Company specifying the nature of the controls and any relevant export classification information, including the Export Control Classification Number (“ECCN”) or applicable export classification.</w:t>
      </w:r>
    </w:p>
    <w:p w14:paraId="5F41065A" w14:textId="77777777" w:rsidR="001B17EF" w:rsidRPr="001B17EF" w:rsidRDefault="001B17EF" w:rsidP="007011D0">
      <w:pPr>
        <w:rPr>
          <w:rFonts w:ascii="Arial" w:hAnsi="Arial" w:cs="Arial"/>
          <w:sz w:val="20"/>
          <w:szCs w:val="20"/>
        </w:rPr>
      </w:pPr>
    </w:p>
    <w:p w14:paraId="5C9DA607" w14:textId="77777777" w:rsidR="001B17EF" w:rsidRPr="001B17EF" w:rsidRDefault="001B17EF" w:rsidP="007011D0">
      <w:pPr>
        <w:rPr>
          <w:rFonts w:ascii="Arial" w:hAnsi="Arial" w:cs="Arial"/>
          <w:sz w:val="20"/>
          <w:szCs w:val="24"/>
        </w:rPr>
      </w:pPr>
      <w:r w:rsidRPr="001B17EF">
        <w:rPr>
          <w:rFonts w:ascii="Arial" w:hAnsi="Arial" w:cs="Arial"/>
          <w:sz w:val="20"/>
          <w:szCs w:val="24"/>
        </w:rPr>
        <w:t xml:space="preserve">9.2 </w:t>
      </w:r>
      <w:r w:rsidRPr="001B17EF">
        <w:rPr>
          <w:rFonts w:ascii="Arial" w:hAnsi="Arial" w:cs="Arial"/>
          <w:sz w:val="20"/>
          <w:szCs w:val="24"/>
          <w:u w:val="single"/>
        </w:rPr>
        <w:t>Licensing</w:t>
      </w:r>
      <w:r w:rsidRPr="001B17EF">
        <w:rPr>
          <w:rFonts w:ascii="Arial" w:hAnsi="Arial" w:cs="Arial"/>
          <w:sz w:val="20"/>
          <w:szCs w:val="24"/>
        </w:rPr>
        <w:t>. Supplier must have all permits, licenses, registrations, and other authorizations necessary to provide the Deliverables and perform the Services in accordance with Applicable Law (including applicable Trade Control Laws), and Supplier will provide copies of any such documentation to Company upon request.</w:t>
      </w:r>
    </w:p>
    <w:bookmarkEnd w:id="2"/>
    <w:p w14:paraId="26F733A2" w14:textId="77777777" w:rsidR="001B17EF" w:rsidRPr="001B17EF" w:rsidRDefault="001B17EF" w:rsidP="007011D0">
      <w:pPr>
        <w:tabs>
          <w:tab w:val="center" w:pos="4680"/>
        </w:tabs>
        <w:spacing w:before="240" w:after="120"/>
        <w:jc w:val="both"/>
        <w:outlineLvl w:val="0"/>
        <w:rPr>
          <w:rFonts w:ascii="Arial" w:hAnsi="Arial" w:cs="Arial"/>
          <w:bCs/>
          <w:sz w:val="20"/>
          <w:szCs w:val="20"/>
        </w:rPr>
      </w:pPr>
      <w:r w:rsidRPr="001B17EF">
        <w:rPr>
          <w:rFonts w:ascii="Arial" w:hAnsi="Arial" w:cs="Arial"/>
          <w:b/>
          <w:sz w:val="20"/>
          <w:szCs w:val="20"/>
        </w:rPr>
        <w:t xml:space="preserve">10.  </w:t>
      </w:r>
      <w:r w:rsidRPr="001B17EF">
        <w:rPr>
          <w:rFonts w:ascii="Arial" w:hAnsi="Arial" w:cs="Arial"/>
          <w:b/>
          <w:bCs/>
          <w:sz w:val="20"/>
          <w:szCs w:val="20"/>
        </w:rPr>
        <w:t>SUPPLIER REPRESENTATIONS AND WARRANTIES.</w:t>
      </w:r>
    </w:p>
    <w:p w14:paraId="7484A690" w14:textId="77777777" w:rsidR="001B17EF" w:rsidRPr="001B17EF" w:rsidRDefault="001B17EF" w:rsidP="007011D0">
      <w:pPr>
        <w:jc w:val="both"/>
        <w:rPr>
          <w:rFonts w:ascii="Arial" w:hAnsi="Arial" w:cs="Arial"/>
          <w:sz w:val="20"/>
          <w:szCs w:val="24"/>
        </w:rPr>
      </w:pPr>
      <w:r w:rsidRPr="001B17EF">
        <w:rPr>
          <w:rFonts w:ascii="Arial" w:hAnsi="Arial" w:cs="Arial"/>
          <w:sz w:val="20"/>
          <w:szCs w:val="24"/>
        </w:rPr>
        <w:t xml:space="preserve">10.1 In addition to the warranties provided in the Agreement, </w:t>
      </w:r>
      <w:bookmarkStart w:id="3" w:name="_Hlk57904543"/>
      <w:r w:rsidRPr="001B17EF">
        <w:rPr>
          <w:rFonts w:ascii="Arial" w:hAnsi="Arial" w:cs="Arial"/>
          <w:sz w:val="20"/>
          <w:szCs w:val="24"/>
        </w:rPr>
        <w:t>Supplier warrants and represents the following:</w:t>
      </w:r>
      <w:bookmarkEnd w:id="3"/>
    </w:p>
    <w:p w14:paraId="1FF6E4EA" w14:textId="77777777" w:rsidR="001B17EF" w:rsidRPr="001B17EF" w:rsidRDefault="001B17EF" w:rsidP="007011D0">
      <w:pPr>
        <w:jc w:val="both"/>
        <w:rPr>
          <w:rFonts w:ascii="Arial" w:hAnsi="Arial" w:cs="Arial"/>
          <w:sz w:val="20"/>
          <w:szCs w:val="24"/>
        </w:rPr>
      </w:pPr>
    </w:p>
    <w:p w14:paraId="5DB8AF8F" w14:textId="77777777" w:rsidR="001B17EF" w:rsidRPr="001B17EF" w:rsidRDefault="001B17EF" w:rsidP="007011D0">
      <w:pPr>
        <w:jc w:val="both"/>
        <w:rPr>
          <w:rFonts w:ascii="Arial" w:hAnsi="Arial" w:cs="Arial"/>
          <w:sz w:val="20"/>
          <w:szCs w:val="24"/>
        </w:rPr>
      </w:pPr>
      <w:r w:rsidRPr="001B17EF">
        <w:rPr>
          <w:rFonts w:ascii="Arial" w:hAnsi="Arial" w:cs="Arial"/>
          <w:sz w:val="20"/>
          <w:szCs w:val="24"/>
        </w:rPr>
        <w:t xml:space="preserve">10.1.1.  </w:t>
      </w:r>
      <w:r w:rsidRPr="001B17EF">
        <w:rPr>
          <w:rFonts w:ascii="Arial" w:hAnsi="Arial" w:cs="Arial"/>
          <w:sz w:val="20"/>
          <w:szCs w:val="24"/>
          <w:u w:val="single"/>
        </w:rPr>
        <w:t>Supplier Representation</w:t>
      </w:r>
      <w:r w:rsidRPr="001B17EF">
        <w:rPr>
          <w:rFonts w:ascii="Arial" w:hAnsi="Arial" w:cs="Arial"/>
          <w:sz w:val="20"/>
          <w:szCs w:val="24"/>
        </w:rPr>
        <w:t xml:space="preserve">. Supplier represents that Supplier and Supplier Personnel are  fully qualified and competent to provide the Deliverables and perform the Services, as applicable. </w:t>
      </w:r>
    </w:p>
    <w:p w14:paraId="1133F6E4" w14:textId="77777777" w:rsidR="001B17EF" w:rsidRPr="001B17EF" w:rsidRDefault="001B17EF" w:rsidP="007011D0">
      <w:pPr>
        <w:jc w:val="both"/>
        <w:rPr>
          <w:rFonts w:ascii="Arial" w:hAnsi="Arial" w:cs="Arial"/>
          <w:sz w:val="20"/>
          <w:szCs w:val="24"/>
        </w:rPr>
      </w:pPr>
    </w:p>
    <w:p w14:paraId="11933890" w14:textId="77777777" w:rsidR="001B17EF" w:rsidRPr="001B17EF" w:rsidRDefault="001B17EF" w:rsidP="007011D0">
      <w:pPr>
        <w:jc w:val="both"/>
        <w:rPr>
          <w:rFonts w:ascii="Arial" w:hAnsi="Arial" w:cs="Arial"/>
          <w:sz w:val="20"/>
          <w:szCs w:val="24"/>
        </w:rPr>
      </w:pPr>
      <w:r w:rsidRPr="001B17EF">
        <w:rPr>
          <w:rFonts w:ascii="Arial" w:hAnsi="Arial" w:cs="Arial"/>
          <w:sz w:val="20"/>
          <w:szCs w:val="24"/>
        </w:rPr>
        <w:t xml:space="preserve">10.1.2 </w:t>
      </w:r>
      <w:r w:rsidRPr="001B17EF">
        <w:rPr>
          <w:rFonts w:ascii="Arial" w:hAnsi="Arial" w:cs="Arial"/>
          <w:sz w:val="20"/>
          <w:szCs w:val="24"/>
          <w:u w:val="single"/>
        </w:rPr>
        <w:t>Title Warranty</w:t>
      </w:r>
      <w:r w:rsidRPr="001B17EF">
        <w:rPr>
          <w:rFonts w:ascii="Arial" w:hAnsi="Arial" w:cs="Arial"/>
          <w:sz w:val="20"/>
          <w:szCs w:val="24"/>
        </w:rPr>
        <w:t>.  Supplier warrants title to the Deliverables is free and clear of defects and encumbrances.</w:t>
      </w:r>
    </w:p>
    <w:p w14:paraId="57ED9479" w14:textId="77777777" w:rsidR="001B17EF" w:rsidRPr="001B17EF" w:rsidRDefault="001B17EF" w:rsidP="007011D0">
      <w:pPr>
        <w:ind w:firstLine="60"/>
        <w:jc w:val="both"/>
        <w:rPr>
          <w:rFonts w:ascii="Arial" w:hAnsi="Arial" w:cs="Arial"/>
          <w:sz w:val="20"/>
          <w:szCs w:val="24"/>
        </w:rPr>
      </w:pPr>
    </w:p>
    <w:p w14:paraId="5065CD95" w14:textId="77777777" w:rsidR="001B17EF" w:rsidRPr="001B17EF" w:rsidRDefault="001B17EF" w:rsidP="007011D0">
      <w:pPr>
        <w:jc w:val="both"/>
        <w:rPr>
          <w:rFonts w:ascii="Arial" w:hAnsi="Arial" w:cs="Arial"/>
          <w:sz w:val="20"/>
          <w:szCs w:val="24"/>
        </w:rPr>
      </w:pPr>
      <w:r w:rsidRPr="001B17EF">
        <w:rPr>
          <w:rFonts w:ascii="Arial" w:hAnsi="Arial" w:cs="Arial"/>
          <w:sz w:val="20"/>
          <w:szCs w:val="24"/>
        </w:rPr>
        <w:t xml:space="preserve">10.1.3 </w:t>
      </w:r>
      <w:r w:rsidRPr="001B17EF">
        <w:rPr>
          <w:rFonts w:ascii="Arial" w:hAnsi="Arial" w:cs="Arial"/>
          <w:sz w:val="20"/>
          <w:szCs w:val="24"/>
          <w:u w:val="single"/>
        </w:rPr>
        <w:t>Services Warranty</w:t>
      </w:r>
      <w:r w:rsidRPr="001B17EF">
        <w:rPr>
          <w:rFonts w:ascii="Arial" w:hAnsi="Arial" w:cs="Arial"/>
          <w:sz w:val="20"/>
          <w:szCs w:val="24"/>
        </w:rPr>
        <w:t>. Supplier warrants that the Services will be: (A) performed and completed in a thorough and workmanlike manner; (B) performed in accordance with all requirements of the Agreement; and (C) of the standard and quality generally recognized and accepted within its industry or profession.</w:t>
      </w:r>
    </w:p>
    <w:p w14:paraId="6C8CAEFC" w14:textId="77777777" w:rsidR="001B17EF" w:rsidRPr="001B17EF" w:rsidRDefault="001B17EF" w:rsidP="007011D0">
      <w:pPr>
        <w:jc w:val="both"/>
        <w:rPr>
          <w:rFonts w:ascii="Arial" w:hAnsi="Arial" w:cs="Arial"/>
          <w:sz w:val="20"/>
          <w:szCs w:val="24"/>
        </w:rPr>
      </w:pPr>
    </w:p>
    <w:p w14:paraId="6C21DBED" w14:textId="77777777" w:rsidR="001B17EF" w:rsidRPr="001B17EF" w:rsidRDefault="001B17EF" w:rsidP="007011D0">
      <w:pPr>
        <w:jc w:val="both"/>
        <w:rPr>
          <w:rFonts w:ascii="Arial" w:hAnsi="Arial" w:cs="Arial"/>
          <w:sz w:val="20"/>
          <w:szCs w:val="24"/>
        </w:rPr>
      </w:pPr>
      <w:r w:rsidRPr="001B17EF">
        <w:rPr>
          <w:rFonts w:ascii="Arial" w:hAnsi="Arial" w:cs="Arial"/>
          <w:sz w:val="20"/>
          <w:szCs w:val="24"/>
        </w:rPr>
        <w:t xml:space="preserve">10.1.4 </w:t>
      </w:r>
      <w:r w:rsidRPr="001B17EF">
        <w:rPr>
          <w:rFonts w:ascii="Arial" w:hAnsi="Arial" w:cs="Arial"/>
          <w:sz w:val="20"/>
          <w:szCs w:val="24"/>
          <w:u w:val="single"/>
        </w:rPr>
        <w:t>Availability.</w:t>
      </w:r>
      <w:r w:rsidRPr="001B17EF">
        <w:rPr>
          <w:rFonts w:ascii="Arial" w:hAnsi="Arial" w:cs="Arial"/>
          <w:sz w:val="20"/>
          <w:szCs w:val="24"/>
        </w:rPr>
        <w:t xml:space="preserve"> Supplier represents and warrants, that the Services, Software and Facilities will be fully available to Company and its End Users not less than the Availability Service Level as defined and set forth in the Service Level Agreements in Addendum- Appendix A (“Service Level Agreements”). Supplier will make every reasonable effort to ensure that routine scheduled system maintenance will be performed during times that are believed to have the least impact on Company's daily use of the Services, Software and Facilities.</w:t>
      </w:r>
    </w:p>
    <w:p w14:paraId="69FEFFF7" w14:textId="77777777" w:rsidR="001B17EF" w:rsidRPr="001B17EF" w:rsidRDefault="001B17EF" w:rsidP="007011D0">
      <w:pPr>
        <w:jc w:val="both"/>
        <w:rPr>
          <w:rFonts w:ascii="Arial" w:hAnsi="Arial" w:cs="Arial"/>
          <w:sz w:val="20"/>
          <w:szCs w:val="24"/>
        </w:rPr>
      </w:pPr>
    </w:p>
    <w:p w14:paraId="76AEA415" w14:textId="77777777" w:rsidR="001B17EF" w:rsidRPr="001B17EF" w:rsidRDefault="001B17EF" w:rsidP="007011D0">
      <w:pPr>
        <w:jc w:val="both"/>
        <w:rPr>
          <w:rFonts w:ascii="Arial" w:hAnsi="Arial" w:cs="Arial"/>
          <w:sz w:val="20"/>
          <w:szCs w:val="24"/>
        </w:rPr>
      </w:pPr>
      <w:r w:rsidRPr="001B17EF">
        <w:rPr>
          <w:rFonts w:ascii="Arial" w:hAnsi="Arial" w:cs="Arial"/>
          <w:sz w:val="20"/>
          <w:szCs w:val="24"/>
        </w:rPr>
        <w:t xml:space="preserve">10.1.5 </w:t>
      </w:r>
      <w:r w:rsidRPr="001B17EF">
        <w:rPr>
          <w:rFonts w:ascii="Arial" w:hAnsi="Arial" w:cs="Arial"/>
          <w:sz w:val="20"/>
          <w:szCs w:val="24"/>
          <w:u w:val="single"/>
        </w:rPr>
        <w:t>Services Not to be Withheld</w:t>
      </w:r>
      <w:r w:rsidRPr="001B17EF">
        <w:rPr>
          <w:rFonts w:ascii="Arial" w:hAnsi="Arial" w:cs="Arial"/>
          <w:sz w:val="20"/>
          <w:szCs w:val="24"/>
        </w:rPr>
        <w:t>. Supplier represents, warrants, and agrees that during the term of the Agreement it will not withhold Services under the Agreement (including, without limitation, implementation, termination transition assistance services) or access to the Facilities for any reason, including, but not limited to, a dispute between the parties arising under the Agreement, another agreement between the parties, or any unrelated dispute between the parties.</w:t>
      </w:r>
    </w:p>
    <w:p w14:paraId="24D9B56A" w14:textId="77777777" w:rsidR="001B17EF" w:rsidRPr="001B17EF" w:rsidRDefault="001B17EF" w:rsidP="007011D0">
      <w:pPr>
        <w:jc w:val="both"/>
        <w:rPr>
          <w:rFonts w:ascii="Arial" w:hAnsi="Arial" w:cs="Arial"/>
          <w:sz w:val="20"/>
          <w:szCs w:val="24"/>
        </w:rPr>
      </w:pPr>
    </w:p>
    <w:p w14:paraId="4F1159AE" w14:textId="77777777" w:rsidR="001B17EF" w:rsidRPr="001B17EF" w:rsidRDefault="001B17EF" w:rsidP="007011D0">
      <w:pPr>
        <w:jc w:val="both"/>
        <w:rPr>
          <w:rFonts w:ascii="Arial" w:hAnsi="Arial" w:cs="Arial"/>
          <w:sz w:val="20"/>
          <w:szCs w:val="24"/>
        </w:rPr>
      </w:pPr>
      <w:r w:rsidRPr="001B17EF">
        <w:rPr>
          <w:rFonts w:ascii="Arial" w:hAnsi="Arial" w:cs="Arial"/>
          <w:sz w:val="20"/>
          <w:szCs w:val="24"/>
        </w:rPr>
        <w:t xml:space="preserve">10.1.6 </w:t>
      </w:r>
      <w:r w:rsidRPr="001B17EF">
        <w:rPr>
          <w:rFonts w:ascii="Arial" w:hAnsi="Arial" w:cs="Arial"/>
          <w:sz w:val="20"/>
          <w:szCs w:val="24"/>
          <w:u w:val="single"/>
        </w:rPr>
        <w:t>Deliverables Warranties</w:t>
      </w:r>
      <w:r w:rsidRPr="001B17EF">
        <w:rPr>
          <w:rFonts w:ascii="Arial" w:hAnsi="Arial" w:cs="Arial"/>
          <w:sz w:val="20"/>
          <w:szCs w:val="24"/>
        </w:rPr>
        <w:t xml:space="preserve">. Supplier warrants that all Documentation and  Deliverables will be: (A) new and of good quality; (B) free of defects in design except to the extent the Deliverables are manufactured in accordance with detailed designs provided by Company; (C) free from defects in material and workmanship; (D) provided in accordance with all requirements of the Agreement; (E) complete, accurate and may be </w:t>
      </w:r>
      <w:r w:rsidRPr="001B17EF">
        <w:rPr>
          <w:rFonts w:ascii="Arial" w:hAnsi="Arial" w:cs="Arial"/>
          <w:sz w:val="20"/>
          <w:szCs w:val="24"/>
        </w:rPr>
        <w:lastRenderedPageBreak/>
        <w:t>relied upon by Company; and (F) safe and suitable for the ordinary purposes for which the Deliverables are to be used.</w:t>
      </w:r>
    </w:p>
    <w:p w14:paraId="67AA4E90" w14:textId="77777777" w:rsidR="001B17EF" w:rsidRPr="001B17EF" w:rsidRDefault="001B17EF" w:rsidP="007011D0">
      <w:pPr>
        <w:ind w:firstLine="60"/>
        <w:jc w:val="both"/>
        <w:rPr>
          <w:rFonts w:ascii="Arial" w:hAnsi="Arial" w:cs="Arial"/>
          <w:sz w:val="20"/>
          <w:szCs w:val="24"/>
        </w:rPr>
      </w:pPr>
    </w:p>
    <w:p w14:paraId="0B94C8CD" w14:textId="77777777" w:rsidR="001B17EF" w:rsidRPr="001B17EF" w:rsidRDefault="001B17EF" w:rsidP="007011D0">
      <w:pPr>
        <w:ind w:firstLine="45"/>
        <w:jc w:val="both"/>
        <w:rPr>
          <w:rFonts w:ascii="Arial" w:hAnsi="Arial" w:cs="Arial"/>
          <w:sz w:val="20"/>
          <w:szCs w:val="24"/>
        </w:rPr>
      </w:pPr>
      <w:r w:rsidRPr="001B17EF">
        <w:rPr>
          <w:rFonts w:ascii="Arial" w:hAnsi="Arial" w:cs="Arial"/>
          <w:sz w:val="20"/>
          <w:szCs w:val="24"/>
        </w:rPr>
        <w:t xml:space="preserve">10.1.7 </w:t>
      </w:r>
      <w:r w:rsidRPr="001B17EF">
        <w:rPr>
          <w:rFonts w:ascii="Arial" w:hAnsi="Arial" w:cs="Arial"/>
          <w:sz w:val="20"/>
          <w:szCs w:val="24"/>
          <w:u w:val="single"/>
        </w:rPr>
        <w:t>Open Source</w:t>
      </w:r>
      <w:r w:rsidRPr="001B17EF">
        <w:rPr>
          <w:rFonts w:ascii="Arial" w:hAnsi="Arial" w:cs="Arial"/>
          <w:sz w:val="20"/>
          <w:szCs w:val="24"/>
        </w:rPr>
        <w:t>. Supplier warrants that, except as set forth in the Supplier’s Open Source Software List below, and for so long as the Services are to be provided by Supplier, (a) the Licensed Materials, including any custom Software, do not and will not include “open source software” or any derivative work thereof, and (b) Supplier will not include in any Deliverables or other work product created by Supplier for delivery to Company any “open source” software or any derivative work thereof; provided, however, that Supplier may use or distribute “open source” software if such software is not included in the Software and is not installed and used by Supplier at Company's Site (as in the case of software used only by Supplier in Supplier's own internal systems), or if such software as used by Supplier is not combined, incorporated, merged, or dynamically linked with any proprietary software owned or used by Company (as in the case of development tools or devices that include “open source software” but do not introduce any part of such software into any deliverables, work product, or other Company software). For purposes of the Agreement, “open source” software means any software that is licensed or provided, in whole or in part, pursuant to a license or terms of use that allows users to run, copy, distribute, study, change and improve the software without any obligation of the user to pay fees or royalties, and which contains one or more of the following restrictions: (i) the user may not sublicense, resell or distribute the same software or any derivate work thereof under different terms of use, (ii) the user may not charge license fees for the sublicense, resale or distribution thereof, (iii) the user must release source code to any third party to whom such software or any derivative work thereof is distributed, (iv) the user may not claim copyright or other Intellectual Property rights in any derivative work thereof, or (v) the user is prohibited from discriminating by restricting the persons or purposes for which the software is used. Excluded from the definition of “open source software” is software that is readily available in source code form but is not subject to any restriction on the further use or distribution thereof or any derivative work thereof, including “academic licenses” such as the MIT (aka XII) License, the Berkeley Software Distribution (BSD) license, and the Mozilla license.</w:t>
      </w:r>
    </w:p>
    <w:p w14:paraId="65E815D2" w14:textId="77777777" w:rsidR="001B17EF" w:rsidRPr="001B17EF" w:rsidRDefault="001B17EF" w:rsidP="007011D0">
      <w:pPr>
        <w:jc w:val="both"/>
        <w:rPr>
          <w:rFonts w:ascii="Arial" w:hAnsi="Arial" w:cs="Arial"/>
          <w:sz w:val="20"/>
          <w:szCs w:val="24"/>
        </w:rPr>
      </w:pPr>
    </w:p>
    <w:tbl>
      <w:tblPr>
        <w:tblStyle w:val="TableGrid1"/>
        <w:tblpPr w:leftFromText="187" w:rightFromText="187" w:topFromText="187" w:bottomFromText="187" w:vertAnchor="text" w:horzAnchor="margin" w:tblpX="265" w:tblpY="91"/>
        <w:tblOverlap w:val="never"/>
        <w:tblW w:w="0" w:type="auto"/>
        <w:tblLook w:val="04A0" w:firstRow="1" w:lastRow="0" w:firstColumn="1" w:lastColumn="0" w:noHBand="0" w:noVBand="1"/>
      </w:tblPr>
      <w:tblGrid>
        <w:gridCol w:w="9085"/>
      </w:tblGrid>
      <w:tr w:rsidR="001B17EF" w:rsidRPr="001B17EF" w14:paraId="15F3F4F0" w14:textId="77777777" w:rsidTr="00484213">
        <w:tc>
          <w:tcPr>
            <w:tcW w:w="9085" w:type="dxa"/>
          </w:tcPr>
          <w:p w14:paraId="1399FFB8" w14:textId="77777777" w:rsidR="001B17EF" w:rsidRPr="001B17EF" w:rsidRDefault="001B17EF" w:rsidP="007011D0">
            <w:pPr>
              <w:widowControl w:val="0"/>
              <w:autoSpaceDE w:val="0"/>
              <w:autoSpaceDN w:val="0"/>
              <w:jc w:val="center"/>
              <w:rPr>
                <w:rFonts w:ascii="Arial" w:hAnsi="Arial" w:cs="Arial"/>
                <w:sz w:val="20"/>
                <w:szCs w:val="20"/>
              </w:rPr>
            </w:pPr>
            <w:r w:rsidRPr="001B17EF">
              <w:rPr>
                <w:rFonts w:ascii="Arial" w:hAnsi="Arial" w:cs="Arial"/>
                <w:sz w:val="20"/>
                <w:szCs w:val="20"/>
              </w:rPr>
              <w:t>Open Source Software List</w:t>
            </w:r>
          </w:p>
        </w:tc>
      </w:tr>
      <w:tr w:rsidR="001B17EF" w:rsidRPr="001B17EF" w14:paraId="18686550" w14:textId="77777777" w:rsidTr="00484213">
        <w:tc>
          <w:tcPr>
            <w:tcW w:w="9085" w:type="dxa"/>
          </w:tcPr>
          <w:p w14:paraId="4B084C6A" w14:textId="77777777" w:rsidR="001B17EF" w:rsidRPr="001B17EF" w:rsidRDefault="001B17EF" w:rsidP="007011D0">
            <w:pPr>
              <w:widowControl w:val="0"/>
              <w:autoSpaceDE w:val="0"/>
              <w:autoSpaceDN w:val="0"/>
              <w:jc w:val="both"/>
              <w:rPr>
                <w:rFonts w:ascii="Arial" w:hAnsi="Arial" w:cs="Arial"/>
                <w:sz w:val="20"/>
                <w:szCs w:val="20"/>
              </w:rPr>
            </w:pPr>
          </w:p>
        </w:tc>
      </w:tr>
      <w:tr w:rsidR="001B17EF" w:rsidRPr="001B17EF" w14:paraId="35F82ED7" w14:textId="77777777" w:rsidTr="00484213">
        <w:tc>
          <w:tcPr>
            <w:tcW w:w="9085" w:type="dxa"/>
          </w:tcPr>
          <w:p w14:paraId="780369A1" w14:textId="77777777" w:rsidR="001B17EF" w:rsidRPr="001B17EF" w:rsidRDefault="001B17EF" w:rsidP="007011D0">
            <w:pPr>
              <w:widowControl w:val="0"/>
              <w:autoSpaceDE w:val="0"/>
              <w:autoSpaceDN w:val="0"/>
              <w:jc w:val="both"/>
              <w:rPr>
                <w:rFonts w:ascii="Arial" w:hAnsi="Arial" w:cs="Arial"/>
                <w:sz w:val="20"/>
                <w:szCs w:val="20"/>
              </w:rPr>
            </w:pPr>
          </w:p>
        </w:tc>
      </w:tr>
      <w:tr w:rsidR="001B17EF" w:rsidRPr="001B17EF" w14:paraId="136788F0" w14:textId="77777777" w:rsidTr="00484213">
        <w:tc>
          <w:tcPr>
            <w:tcW w:w="9085" w:type="dxa"/>
          </w:tcPr>
          <w:p w14:paraId="0D29B092" w14:textId="77777777" w:rsidR="001B17EF" w:rsidRPr="001B17EF" w:rsidRDefault="001B17EF" w:rsidP="007011D0">
            <w:pPr>
              <w:widowControl w:val="0"/>
              <w:autoSpaceDE w:val="0"/>
              <w:autoSpaceDN w:val="0"/>
              <w:jc w:val="both"/>
              <w:rPr>
                <w:rFonts w:ascii="Arial" w:hAnsi="Arial" w:cs="Arial"/>
                <w:sz w:val="20"/>
                <w:szCs w:val="20"/>
              </w:rPr>
            </w:pPr>
          </w:p>
        </w:tc>
      </w:tr>
      <w:tr w:rsidR="001B17EF" w:rsidRPr="001B17EF" w14:paraId="5BA77410" w14:textId="77777777" w:rsidTr="00484213">
        <w:tc>
          <w:tcPr>
            <w:tcW w:w="9085" w:type="dxa"/>
          </w:tcPr>
          <w:p w14:paraId="05FD2600" w14:textId="77777777" w:rsidR="001B17EF" w:rsidRPr="001B17EF" w:rsidRDefault="001B17EF" w:rsidP="007011D0">
            <w:pPr>
              <w:widowControl w:val="0"/>
              <w:autoSpaceDE w:val="0"/>
              <w:autoSpaceDN w:val="0"/>
              <w:jc w:val="both"/>
              <w:rPr>
                <w:rFonts w:ascii="Arial" w:hAnsi="Arial" w:cs="Arial"/>
                <w:sz w:val="20"/>
                <w:szCs w:val="20"/>
              </w:rPr>
            </w:pPr>
          </w:p>
        </w:tc>
      </w:tr>
    </w:tbl>
    <w:p w14:paraId="421C6E24" w14:textId="77777777" w:rsidR="001B17EF" w:rsidRPr="001B17EF" w:rsidRDefault="001B17EF" w:rsidP="007011D0">
      <w:pPr>
        <w:jc w:val="both"/>
        <w:rPr>
          <w:rFonts w:ascii="Arial" w:hAnsi="Arial" w:cs="Arial"/>
          <w:sz w:val="20"/>
          <w:szCs w:val="24"/>
        </w:rPr>
      </w:pPr>
      <w:r w:rsidRPr="001B17EF">
        <w:rPr>
          <w:rFonts w:ascii="Arial" w:hAnsi="Arial" w:cs="Arial"/>
          <w:sz w:val="20"/>
          <w:szCs w:val="24"/>
        </w:rPr>
        <w:t xml:space="preserve">10.1.8 </w:t>
      </w:r>
      <w:r w:rsidRPr="001B17EF">
        <w:rPr>
          <w:rFonts w:ascii="Arial" w:hAnsi="Arial" w:cs="Arial"/>
          <w:sz w:val="20"/>
          <w:szCs w:val="24"/>
          <w:u w:val="single"/>
        </w:rPr>
        <w:t>Compatibility with Future Releases</w:t>
      </w:r>
      <w:r w:rsidRPr="001B17EF">
        <w:rPr>
          <w:rFonts w:ascii="Arial" w:hAnsi="Arial" w:cs="Arial"/>
          <w:sz w:val="20"/>
          <w:szCs w:val="24"/>
        </w:rPr>
        <w:t>.  Supplier warrants that it will provide Company with prior written   notice in the event that any upgrades to the Software (i) will not be compatible with existing Software in any material respect, (ii) will degrade the functionality of Software in any material respect, or (iii) will require the acquisition of additional equipment or software to operate.</w:t>
      </w:r>
    </w:p>
    <w:p w14:paraId="57BA3D3C" w14:textId="77777777" w:rsidR="001B17EF" w:rsidRPr="001B17EF" w:rsidRDefault="001B17EF" w:rsidP="007011D0">
      <w:pPr>
        <w:jc w:val="both"/>
        <w:rPr>
          <w:rFonts w:ascii="Arial" w:hAnsi="Arial" w:cs="Arial"/>
          <w:sz w:val="20"/>
          <w:szCs w:val="24"/>
        </w:rPr>
      </w:pPr>
    </w:p>
    <w:p w14:paraId="1ECBFEB1" w14:textId="77777777" w:rsidR="001B17EF" w:rsidRPr="001B17EF" w:rsidRDefault="001B17EF" w:rsidP="007011D0">
      <w:pPr>
        <w:jc w:val="both"/>
        <w:rPr>
          <w:rFonts w:ascii="Arial" w:hAnsi="Arial" w:cs="Arial"/>
          <w:sz w:val="20"/>
          <w:szCs w:val="24"/>
        </w:rPr>
      </w:pPr>
      <w:r w:rsidRPr="001B17EF">
        <w:rPr>
          <w:rFonts w:ascii="Arial" w:hAnsi="Arial" w:cs="Arial"/>
          <w:sz w:val="20"/>
          <w:szCs w:val="24"/>
        </w:rPr>
        <w:t>10.2</w:t>
      </w:r>
      <w:bookmarkStart w:id="4" w:name="_Hlk57903368"/>
      <w:r w:rsidRPr="001B17EF">
        <w:rPr>
          <w:rFonts w:ascii="Arial" w:hAnsi="Arial" w:cs="Arial"/>
          <w:sz w:val="20"/>
          <w:szCs w:val="24"/>
        </w:rPr>
        <w:t xml:space="preserve"> </w:t>
      </w:r>
      <w:r w:rsidRPr="001B17EF">
        <w:rPr>
          <w:rFonts w:ascii="Arial" w:hAnsi="Arial" w:cs="Arial"/>
          <w:sz w:val="20"/>
          <w:szCs w:val="24"/>
          <w:u w:val="single"/>
        </w:rPr>
        <w:t>Warranty Period</w:t>
      </w:r>
      <w:r w:rsidRPr="001B17EF">
        <w:rPr>
          <w:rFonts w:ascii="Arial" w:hAnsi="Arial" w:cs="Arial"/>
          <w:sz w:val="20"/>
          <w:szCs w:val="24"/>
        </w:rPr>
        <w:t xml:space="preserve">. The title warranty has no expiration date. Manufacturers’ warranties expire in accordance with their terms. The other warranties set forth in this Agreement will expire upon the earlier of: </w:t>
      </w:r>
      <w:bookmarkStart w:id="5" w:name="_Hlk63331403"/>
      <w:r w:rsidRPr="001B17EF">
        <w:rPr>
          <w:rFonts w:ascii="Arial" w:hAnsi="Arial" w:cs="Arial"/>
          <w:sz w:val="20"/>
          <w:szCs w:val="24"/>
        </w:rPr>
        <w:t>(A) twenty-four (24) months after delivery of the Deliverables or completion of the Services; or (B) eighteen (18) months after Company begins the commercial operation of the Deliverables or repaired equipment following installation, start-up, testing, or maintenance.</w:t>
      </w:r>
      <w:bookmarkEnd w:id="5"/>
      <w:r w:rsidRPr="001B17EF">
        <w:rPr>
          <w:rFonts w:ascii="Arial" w:hAnsi="Arial" w:cs="Arial"/>
          <w:sz w:val="20"/>
          <w:szCs w:val="24"/>
        </w:rPr>
        <w:t xml:space="preserve"> Company’s approval, inspection, or acceptance of, or payment for, the Deliverables or Services will not relieve Supplier of the warranties set forth in this Agreement. Company’s failure to comply with Supplier’s Documentation for the Deliverables or Services does not void Supplier’s warranties, except to the extent that Company’s non-compliance directly causes a defect or deficiency. The expiration dates for all warranties do not apply to Deliverables that contain latent defects.</w:t>
      </w:r>
    </w:p>
    <w:p w14:paraId="12F68241" w14:textId="77777777" w:rsidR="001B17EF" w:rsidRPr="001B17EF" w:rsidRDefault="001B17EF" w:rsidP="007011D0">
      <w:pPr>
        <w:jc w:val="both"/>
        <w:rPr>
          <w:rFonts w:ascii="Arial" w:hAnsi="Arial" w:cs="Arial"/>
          <w:sz w:val="20"/>
          <w:szCs w:val="24"/>
        </w:rPr>
      </w:pPr>
    </w:p>
    <w:p w14:paraId="15EFA2B3" w14:textId="77777777" w:rsidR="001B17EF" w:rsidRPr="001B17EF" w:rsidRDefault="001B17EF" w:rsidP="007011D0">
      <w:pPr>
        <w:jc w:val="both"/>
        <w:rPr>
          <w:rFonts w:ascii="Arial" w:hAnsi="Arial" w:cs="Arial"/>
          <w:sz w:val="20"/>
          <w:szCs w:val="24"/>
        </w:rPr>
      </w:pPr>
      <w:r w:rsidRPr="001B17EF">
        <w:rPr>
          <w:rFonts w:ascii="Arial" w:hAnsi="Arial" w:cs="Arial"/>
          <w:sz w:val="20"/>
          <w:szCs w:val="24"/>
        </w:rPr>
        <w:t xml:space="preserve">10.3 </w:t>
      </w:r>
      <w:r w:rsidRPr="001B17EF">
        <w:rPr>
          <w:rFonts w:ascii="Arial" w:hAnsi="Arial" w:cs="Arial"/>
          <w:sz w:val="20"/>
          <w:szCs w:val="24"/>
          <w:u w:val="single"/>
        </w:rPr>
        <w:t>Corrective Action</w:t>
      </w:r>
      <w:r w:rsidRPr="001B17EF">
        <w:rPr>
          <w:rFonts w:ascii="Arial" w:hAnsi="Arial" w:cs="Arial"/>
          <w:sz w:val="20"/>
          <w:szCs w:val="24"/>
        </w:rPr>
        <w:t xml:space="preserve">. </w:t>
      </w:r>
      <w:bookmarkEnd w:id="4"/>
      <w:r w:rsidRPr="001B17EF">
        <w:rPr>
          <w:rFonts w:ascii="Arial" w:hAnsi="Arial" w:cs="Arial"/>
          <w:sz w:val="20"/>
          <w:szCs w:val="24"/>
        </w:rPr>
        <w:t xml:space="preserve">Company will notify Supplier in writing or by any other means reasonable to give Supplier actual notice of breach within a reasonable time frame after Company becomes aware of any breach of warranty. Supplier will, within ten (10) calendar days, provide to Company a written corrective action plan that specifies actions Supplier will take to cure the breach of warranty and minimize any adverse impact to Company. Upon Company’s written approval, Supplier will, at its sole expense: (A) promptly take all necessary corrective actions, including, but not limited to, adjustments, modifications, changes of design, removals, repairs, replacements or installations, and provide all necessary parts, materials, tools, equipment, transportation and labor; (B) cooperate with Company in any investigation relating to the breach of warranty; and (C) perform any tests Company may require to verify that Supplier’s corrective action </w:t>
      </w:r>
      <w:r w:rsidRPr="001B17EF">
        <w:rPr>
          <w:rFonts w:ascii="Arial" w:hAnsi="Arial" w:cs="Arial"/>
          <w:sz w:val="20"/>
          <w:szCs w:val="24"/>
        </w:rPr>
        <w:lastRenderedPageBreak/>
        <w:t xml:space="preserve">complies with the Agreement. During Supplier’s performance of corrective action, Company may continue using any Deliverables, Services, and Company Property, in its sole discretion. Any corrective action taken by Supplier will be warrantied for twenty-four (24) months from completion and acceptance by Company of the corrective action. </w:t>
      </w:r>
    </w:p>
    <w:p w14:paraId="25417184" w14:textId="77777777" w:rsidR="001B17EF" w:rsidRPr="001B17EF" w:rsidRDefault="001B17EF" w:rsidP="007011D0">
      <w:pPr>
        <w:jc w:val="both"/>
        <w:rPr>
          <w:rFonts w:ascii="Arial" w:hAnsi="Arial" w:cs="Arial"/>
          <w:sz w:val="20"/>
          <w:szCs w:val="24"/>
        </w:rPr>
      </w:pPr>
    </w:p>
    <w:p w14:paraId="5AAC892D" w14:textId="77777777" w:rsidR="001B17EF" w:rsidRPr="001B17EF" w:rsidRDefault="001B17EF" w:rsidP="007011D0">
      <w:pPr>
        <w:tabs>
          <w:tab w:val="center" w:pos="4680"/>
        </w:tabs>
        <w:spacing w:before="240" w:after="120"/>
        <w:jc w:val="both"/>
        <w:outlineLvl w:val="0"/>
        <w:rPr>
          <w:rFonts w:ascii="Arial" w:hAnsi="Arial" w:cs="Arial"/>
          <w:bCs/>
          <w:sz w:val="20"/>
          <w:szCs w:val="20"/>
        </w:rPr>
      </w:pPr>
      <w:r w:rsidRPr="001B17EF">
        <w:rPr>
          <w:rFonts w:ascii="Arial" w:hAnsi="Arial" w:cs="Arial"/>
          <w:bCs/>
          <w:sz w:val="20"/>
          <w:szCs w:val="20"/>
        </w:rPr>
        <w:t xml:space="preserve">10.4 </w:t>
      </w:r>
      <w:r w:rsidRPr="001B17EF">
        <w:rPr>
          <w:rFonts w:ascii="Arial" w:hAnsi="Arial" w:cs="Arial"/>
          <w:bCs/>
          <w:sz w:val="20"/>
          <w:szCs w:val="20"/>
          <w:u w:val="single"/>
        </w:rPr>
        <w:t>Company Corrective Action.</w:t>
      </w:r>
      <w:r w:rsidRPr="001B17EF">
        <w:rPr>
          <w:rFonts w:ascii="Arial" w:hAnsi="Arial" w:cs="Arial"/>
          <w:bCs/>
          <w:sz w:val="20"/>
          <w:szCs w:val="20"/>
        </w:rPr>
        <w:t xml:space="preserve">  If Supplier fails to promptly commence corrective action, or if Supplier’s corrective action fails to remedy the breach of warranty, or Supplier’s schedule for cure of any breach of warranty has significant adverse effect on Company’s operations,  Company may undertake corrective action, whether by acquiring replacement Deliverables or equipment, performing services itself, or obtaining similar services elsewhere. Corrective action undertaken by Company does not void Supplier's warranties and Supplier will be liable for Company’s direct costs for such corrective action.  As a direct result of Supplier’s breach of any warranties in the Agreement, in addition to correcting such warranty breaches, Supplier will also be responsible for the costs and expenses incurred by Company in correcting any other work in progress affected or damaged, and reimbursing Company for any losses or damages to computers, network, information, data or computer programs, which the parties agree are direct damages.</w:t>
      </w:r>
    </w:p>
    <w:p w14:paraId="28177457" w14:textId="77777777" w:rsidR="001B17EF" w:rsidRPr="001B17EF" w:rsidRDefault="001B17EF" w:rsidP="007011D0">
      <w:pPr>
        <w:tabs>
          <w:tab w:val="center" w:pos="4680"/>
        </w:tabs>
        <w:spacing w:before="240" w:after="120"/>
        <w:jc w:val="both"/>
        <w:outlineLvl w:val="0"/>
        <w:rPr>
          <w:rFonts w:ascii="Times New Roman" w:hAnsi="Times New Roman" w:cs="Times New Roman"/>
          <w:b/>
          <w:sz w:val="24"/>
          <w:szCs w:val="20"/>
        </w:rPr>
      </w:pPr>
      <w:r w:rsidRPr="001B17EF">
        <w:rPr>
          <w:rFonts w:ascii="Arial" w:hAnsi="Arial" w:cs="Arial"/>
          <w:b/>
          <w:sz w:val="20"/>
          <w:szCs w:val="20"/>
        </w:rPr>
        <w:t xml:space="preserve">11.  </w:t>
      </w:r>
      <w:r w:rsidRPr="001B17EF">
        <w:rPr>
          <w:rFonts w:ascii="Arial" w:hAnsi="Arial" w:cs="Arial"/>
          <w:b/>
          <w:bCs/>
          <w:sz w:val="20"/>
          <w:szCs w:val="20"/>
        </w:rPr>
        <w:t>INDEMNIFICATION.</w:t>
      </w:r>
      <w:r w:rsidRPr="001B17EF">
        <w:rPr>
          <w:rFonts w:ascii="Arial" w:hAnsi="Arial" w:cs="Arial"/>
          <w:b/>
          <w:sz w:val="20"/>
          <w:szCs w:val="20"/>
        </w:rPr>
        <w:t xml:space="preserve"> </w:t>
      </w:r>
      <w:r w:rsidRPr="001B17EF">
        <w:rPr>
          <w:rFonts w:ascii="Times New Roman" w:hAnsi="Times New Roman" w:cs="Times New Roman"/>
          <w:b/>
          <w:sz w:val="24"/>
          <w:szCs w:val="20"/>
        </w:rPr>
        <w:t xml:space="preserve"> </w:t>
      </w:r>
    </w:p>
    <w:p w14:paraId="26D70426" w14:textId="77777777" w:rsidR="001B17EF" w:rsidRPr="001B17EF" w:rsidRDefault="001B17EF" w:rsidP="007011D0">
      <w:pPr>
        <w:jc w:val="both"/>
        <w:rPr>
          <w:rFonts w:ascii="Arial" w:hAnsi="Arial" w:cs="Arial"/>
          <w:sz w:val="20"/>
          <w:szCs w:val="24"/>
        </w:rPr>
      </w:pPr>
      <w:r w:rsidRPr="001B17EF">
        <w:rPr>
          <w:rFonts w:ascii="Arial" w:hAnsi="Arial" w:cs="Arial"/>
          <w:sz w:val="20"/>
          <w:szCs w:val="24"/>
        </w:rPr>
        <w:t xml:space="preserve">11.1 </w:t>
      </w:r>
      <w:r w:rsidRPr="001B17EF">
        <w:rPr>
          <w:rFonts w:ascii="Arial" w:hAnsi="Arial" w:cs="Arial"/>
          <w:sz w:val="20"/>
          <w:szCs w:val="24"/>
          <w:u w:val="single"/>
        </w:rPr>
        <w:t>Supplier Indemnification</w:t>
      </w:r>
      <w:r w:rsidRPr="001B17EF">
        <w:rPr>
          <w:rFonts w:ascii="Arial" w:hAnsi="Arial" w:cs="Arial"/>
          <w:sz w:val="20"/>
          <w:szCs w:val="24"/>
        </w:rPr>
        <w:t xml:space="preserve">. To the fullest extent permitted by law, Supplier will indemnify, defend, and hold harmless Company Indemnitee for, from and against any and all Losses that any Company Indemnitee may incur in connection with any Claim arising out of, or resulting from any of the following: </w:t>
      </w:r>
    </w:p>
    <w:p w14:paraId="21C6F7C7" w14:textId="77777777" w:rsidR="001B17EF" w:rsidRPr="001B17EF" w:rsidRDefault="001B17EF" w:rsidP="007011D0">
      <w:pPr>
        <w:jc w:val="both"/>
        <w:rPr>
          <w:rFonts w:ascii="Arial" w:hAnsi="Arial" w:cs="Arial"/>
          <w:sz w:val="20"/>
          <w:szCs w:val="24"/>
        </w:rPr>
      </w:pPr>
    </w:p>
    <w:p w14:paraId="691C5C31" w14:textId="77777777" w:rsidR="001B17EF" w:rsidRPr="001B17EF" w:rsidRDefault="001B17EF" w:rsidP="007011D0">
      <w:pPr>
        <w:jc w:val="both"/>
        <w:rPr>
          <w:rFonts w:ascii="Arial" w:hAnsi="Arial" w:cs="Arial"/>
          <w:sz w:val="20"/>
          <w:szCs w:val="24"/>
        </w:rPr>
      </w:pPr>
      <w:r w:rsidRPr="001B17EF">
        <w:rPr>
          <w:rFonts w:ascii="Arial" w:hAnsi="Arial" w:cs="Arial"/>
          <w:sz w:val="20"/>
          <w:szCs w:val="24"/>
        </w:rPr>
        <w:t>(a) any harm, injury, or death to any person, or any damage or destruction of any tangible third party property, if caused in whole or in part by (i) the negligence of Supplier or Supplier Personnel, or (ii) a defect in the Deliverables or Services;</w:t>
      </w:r>
    </w:p>
    <w:p w14:paraId="0009A7E9" w14:textId="77777777" w:rsidR="001B17EF" w:rsidRPr="001B17EF" w:rsidRDefault="001B17EF" w:rsidP="007011D0">
      <w:pPr>
        <w:jc w:val="both"/>
        <w:rPr>
          <w:rFonts w:ascii="Arial" w:hAnsi="Arial" w:cs="Arial"/>
          <w:sz w:val="20"/>
          <w:szCs w:val="24"/>
        </w:rPr>
      </w:pPr>
    </w:p>
    <w:p w14:paraId="0D7B3C89" w14:textId="77777777" w:rsidR="001B17EF" w:rsidRPr="001B17EF" w:rsidRDefault="001B17EF" w:rsidP="007011D0">
      <w:pPr>
        <w:jc w:val="both"/>
        <w:rPr>
          <w:rFonts w:ascii="Arial" w:hAnsi="Arial" w:cs="Arial"/>
          <w:sz w:val="20"/>
          <w:szCs w:val="24"/>
        </w:rPr>
      </w:pPr>
      <w:r w:rsidRPr="001B17EF">
        <w:rPr>
          <w:rFonts w:ascii="Arial" w:hAnsi="Arial" w:cs="Arial"/>
          <w:sz w:val="20"/>
          <w:szCs w:val="24"/>
        </w:rPr>
        <w:t xml:space="preserve">(b) any actual or alleged violation of Applicable Law by Supplier, including acts or omissions by Supplier or Supplier Personnel that cause Company to violate Applicable Law; </w:t>
      </w:r>
    </w:p>
    <w:p w14:paraId="4BCE11A9" w14:textId="77777777" w:rsidR="001B17EF" w:rsidRPr="001B17EF" w:rsidRDefault="001B17EF" w:rsidP="007011D0">
      <w:pPr>
        <w:jc w:val="both"/>
        <w:rPr>
          <w:rFonts w:ascii="Arial" w:hAnsi="Arial" w:cs="Arial"/>
          <w:sz w:val="20"/>
          <w:szCs w:val="24"/>
        </w:rPr>
      </w:pPr>
    </w:p>
    <w:p w14:paraId="3B88693D" w14:textId="77777777" w:rsidR="001B17EF" w:rsidRPr="001B17EF" w:rsidRDefault="001B17EF" w:rsidP="007011D0">
      <w:pPr>
        <w:jc w:val="both"/>
        <w:rPr>
          <w:rFonts w:ascii="Arial" w:hAnsi="Arial" w:cs="Arial"/>
          <w:sz w:val="20"/>
          <w:szCs w:val="24"/>
        </w:rPr>
      </w:pPr>
      <w:r w:rsidRPr="001B17EF">
        <w:rPr>
          <w:rFonts w:ascii="Arial" w:hAnsi="Arial" w:cs="Arial"/>
          <w:sz w:val="20"/>
          <w:szCs w:val="24"/>
        </w:rPr>
        <w:t xml:space="preserve">(c) any actual or alleged infringement or misappropriation of any third party intellectual property rights except to the extent that the Claim is based on Supplier’s manufacture of the Deliverables or performance of the Services in accordance with Company’s detailed designs or specifications; and </w:t>
      </w:r>
    </w:p>
    <w:p w14:paraId="7B3A1F8D" w14:textId="77777777" w:rsidR="001B17EF" w:rsidRPr="001B17EF" w:rsidRDefault="001B17EF" w:rsidP="007011D0">
      <w:pPr>
        <w:jc w:val="both"/>
        <w:rPr>
          <w:rFonts w:ascii="Arial" w:hAnsi="Arial" w:cs="Arial"/>
          <w:sz w:val="20"/>
          <w:szCs w:val="24"/>
        </w:rPr>
      </w:pPr>
    </w:p>
    <w:p w14:paraId="7FD94E9E" w14:textId="77777777" w:rsidR="001B17EF" w:rsidRPr="001B17EF" w:rsidRDefault="001B17EF" w:rsidP="007011D0">
      <w:pPr>
        <w:jc w:val="both"/>
        <w:rPr>
          <w:rFonts w:ascii="Arial" w:hAnsi="Arial" w:cs="Arial"/>
          <w:sz w:val="20"/>
          <w:szCs w:val="24"/>
        </w:rPr>
      </w:pPr>
      <w:r w:rsidRPr="001B17EF">
        <w:rPr>
          <w:rFonts w:ascii="Arial" w:hAnsi="Arial" w:cs="Arial"/>
          <w:sz w:val="20"/>
          <w:szCs w:val="24"/>
        </w:rPr>
        <w:t xml:space="preserve">  (d) a Security Incident.</w:t>
      </w:r>
    </w:p>
    <w:p w14:paraId="4EAA00E7" w14:textId="77777777" w:rsidR="001B17EF" w:rsidRPr="001B17EF" w:rsidRDefault="001B17EF" w:rsidP="007011D0">
      <w:pPr>
        <w:jc w:val="both"/>
        <w:rPr>
          <w:rFonts w:ascii="Arial" w:hAnsi="Arial" w:cs="Arial"/>
          <w:sz w:val="20"/>
          <w:szCs w:val="24"/>
        </w:rPr>
      </w:pPr>
    </w:p>
    <w:p w14:paraId="6AF18158" w14:textId="77777777" w:rsidR="001B17EF" w:rsidRPr="001B17EF" w:rsidRDefault="001B17EF" w:rsidP="007011D0">
      <w:pPr>
        <w:jc w:val="both"/>
        <w:rPr>
          <w:rFonts w:ascii="Arial" w:hAnsi="Arial" w:cs="Arial"/>
          <w:sz w:val="20"/>
          <w:szCs w:val="24"/>
        </w:rPr>
      </w:pPr>
      <w:bookmarkStart w:id="6" w:name="_Hlk57838440"/>
      <w:r w:rsidRPr="001B17EF">
        <w:rPr>
          <w:rFonts w:ascii="Arial" w:hAnsi="Arial" w:cs="Arial"/>
          <w:sz w:val="20"/>
          <w:szCs w:val="24"/>
        </w:rPr>
        <w:t xml:space="preserve">11.2 </w:t>
      </w:r>
      <w:r w:rsidRPr="001B17EF">
        <w:rPr>
          <w:rFonts w:ascii="Arial" w:hAnsi="Arial" w:cs="Arial"/>
          <w:sz w:val="20"/>
          <w:szCs w:val="24"/>
          <w:u w:val="single"/>
        </w:rPr>
        <w:t>Direct Damages</w:t>
      </w:r>
      <w:r w:rsidRPr="001B17EF">
        <w:rPr>
          <w:rFonts w:ascii="Arial" w:hAnsi="Arial" w:cs="Arial"/>
          <w:sz w:val="20"/>
          <w:szCs w:val="24"/>
        </w:rPr>
        <w:t xml:space="preserve">.  For clarity, to the extent Company is entitled to indemnification from Supplier in connection with a third party claim, any damage awarded to the third party (direct, consequential, or otherwise), will be deemed to be direct damages of the indemnified party, for which the indemnifying party will be liable.   </w:t>
      </w:r>
      <w:bookmarkEnd w:id="6"/>
    </w:p>
    <w:p w14:paraId="4DFC0E98" w14:textId="77777777" w:rsidR="001B17EF" w:rsidRPr="001B17EF" w:rsidRDefault="001B17EF" w:rsidP="007011D0">
      <w:pPr>
        <w:jc w:val="both"/>
        <w:rPr>
          <w:rFonts w:ascii="Arial" w:hAnsi="Arial" w:cs="Arial"/>
          <w:sz w:val="20"/>
          <w:szCs w:val="24"/>
        </w:rPr>
      </w:pPr>
      <w:bookmarkStart w:id="7" w:name="_Hlk57838455"/>
    </w:p>
    <w:p w14:paraId="59C8C059" w14:textId="77777777" w:rsidR="001B17EF" w:rsidRPr="001B17EF" w:rsidRDefault="001B17EF" w:rsidP="007011D0">
      <w:pPr>
        <w:jc w:val="both"/>
        <w:rPr>
          <w:rFonts w:ascii="Arial" w:hAnsi="Arial" w:cs="Arial"/>
          <w:sz w:val="20"/>
          <w:szCs w:val="24"/>
        </w:rPr>
      </w:pPr>
      <w:r w:rsidRPr="001B17EF">
        <w:rPr>
          <w:rFonts w:ascii="Arial" w:hAnsi="Arial" w:cs="Arial"/>
          <w:sz w:val="20"/>
          <w:szCs w:val="24"/>
        </w:rPr>
        <w:t xml:space="preserve">11.3 </w:t>
      </w:r>
      <w:r w:rsidRPr="001B17EF">
        <w:rPr>
          <w:rFonts w:ascii="Arial" w:hAnsi="Arial" w:cs="Arial"/>
          <w:sz w:val="20"/>
          <w:szCs w:val="24"/>
          <w:u w:val="single"/>
        </w:rPr>
        <w:t>Indemnification Procedures</w:t>
      </w:r>
      <w:r w:rsidRPr="001B17EF">
        <w:rPr>
          <w:rFonts w:ascii="Arial" w:hAnsi="Arial" w:cs="Arial"/>
          <w:sz w:val="20"/>
          <w:szCs w:val="24"/>
        </w:rPr>
        <w:t xml:space="preserve">.  </w:t>
      </w:r>
      <w:bookmarkEnd w:id="7"/>
      <w:r w:rsidRPr="001B17EF">
        <w:rPr>
          <w:rFonts w:ascii="Arial" w:hAnsi="Arial" w:cs="Arial"/>
          <w:sz w:val="20"/>
          <w:szCs w:val="24"/>
        </w:rPr>
        <w:t>Company will give written notice to Supplier after becoming aware of an actual or potential Claim for which Company is entitled to indemnification pursuant to the Agreement. Company’s failure to give such notice does not relieve Supplier of its indemnification obligations, except to the extent that Supplier is materially prejudiced as a result of such failure. Supplier will not settle any Claim or admit liability on behalf of Company without the prior written consent of Company.</w:t>
      </w:r>
    </w:p>
    <w:p w14:paraId="0587FC17" w14:textId="77777777" w:rsidR="001B17EF" w:rsidRPr="001B17EF" w:rsidRDefault="001B17EF" w:rsidP="007011D0">
      <w:pPr>
        <w:jc w:val="both"/>
        <w:rPr>
          <w:rFonts w:ascii="Arial" w:hAnsi="Arial" w:cs="Arial"/>
          <w:sz w:val="20"/>
          <w:szCs w:val="24"/>
        </w:rPr>
      </w:pPr>
    </w:p>
    <w:p w14:paraId="4CDEA518" w14:textId="77777777" w:rsidR="001B17EF" w:rsidRPr="001B17EF" w:rsidRDefault="001B17EF" w:rsidP="007011D0">
      <w:pPr>
        <w:jc w:val="both"/>
        <w:rPr>
          <w:rFonts w:ascii="Arial" w:hAnsi="Arial" w:cs="Arial"/>
          <w:sz w:val="20"/>
          <w:szCs w:val="20"/>
        </w:rPr>
      </w:pPr>
      <w:r w:rsidRPr="001B17EF">
        <w:rPr>
          <w:rFonts w:ascii="Arial" w:hAnsi="Arial" w:cs="Arial"/>
          <w:sz w:val="20"/>
          <w:szCs w:val="20"/>
        </w:rPr>
        <w:t xml:space="preserve">11.4 </w:t>
      </w:r>
      <w:bookmarkStart w:id="8" w:name="_Hlk57838469"/>
      <w:r w:rsidRPr="001B17EF">
        <w:rPr>
          <w:rFonts w:ascii="Arial" w:hAnsi="Arial" w:cs="Arial"/>
          <w:sz w:val="20"/>
          <w:szCs w:val="20"/>
          <w:u w:val="single"/>
        </w:rPr>
        <w:t>Waiver of Immunity</w:t>
      </w:r>
      <w:bookmarkEnd w:id="8"/>
      <w:r w:rsidRPr="001B17EF">
        <w:rPr>
          <w:rFonts w:ascii="Arial" w:hAnsi="Arial" w:cs="Arial"/>
          <w:sz w:val="20"/>
          <w:szCs w:val="20"/>
        </w:rPr>
        <w:t>.  Supplier’s indemnification obligations are not limited by any right or obligation that Supplier or Supplier Personnel may have under workers’ compensation laws, disability benefit laws, or other employee benefit laws. Supplier hereby waives any immunity or other limitation of liability it may have under such laws.</w:t>
      </w:r>
    </w:p>
    <w:p w14:paraId="1470600A" w14:textId="77777777" w:rsidR="001B17EF" w:rsidRPr="001B17EF" w:rsidRDefault="001B17EF" w:rsidP="007011D0">
      <w:pPr>
        <w:jc w:val="both"/>
        <w:rPr>
          <w:rFonts w:ascii="Arial" w:hAnsi="Arial" w:cs="Arial"/>
          <w:sz w:val="20"/>
          <w:szCs w:val="20"/>
        </w:rPr>
      </w:pPr>
      <w:r w:rsidRPr="001B17EF">
        <w:rPr>
          <w:rFonts w:ascii="Arial" w:hAnsi="Arial" w:cs="Arial"/>
          <w:sz w:val="20"/>
          <w:szCs w:val="20"/>
        </w:rPr>
        <w:t xml:space="preserve"> </w:t>
      </w:r>
    </w:p>
    <w:p w14:paraId="36211CB3" w14:textId="77777777" w:rsidR="001B17EF" w:rsidRPr="001B17EF" w:rsidRDefault="001B17EF" w:rsidP="007011D0">
      <w:pPr>
        <w:jc w:val="both"/>
        <w:rPr>
          <w:rFonts w:ascii="Arial" w:hAnsi="Arial" w:cs="Arial"/>
          <w:sz w:val="20"/>
          <w:szCs w:val="20"/>
        </w:rPr>
      </w:pPr>
      <w:bookmarkStart w:id="9" w:name="_Hlk57838486"/>
      <w:r w:rsidRPr="001B17EF">
        <w:rPr>
          <w:rFonts w:ascii="Arial" w:hAnsi="Arial" w:cs="Arial"/>
          <w:sz w:val="20"/>
          <w:szCs w:val="20"/>
        </w:rPr>
        <w:t xml:space="preserve">11.5 </w:t>
      </w:r>
      <w:r w:rsidRPr="001B17EF">
        <w:rPr>
          <w:rFonts w:ascii="Arial" w:hAnsi="Arial" w:cs="Arial"/>
          <w:sz w:val="20"/>
          <w:szCs w:val="20"/>
          <w:u w:val="single"/>
        </w:rPr>
        <w:t>Intellectual Property Remedies</w:t>
      </w:r>
      <w:r w:rsidRPr="001B17EF">
        <w:rPr>
          <w:rFonts w:ascii="Arial" w:hAnsi="Arial" w:cs="Arial"/>
          <w:sz w:val="20"/>
          <w:szCs w:val="20"/>
        </w:rPr>
        <w:t xml:space="preserve">.  </w:t>
      </w:r>
      <w:bookmarkEnd w:id="9"/>
      <w:r w:rsidRPr="001B17EF">
        <w:rPr>
          <w:rFonts w:ascii="Arial" w:hAnsi="Arial" w:cs="Arial"/>
          <w:sz w:val="20"/>
          <w:szCs w:val="20"/>
        </w:rPr>
        <w:t xml:space="preserve">In addition to Supplier’s indemnification obligations, if any third party claims that the Deliverables or Services infringe or misappropriate that third party’s Intellectual Property, Supplier, at Supplier’s sole cost and expense,  must: (A) secure a license for Company to continue using the Deliverables or Services; (B) replace or modify the Deliverables or Services with a non-infringing equivalent acceptable to Company; or (C) if approved by Company in writing, remove such Deliverables or Services and adjust Company’s payment obligations accordingly (including a full refund if appropriate). </w:t>
      </w:r>
    </w:p>
    <w:p w14:paraId="2F56DA4B" w14:textId="77777777" w:rsidR="001B17EF" w:rsidRPr="001B17EF" w:rsidRDefault="001B17EF" w:rsidP="007011D0">
      <w:pPr>
        <w:tabs>
          <w:tab w:val="center" w:pos="4680"/>
        </w:tabs>
        <w:spacing w:before="240" w:after="120"/>
        <w:jc w:val="both"/>
        <w:outlineLvl w:val="0"/>
        <w:rPr>
          <w:rFonts w:ascii="Arial" w:hAnsi="Arial" w:cs="Arial"/>
          <w:b/>
          <w:sz w:val="20"/>
          <w:szCs w:val="20"/>
        </w:rPr>
      </w:pPr>
      <w:r w:rsidRPr="001B17EF">
        <w:rPr>
          <w:rFonts w:ascii="Arial" w:hAnsi="Arial" w:cs="Arial"/>
          <w:b/>
          <w:sz w:val="20"/>
          <w:szCs w:val="20"/>
        </w:rPr>
        <w:t xml:space="preserve">12. LIMITATION OF LIABILITY. </w:t>
      </w:r>
    </w:p>
    <w:p w14:paraId="32012BDD" w14:textId="77777777" w:rsidR="001B17EF" w:rsidRPr="001B17EF" w:rsidRDefault="001B17EF" w:rsidP="007011D0">
      <w:pPr>
        <w:rPr>
          <w:rFonts w:ascii="Arial" w:hAnsi="Arial" w:cs="Arial"/>
          <w:bCs/>
          <w:sz w:val="20"/>
          <w:szCs w:val="24"/>
        </w:rPr>
      </w:pPr>
      <w:r w:rsidRPr="001B17EF">
        <w:rPr>
          <w:rFonts w:ascii="Arial" w:hAnsi="Arial" w:cs="Arial"/>
          <w:bCs/>
          <w:sz w:val="20"/>
          <w:szCs w:val="24"/>
        </w:rPr>
        <w:lastRenderedPageBreak/>
        <w:t>Notwithstanding the foregoing or any other terms or conditions to the contrary, no limitation of Supplier's liability and no exclusion of damages will apply with respect to any claims, damages, losses, fines, penalties, costs and expenses, including reasonable attorney’s fees and costs, arising out of or relating to any of the following:</w:t>
      </w:r>
    </w:p>
    <w:p w14:paraId="71FC9519" w14:textId="77777777" w:rsidR="001B17EF" w:rsidRPr="001B17EF" w:rsidRDefault="001B17EF" w:rsidP="007011D0">
      <w:pPr>
        <w:rPr>
          <w:rFonts w:ascii="Arial" w:hAnsi="Arial" w:cs="Arial"/>
          <w:b/>
          <w:bCs/>
          <w:sz w:val="20"/>
          <w:szCs w:val="24"/>
        </w:rPr>
      </w:pPr>
    </w:p>
    <w:p w14:paraId="01F0DBCB" w14:textId="77777777" w:rsidR="001B17EF" w:rsidRPr="001B17EF" w:rsidRDefault="001B17EF" w:rsidP="007011D0">
      <w:pPr>
        <w:rPr>
          <w:rFonts w:ascii="Arial" w:hAnsi="Arial" w:cs="Arial"/>
          <w:bCs/>
          <w:sz w:val="20"/>
          <w:szCs w:val="24"/>
        </w:rPr>
      </w:pPr>
      <w:r w:rsidRPr="001B17EF">
        <w:rPr>
          <w:rFonts w:ascii="Arial" w:hAnsi="Arial" w:cs="Arial"/>
          <w:bCs/>
          <w:sz w:val="20"/>
          <w:szCs w:val="24"/>
        </w:rPr>
        <w:t xml:space="preserve">  (a) Supplier’s confidentiality or non-disclosure obligations under this Agreement;</w:t>
      </w:r>
    </w:p>
    <w:p w14:paraId="102CAA07" w14:textId="77777777" w:rsidR="001B17EF" w:rsidRPr="001B17EF" w:rsidRDefault="001B17EF" w:rsidP="007011D0">
      <w:pPr>
        <w:rPr>
          <w:rFonts w:ascii="Arial" w:hAnsi="Arial" w:cs="Arial"/>
          <w:b/>
          <w:bCs/>
          <w:sz w:val="20"/>
          <w:szCs w:val="24"/>
        </w:rPr>
      </w:pPr>
    </w:p>
    <w:p w14:paraId="1C8399A0" w14:textId="77777777" w:rsidR="001B17EF" w:rsidRPr="001B17EF" w:rsidRDefault="001B17EF" w:rsidP="007011D0">
      <w:pPr>
        <w:rPr>
          <w:rFonts w:ascii="Arial" w:hAnsi="Arial" w:cs="Arial"/>
          <w:bCs/>
          <w:sz w:val="20"/>
          <w:szCs w:val="24"/>
        </w:rPr>
      </w:pPr>
      <w:r w:rsidRPr="001B17EF">
        <w:rPr>
          <w:rFonts w:ascii="Arial" w:hAnsi="Arial" w:cs="Arial"/>
          <w:bCs/>
          <w:sz w:val="20"/>
          <w:szCs w:val="24"/>
        </w:rPr>
        <w:t xml:space="preserve">  (b) Supplier’s obligations to indemnify Company for third party claim claims under this Agreement; </w:t>
      </w:r>
    </w:p>
    <w:p w14:paraId="7FA959C0" w14:textId="77777777" w:rsidR="001B17EF" w:rsidRPr="001B17EF" w:rsidRDefault="001B17EF" w:rsidP="007011D0">
      <w:pPr>
        <w:rPr>
          <w:rFonts w:ascii="Arial" w:hAnsi="Arial" w:cs="Arial"/>
          <w:b/>
          <w:bCs/>
          <w:sz w:val="20"/>
          <w:szCs w:val="24"/>
        </w:rPr>
      </w:pPr>
    </w:p>
    <w:p w14:paraId="1EE517A8" w14:textId="77777777" w:rsidR="001B17EF" w:rsidRPr="001B17EF" w:rsidRDefault="001B17EF" w:rsidP="007011D0">
      <w:pPr>
        <w:rPr>
          <w:rFonts w:ascii="Arial" w:hAnsi="Arial" w:cs="Arial"/>
          <w:bCs/>
          <w:sz w:val="20"/>
          <w:szCs w:val="24"/>
        </w:rPr>
      </w:pPr>
      <w:r w:rsidRPr="001B17EF">
        <w:rPr>
          <w:rFonts w:ascii="Arial" w:hAnsi="Arial" w:cs="Arial"/>
          <w:bCs/>
          <w:sz w:val="20"/>
          <w:szCs w:val="24"/>
        </w:rPr>
        <w:t xml:space="preserve">  (c) a Security Incident that arises out of or results from Supplier’s non-compliance with Supplier’s  </w:t>
      </w:r>
    </w:p>
    <w:p w14:paraId="55C95A14" w14:textId="77777777" w:rsidR="001B17EF" w:rsidRPr="001B17EF" w:rsidRDefault="001B17EF" w:rsidP="007011D0">
      <w:pPr>
        <w:rPr>
          <w:rFonts w:ascii="Arial" w:hAnsi="Arial" w:cs="Arial"/>
          <w:bCs/>
          <w:sz w:val="20"/>
          <w:szCs w:val="24"/>
        </w:rPr>
      </w:pPr>
      <w:r w:rsidRPr="001B17EF">
        <w:rPr>
          <w:rFonts w:ascii="Arial" w:hAnsi="Arial" w:cs="Arial"/>
          <w:bCs/>
          <w:sz w:val="20"/>
          <w:szCs w:val="24"/>
        </w:rPr>
        <w:t xml:space="preserve">  obligations under Section 13 (Cybersecurity; Data Security and Privacy) of this Addendum; and</w:t>
      </w:r>
    </w:p>
    <w:p w14:paraId="28918723" w14:textId="77777777" w:rsidR="001B17EF" w:rsidRPr="001B17EF" w:rsidRDefault="001B17EF" w:rsidP="007011D0">
      <w:pPr>
        <w:rPr>
          <w:rFonts w:ascii="Arial" w:hAnsi="Arial" w:cs="Arial"/>
          <w:bCs/>
          <w:sz w:val="20"/>
          <w:szCs w:val="24"/>
        </w:rPr>
      </w:pPr>
    </w:p>
    <w:p w14:paraId="71FA0355" w14:textId="77777777" w:rsidR="001B17EF" w:rsidRPr="001B17EF" w:rsidRDefault="001B17EF" w:rsidP="007011D0">
      <w:pPr>
        <w:rPr>
          <w:rFonts w:ascii="Arial" w:hAnsi="Arial" w:cs="Arial"/>
          <w:b/>
          <w:bCs/>
          <w:sz w:val="20"/>
          <w:szCs w:val="24"/>
        </w:rPr>
      </w:pPr>
      <w:r w:rsidRPr="001B17EF">
        <w:rPr>
          <w:rFonts w:ascii="Arial" w:hAnsi="Arial" w:cs="Arial"/>
          <w:bCs/>
          <w:sz w:val="20"/>
          <w:szCs w:val="24"/>
        </w:rPr>
        <w:t xml:space="preserve">(d) the failure by Supplier or Supplier Personnel to timely pay any required taxes, assessments, or contributions.    </w:t>
      </w:r>
    </w:p>
    <w:p w14:paraId="1F5EC7DF" w14:textId="77777777" w:rsidR="001B17EF" w:rsidRPr="001B17EF" w:rsidRDefault="001B17EF" w:rsidP="007011D0">
      <w:pPr>
        <w:tabs>
          <w:tab w:val="center" w:pos="4680"/>
        </w:tabs>
        <w:spacing w:before="240" w:after="120"/>
        <w:jc w:val="both"/>
        <w:outlineLvl w:val="0"/>
        <w:rPr>
          <w:rFonts w:ascii="Arial" w:hAnsi="Arial" w:cs="Arial"/>
          <w:bCs/>
          <w:sz w:val="20"/>
          <w:szCs w:val="20"/>
        </w:rPr>
      </w:pPr>
      <w:r w:rsidRPr="001B17EF">
        <w:rPr>
          <w:rFonts w:ascii="Arial" w:hAnsi="Arial" w:cs="Arial"/>
          <w:b/>
          <w:sz w:val="20"/>
          <w:szCs w:val="20"/>
        </w:rPr>
        <w:t>13. CYBERSECURITY</w:t>
      </w:r>
      <w:r w:rsidRPr="001B17EF">
        <w:rPr>
          <w:rFonts w:ascii="Arial" w:hAnsi="Arial" w:cs="Arial"/>
          <w:b/>
          <w:bCs/>
          <w:sz w:val="20"/>
          <w:szCs w:val="20"/>
        </w:rPr>
        <w:t xml:space="preserve">; DATA SECURITY AND PRIVACY.  </w:t>
      </w:r>
    </w:p>
    <w:p w14:paraId="12267062" w14:textId="77777777" w:rsidR="001B17EF" w:rsidRPr="001B17EF" w:rsidRDefault="001B17EF" w:rsidP="007011D0">
      <w:pPr>
        <w:rPr>
          <w:rFonts w:ascii="Arial" w:hAnsi="Arial" w:cs="Arial"/>
          <w:b/>
          <w:sz w:val="20"/>
          <w:szCs w:val="24"/>
        </w:rPr>
      </w:pPr>
      <w:r w:rsidRPr="001B17EF">
        <w:rPr>
          <w:rFonts w:ascii="Arial" w:hAnsi="Arial" w:cs="Arial"/>
          <w:sz w:val="20"/>
          <w:szCs w:val="24"/>
        </w:rPr>
        <w:t>Supplier will comply with the terms and conditions set forth in Appendix G (Cybersecurity) and Appendix H (Data Security and Privacy).</w:t>
      </w:r>
    </w:p>
    <w:p w14:paraId="67B2262F" w14:textId="77777777" w:rsidR="001B17EF" w:rsidRPr="001B17EF" w:rsidRDefault="001B17EF" w:rsidP="007011D0">
      <w:pPr>
        <w:tabs>
          <w:tab w:val="center" w:pos="4680"/>
        </w:tabs>
        <w:spacing w:before="240" w:after="120"/>
        <w:jc w:val="both"/>
        <w:outlineLvl w:val="0"/>
        <w:rPr>
          <w:rFonts w:ascii="Times New Roman" w:hAnsi="Times New Roman" w:cs="Times New Roman"/>
          <w:b/>
          <w:sz w:val="20"/>
          <w:szCs w:val="20"/>
        </w:rPr>
      </w:pPr>
      <w:r w:rsidRPr="001B17EF">
        <w:rPr>
          <w:rFonts w:ascii="Arial" w:hAnsi="Arial" w:cs="Arial"/>
          <w:b/>
          <w:sz w:val="20"/>
          <w:szCs w:val="20"/>
        </w:rPr>
        <w:t>14.  SERVICE LEVELS</w:t>
      </w:r>
      <w:r w:rsidRPr="001B17EF">
        <w:rPr>
          <w:rFonts w:ascii="Arial" w:hAnsi="Arial" w:cs="Arial"/>
          <w:b/>
          <w:bCs/>
          <w:sz w:val="20"/>
          <w:szCs w:val="20"/>
        </w:rPr>
        <w:t xml:space="preserve">; SUPPORT SERVICES. </w:t>
      </w:r>
    </w:p>
    <w:p w14:paraId="386FB6F6" w14:textId="77777777" w:rsidR="001B17EF" w:rsidRPr="001B17EF" w:rsidRDefault="001B17EF" w:rsidP="007011D0">
      <w:pPr>
        <w:jc w:val="both"/>
        <w:rPr>
          <w:rFonts w:ascii="Arial" w:hAnsi="Arial" w:cs="Arial"/>
          <w:bCs/>
          <w:sz w:val="20"/>
          <w:szCs w:val="24"/>
        </w:rPr>
      </w:pPr>
      <w:r w:rsidRPr="001B17EF">
        <w:rPr>
          <w:rFonts w:ascii="Arial" w:hAnsi="Arial" w:cs="Arial"/>
          <w:bCs/>
          <w:sz w:val="20"/>
          <w:szCs w:val="24"/>
        </w:rPr>
        <w:t>14.1</w:t>
      </w:r>
      <w:r w:rsidRPr="001B17EF">
        <w:rPr>
          <w:rFonts w:ascii="Arial" w:hAnsi="Arial" w:cs="Arial"/>
          <w:bCs/>
          <w:sz w:val="20"/>
          <w:szCs w:val="24"/>
        </w:rPr>
        <w:tab/>
      </w:r>
      <w:r w:rsidRPr="001B17EF">
        <w:rPr>
          <w:rFonts w:ascii="Arial" w:hAnsi="Arial" w:cs="Arial"/>
          <w:bCs/>
          <w:sz w:val="20"/>
          <w:szCs w:val="24"/>
          <w:u w:val="single"/>
        </w:rPr>
        <w:t>SaaS Service Levels.</w:t>
      </w:r>
      <w:r w:rsidRPr="001B17EF">
        <w:rPr>
          <w:rFonts w:ascii="Arial" w:hAnsi="Arial" w:cs="Arial"/>
          <w:bCs/>
          <w:sz w:val="20"/>
          <w:szCs w:val="24"/>
        </w:rPr>
        <w:t xml:space="preserve"> Supplier will provide the SaaS Services and Support Services in accordance with the Service Level Agreements.</w:t>
      </w:r>
    </w:p>
    <w:p w14:paraId="30CAC5B3" w14:textId="77777777" w:rsidR="001B17EF" w:rsidRPr="001B17EF" w:rsidRDefault="001B17EF" w:rsidP="007011D0">
      <w:pPr>
        <w:jc w:val="both"/>
        <w:rPr>
          <w:rFonts w:ascii="Arial" w:hAnsi="Arial" w:cs="Arial"/>
          <w:bCs/>
          <w:sz w:val="20"/>
          <w:szCs w:val="24"/>
        </w:rPr>
      </w:pPr>
    </w:p>
    <w:p w14:paraId="6E0F1EB2" w14:textId="77777777" w:rsidR="001B17EF" w:rsidRPr="001B17EF" w:rsidRDefault="001B17EF" w:rsidP="007011D0">
      <w:pPr>
        <w:jc w:val="both"/>
        <w:rPr>
          <w:rFonts w:ascii="Arial" w:hAnsi="Arial" w:cs="Arial"/>
          <w:sz w:val="20"/>
          <w:szCs w:val="24"/>
        </w:rPr>
      </w:pPr>
      <w:r w:rsidRPr="001B17EF">
        <w:rPr>
          <w:rFonts w:ascii="Arial" w:hAnsi="Arial" w:cs="Arial"/>
          <w:sz w:val="20"/>
          <w:szCs w:val="24"/>
        </w:rPr>
        <w:t>14.2</w:t>
      </w:r>
      <w:r w:rsidRPr="001B17EF">
        <w:rPr>
          <w:rFonts w:ascii="Arial" w:hAnsi="Arial" w:cs="Arial"/>
          <w:sz w:val="20"/>
          <w:szCs w:val="24"/>
        </w:rPr>
        <w:tab/>
      </w:r>
      <w:r w:rsidRPr="001B17EF">
        <w:rPr>
          <w:rFonts w:ascii="Arial" w:hAnsi="Arial" w:cs="Arial"/>
          <w:sz w:val="20"/>
          <w:szCs w:val="24"/>
          <w:u w:val="single"/>
        </w:rPr>
        <w:t>Service Level Defaults</w:t>
      </w:r>
      <w:r w:rsidRPr="001B17EF">
        <w:rPr>
          <w:rFonts w:ascii="Arial" w:hAnsi="Arial" w:cs="Arial"/>
          <w:sz w:val="20"/>
          <w:szCs w:val="24"/>
        </w:rPr>
        <w:t xml:space="preserve">. It will be deemed a material breach of the Agreement if Supplier will fail: (a) with respect to Severity 1, 2 or 3 Errors, to comply with the time periods set forth in the Service Level Agreements </w:t>
      </w:r>
      <w:r w:rsidRPr="001B17EF">
        <w:rPr>
          <w:rFonts w:ascii="Arial" w:hAnsi="Arial" w:cs="Arial"/>
          <w:sz w:val="20"/>
          <w:szCs w:val="24"/>
          <w:highlight w:val="yellow"/>
        </w:rPr>
        <w:t>two (2)</w:t>
      </w:r>
      <w:r w:rsidRPr="001B17EF">
        <w:rPr>
          <w:rFonts w:ascii="Arial" w:hAnsi="Arial" w:cs="Arial"/>
          <w:sz w:val="20"/>
          <w:szCs w:val="24"/>
        </w:rPr>
        <w:t xml:space="preserve"> times during any </w:t>
      </w:r>
      <w:r w:rsidRPr="001B17EF">
        <w:rPr>
          <w:rFonts w:ascii="Arial" w:hAnsi="Arial" w:cs="Arial"/>
          <w:sz w:val="20"/>
          <w:szCs w:val="24"/>
          <w:highlight w:val="yellow"/>
        </w:rPr>
        <w:t>ninety (90)</w:t>
      </w:r>
      <w:r w:rsidRPr="001B17EF">
        <w:rPr>
          <w:rFonts w:ascii="Arial" w:hAnsi="Arial" w:cs="Arial"/>
          <w:sz w:val="20"/>
          <w:szCs w:val="24"/>
        </w:rPr>
        <w:t xml:space="preserve"> day period; or (b) to correct, or provide a work around (as described in the Service Level Agreements) for a Severity 1 or 2 Error within </w:t>
      </w:r>
      <w:r w:rsidRPr="001B17EF">
        <w:rPr>
          <w:rFonts w:ascii="Arial" w:hAnsi="Arial" w:cs="Arial"/>
          <w:sz w:val="20"/>
          <w:szCs w:val="24"/>
          <w:highlight w:val="yellow"/>
        </w:rPr>
        <w:t>seventy-two (72) hours</w:t>
      </w:r>
      <w:r w:rsidRPr="001B17EF">
        <w:rPr>
          <w:rFonts w:ascii="Arial" w:hAnsi="Arial" w:cs="Arial"/>
          <w:sz w:val="20"/>
          <w:szCs w:val="24"/>
        </w:rPr>
        <w:t xml:space="preserve"> after Company's original notice thereof (each, a “SaaS Service Level Default”). </w:t>
      </w:r>
    </w:p>
    <w:p w14:paraId="5519751E" w14:textId="77777777" w:rsidR="001B17EF" w:rsidRPr="001B17EF" w:rsidRDefault="001B17EF" w:rsidP="007011D0">
      <w:pPr>
        <w:jc w:val="both"/>
        <w:rPr>
          <w:rFonts w:ascii="Arial" w:hAnsi="Arial" w:cs="Arial"/>
          <w:sz w:val="20"/>
          <w:szCs w:val="24"/>
        </w:rPr>
      </w:pPr>
    </w:p>
    <w:p w14:paraId="4CAEF3D0" w14:textId="77777777" w:rsidR="001B17EF" w:rsidRPr="001B17EF" w:rsidRDefault="001B17EF" w:rsidP="007011D0">
      <w:pPr>
        <w:jc w:val="both"/>
        <w:rPr>
          <w:rFonts w:ascii="Arial" w:hAnsi="Arial" w:cs="Arial"/>
          <w:sz w:val="20"/>
          <w:szCs w:val="24"/>
        </w:rPr>
      </w:pPr>
      <w:r w:rsidRPr="001B17EF">
        <w:rPr>
          <w:rFonts w:ascii="Arial" w:hAnsi="Arial" w:cs="Arial"/>
          <w:sz w:val="20"/>
          <w:szCs w:val="24"/>
        </w:rPr>
        <w:t>Upon the occurrence of a SaaS Service Level Default, in addition to (and not in lieu of) any other rights and remedies available to Company under the Agreement or at law or in equity.</w:t>
      </w:r>
    </w:p>
    <w:p w14:paraId="6ECC4C53" w14:textId="77777777" w:rsidR="001B17EF" w:rsidRPr="001B17EF" w:rsidRDefault="001B17EF" w:rsidP="007011D0">
      <w:pPr>
        <w:jc w:val="both"/>
        <w:rPr>
          <w:rFonts w:ascii="Arial" w:hAnsi="Arial" w:cs="Arial"/>
          <w:sz w:val="20"/>
          <w:szCs w:val="24"/>
        </w:rPr>
      </w:pPr>
    </w:p>
    <w:p w14:paraId="2E98FD38" w14:textId="77777777" w:rsidR="001B17EF" w:rsidRPr="001B17EF" w:rsidRDefault="001B17EF" w:rsidP="007011D0">
      <w:pPr>
        <w:jc w:val="both"/>
        <w:rPr>
          <w:rFonts w:ascii="Arial" w:hAnsi="Arial" w:cs="Arial"/>
          <w:bCs/>
          <w:sz w:val="20"/>
          <w:szCs w:val="24"/>
        </w:rPr>
      </w:pPr>
      <w:r w:rsidRPr="001B17EF">
        <w:rPr>
          <w:rFonts w:ascii="Arial" w:hAnsi="Arial" w:cs="Arial"/>
          <w:sz w:val="20"/>
          <w:szCs w:val="24"/>
        </w:rPr>
        <w:t xml:space="preserve">(a) Company will receive a monetary credit of </w:t>
      </w:r>
      <w:r w:rsidRPr="001B17EF">
        <w:rPr>
          <w:rFonts w:ascii="Arial" w:hAnsi="Arial" w:cs="Arial"/>
          <w:i/>
          <w:iCs/>
          <w:sz w:val="20"/>
          <w:szCs w:val="24"/>
          <w:highlight w:val="yellow"/>
        </w:rPr>
        <w:t xml:space="preserve">[designation of credit percentage] </w:t>
      </w:r>
      <w:r w:rsidRPr="001B17EF">
        <w:rPr>
          <w:rFonts w:ascii="Arial" w:hAnsi="Arial" w:cs="Arial"/>
          <w:sz w:val="20"/>
          <w:szCs w:val="24"/>
          <w:highlight w:val="yellow"/>
        </w:rPr>
        <w:t>%</w:t>
      </w:r>
      <w:r w:rsidRPr="001B17EF">
        <w:rPr>
          <w:rFonts w:ascii="Arial" w:hAnsi="Arial" w:cs="Arial"/>
          <w:sz w:val="20"/>
          <w:szCs w:val="24"/>
        </w:rPr>
        <w:t xml:space="preserve"> of the fees (the “SaaS Service Level Credits”) for each SaaS Service Level Default. The application of SaaS Service Level Credits will not relieve Supplier of its obligation to continue its efforts in correcting such SaaS Service Level Defaults. Once a SaaS Service Level Default has occurred, for each additional </w:t>
      </w:r>
      <w:r w:rsidRPr="001B17EF">
        <w:rPr>
          <w:rFonts w:ascii="Arial" w:hAnsi="Arial" w:cs="Arial"/>
          <w:i/>
          <w:iCs/>
          <w:sz w:val="20"/>
          <w:szCs w:val="24"/>
          <w:highlight w:val="yellow"/>
        </w:rPr>
        <w:t>[designation of time period by number of days or hours]</w:t>
      </w:r>
      <w:r w:rsidRPr="001B17EF">
        <w:rPr>
          <w:rFonts w:ascii="Arial" w:hAnsi="Arial" w:cs="Arial"/>
          <w:sz w:val="20"/>
          <w:szCs w:val="24"/>
        </w:rPr>
        <w:t xml:space="preserve"> period thereafter during which the relevant Error is not corrected, Company will receive an additional SaaS Service Level Credit. The provision of SaaS Service Level Credits is without prejudice to other rights and remedies that Company may have under the Agreement or at law or in equity. Supplier will calculate any amount that Company is entitled to as SaaS Service Level Credits upon notice by Company of SaaS Service Level Defaults. Supplier will credit all SaaS Service Level Credits towards the next invoice; and</w:t>
      </w:r>
    </w:p>
    <w:p w14:paraId="3E372AEE" w14:textId="77777777" w:rsidR="001B17EF" w:rsidRPr="001B17EF" w:rsidRDefault="001B17EF" w:rsidP="007011D0">
      <w:pPr>
        <w:spacing w:after="120"/>
        <w:jc w:val="both"/>
        <w:rPr>
          <w:rFonts w:ascii="Arial" w:hAnsi="Arial" w:cs="Arial"/>
          <w:sz w:val="20"/>
          <w:szCs w:val="20"/>
        </w:rPr>
      </w:pPr>
    </w:p>
    <w:p w14:paraId="6576C147" w14:textId="77777777" w:rsidR="001B17EF" w:rsidRPr="001B17EF" w:rsidRDefault="001B17EF" w:rsidP="007011D0">
      <w:pPr>
        <w:spacing w:after="120"/>
        <w:jc w:val="both"/>
        <w:rPr>
          <w:rFonts w:ascii="Arial" w:hAnsi="Arial" w:cs="Arial"/>
          <w:sz w:val="20"/>
          <w:szCs w:val="20"/>
        </w:rPr>
      </w:pPr>
      <w:r w:rsidRPr="001B17EF">
        <w:rPr>
          <w:rFonts w:ascii="Arial" w:hAnsi="Arial" w:cs="Arial"/>
          <w:sz w:val="20"/>
          <w:szCs w:val="20"/>
        </w:rPr>
        <w:t>(b) Notwithstanding the cure time period set forth in the Agreement, Company may, in its sole discretion, immediately terminate the relevant Agreement or Order and receive a refund of all fees paid by Company to Supplier thereunder (prorated from the date of the occurrence of the Service Level Default).</w:t>
      </w:r>
    </w:p>
    <w:p w14:paraId="17E1B250" w14:textId="77777777" w:rsidR="001B17EF" w:rsidRPr="001B17EF" w:rsidRDefault="001B17EF" w:rsidP="007011D0">
      <w:pPr>
        <w:jc w:val="both"/>
        <w:rPr>
          <w:rFonts w:ascii="Arial" w:hAnsi="Arial" w:cs="Arial"/>
          <w:sz w:val="20"/>
          <w:szCs w:val="24"/>
        </w:rPr>
      </w:pPr>
      <w:r w:rsidRPr="001B17EF">
        <w:rPr>
          <w:rFonts w:ascii="Arial" w:hAnsi="Arial" w:cs="Arial"/>
          <w:sz w:val="20"/>
          <w:szCs w:val="24"/>
        </w:rPr>
        <w:t xml:space="preserve">14.3 Additional Remedies for Service Level Failures. Supplier's failure to meet the Service Level Agreements for resolution of any </w:t>
      </w:r>
      <w:r w:rsidRPr="001B17EF">
        <w:rPr>
          <w:rFonts w:ascii="Arial" w:hAnsi="Arial" w:cs="Arial"/>
          <w:sz w:val="20"/>
          <w:szCs w:val="24"/>
          <w:highlight w:val="yellow"/>
        </w:rPr>
        <w:t>[Severity Level 1 Errors or Severity Level 2 Errors /[OTHER SEVERITY LEVEL ERRORS]</w:t>
      </w:r>
      <w:r w:rsidRPr="001B17EF">
        <w:rPr>
          <w:rFonts w:ascii="Arial" w:hAnsi="Arial" w:cs="Arial"/>
          <w:sz w:val="20"/>
          <w:szCs w:val="24"/>
        </w:rPr>
        <w:t xml:space="preserve">], or any combination of such Errors, within the applicable resolution time set out in the Service Level Table </w:t>
      </w:r>
      <w:r w:rsidRPr="001B17EF">
        <w:rPr>
          <w:rFonts w:ascii="Arial" w:hAnsi="Arial" w:cs="Arial"/>
          <w:sz w:val="20"/>
          <w:szCs w:val="24"/>
          <w:highlight w:val="yellow"/>
        </w:rPr>
        <w:t>[in any [RELEVANT PERIOD]/FREQUENCY in any [RELEVANT PERIOD]]</w:t>
      </w:r>
      <w:r w:rsidRPr="001B17EF">
        <w:rPr>
          <w:rFonts w:ascii="Arial" w:hAnsi="Arial" w:cs="Arial"/>
          <w:sz w:val="20"/>
          <w:szCs w:val="24"/>
        </w:rPr>
        <w:t xml:space="preserve"> will constitute a material breach of the Agreement. Without limiting the Company's right to receive SaaS Service Credits, the Company may, at its option:</w:t>
      </w:r>
      <w:r w:rsidRPr="001B17EF">
        <w:rPr>
          <w:rFonts w:ascii="Arial" w:hAnsi="Arial" w:cs="Arial"/>
          <w:sz w:val="20"/>
          <w:szCs w:val="24"/>
        </w:rPr>
        <w:tab/>
      </w:r>
    </w:p>
    <w:p w14:paraId="488261A8" w14:textId="77777777" w:rsidR="001B17EF" w:rsidRPr="001B17EF" w:rsidRDefault="001B17EF" w:rsidP="007011D0">
      <w:pPr>
        <w:jc w:val="both"/>
        <w:rPr>
          <w:rFonts w:ascii="Arial" w:hAnsi="Arial" w:cs="Arial"/>
          <w:sz w:val="20"/>
          <w:szCs w:val="24"/>
        </w:rPr>
      </w:pPr>
    </w:p>
    <w:p w14:paraId="4CE94585" w14:textId="77777777" w:rsidR="001B17EF" w:rsidRPr="001B17EF" w:rsidRDefault="001B17EF" w:rsidP="007011D0">
      <w:pPr>
        <w:numPr>
          <w:ilvl w:val="2"/>
          <w:numId w:val="0"/>
        </w:numPr>
        <w:tabs>
          <w:tab w:val="num" w:pos="1320"/>
        </w:tabs>
        <w:spacing w:after="120"/>
        <w:jc w:val="both"/>
        <w:rPr>
          <w:rFonts w:ascii="Arial" w:hAnsi="Arial" w:cs="Arial"/>
          <w:sz w:val="20"/>
          <w:szCs w:val="20"/>
        </w:rPr>
      </w:pPr>
      <w:r w:rsidRPr="001B17EF">
        <w:rPr>
          <w:rFonts w:ascii="Arial" w:hAnsi="Arial" w:cs="Arial"/>
          <w:sz w:val="20"/>
          <w:szCs w:val="20"/>
        </w:rPr>
        <w:t>(a)  use any previous version or release of the Software in which such Severity Level 1 or Severity Level 2 Error does not occur or can be worked around if the then-current Software exhibits an un-resolved Severity Level 1 Error or un-resolved Severity Level 2 Error, and Supplier will perform all Support Services for such previous version or release until the Supplier resolves such Severity Level 1 Error or Severity Level 2 Error for the then-current Software; and</w:t>
      </w:r>
      <w:r w:rsidRPr="001B17EF">
        <w:rPr>
          <w:rFonts w:ascii="Arial" w:hAnsi="Arial" w:cs="Arial"/>
          <w:sz w:val="20"/>
          <w:szCs w:val="20"/>
        </w:rPr>
        <w:tab/>
      </w:r>
    </w:p>
    <w:p w14:paraId="2C1CD0D7" w14:textId="77777777" w:rsidR="001B17EF" w:rsidRPr="001B17EF" w:rsidRDefault="001B17EF" w:rsidP="007011D0">
      <w:pPr>
        <w:jc w:val="both"/>
        <w:rPr>
          <w:rFonts w:ascii="Arial" w:hAnsi="Arial" w:cs="Arial"/>
          <w:sz w:val="20"/>
          <w:szCs w:val="24"/>
        </w:rPr>
      </w:pPr>
      <w:r w:rsidRPr="001B17EF">
        <w:rPr>
          <w:rFonts w:ascii="Arial" w:hAnsi="Arial" w:cs="Arial"/>
          <w:sz w:val="20"/>
          <w:szCs w:val="24"/>
        </w:rPr>
        <w:lastRenderedPageBreak/>
        <w:t>(b) obtain such other remedies as may be available to it under the Agreement or otherwise at law or in equity, including the right to terminate the applicable Agreement or Order for material breach in accordance with the termination section of the Agreement.</w:t>
      </w:r>
    </w:p>
    <w:p w14:paraId="6884938E" w14:textId="77777777" w:rsidR="001B17EF" w:rsidRPr="001B17EF" w:rsidRDefault="001B17EF" w:rsidP="007011D0">
      <w:pPr>
        <w:tabs>
          <w:tab w:val="center" w:pos="4680"/>
        </w:tabs>
        <w:spacing w:before="240" w:after="120"/>
        <w:jc w:val="both"/>
        <w:outlineLvl w:val="0"/>
        <w:rPr>
          <w:rFonts w:ascii="Arial" w:hAnsi="Arial" w:cs="Arial"/>
          <w:bCs/>
          <w:sz w:val="20"/>
          <w:szCs w:val="20"/>
        </w:rPr>
      </w:pPr>
      <w:r w:rsidRPr="001B17EF">
        <w:rPr>
          <w:rFonts w:ascii="Arial" w:hAnsi="Arial" w:cs="Arial"/>
          <w:b/>
          <w:bCs/>
          <w:sz w:val="20"/>
          <w:szCs w:val="20"/>
        </w:rPr>
        <w:t>15.  INSURANCE.</w:t>
      </w:r>
    </w:p>
    <w:p w14:paraId="411DAB6B" w14:textId="77777777" w:rsidR="001B17EF" w:rsidRPr="001B17EF" w:rsidRDefault="001B17EF" w:rsidP="007011D0">
      <w:pPr>
        <w:rPr>
          <w:rFonts w:ascii="Arial" w:hAnsi="Arial" w:cs="Arial"/>
          <w:b/>
          <w:bCs/>
          <w:sz w:val="20"/>
          <w:szCs w:val="24"/>
        </w:rPr>
      </w:pPr>
      <w:r w:rsidRPr="001B17EF">
        <w:rPr>
          <w:rFonts w:ascii="Arial" w:hAnsi="Arial" w:cs="Arial"/>
          <w:bCs/>
          <w:sz w:val="20"/>
          <w:szCs w:val="24"/>
        </w:rPr>
        <w:t>Supplier and its subcontractors at every tier will maintain in full force and effect the minimum insurance limits and terms set forth in Appendix D (Insurance). Such policies will extend to damages and expenses under the Agreement, as well as any monetary judgment or award, including consequential damages that are insurable by law.</w:t>
      </w:r>
    </w:p>
    <w:p w14:paraId="2A45F2E0" w14:textId="77777777" w:rsidR="001B17EF" w:rsidRPr="001B17EF" w:rsidRDefault="001B17EF" w:rsidP="007011D0">
      <w:pPr>
        <w:tabs>
          <w:tab w:val="center" w:pos="4680"/>
        </w:tabs>
        <w:spacing w:before="240" w:after="120"/>
        <w:jc w:val="both"/>
        <w:outlineLvl w:val="0"/>
        <w:rPr>
          <w:rFonts w:ascii="Arial" w:hAnsi="Arial" w:cs="Arial"/>
          <w:sz w:val="20"/>
          <w:szCs w:val="20"/>
        </w:rPr>
      </w:pPr>
      <w:r w:rsidRPr="001B17EF">
        <w:rPr>
          <w:rFonts w:ascii="Arial" w:hAnsi="Arial" w:cs="Arial"/>
          <w:b/>
          <w:sz w:val="20"/>
          <w:szCs w:val="20"/>
        </w:rPr>
        <w:t>16. DISASTER RECOVERY</w:t>
      </w:r>
      <w:r w:rsidRPr="001B17EF">
        <w:rPr>
          <w:rFonts w:ascii="Arial" w:hAnsi="Arial" w:cs="Arial"/>
          <w:sz w:val="20"/>
          <w:szCs w:val="20"/>
        </w:rPr>
        <w:t xml:space="preserve">. </w:t>
      </w:r>
    </w:p>
    <w:p w14:paraId="58834E65" w14:textId="77777777" w:rsidR="001B17EF" w:rsidRPr="001B17EF" w:rsidRDefault="001B17EF" w:rsidP="007011D0">
      <w:pPr>
        <w:jc w:val="both"/>
        <w:rPr>
          <w:rFonts w:ascii="Arial" w:hAnsi="Arial" w:cs="Arial"/>
          <w:sz w:val="20"/>
          <w:szCs w:val="24"/>
        </w:rPr>
      </w:pPr>
      <w:r w:rsidRPr="001B17EF">
        <w:rPr>
          <w:rFonts w:ascii="Arial" w:hAnsi="Arial" w:cs="Arial"/>
          <w:sz w:val="20"/>
          <w:szCs w:val="24"/>
        </w:rPr>
        <w:t xml:space="preserve">Supplier shall have a disaster recovery procedure as it relates to Company Data, attached as Appendix C hereto (such outline and summary plus all of Supplier's supporting detailed documentation and plans as contemplated by the provisions of this </w:t>
      </w:r>
      <w:r w:rsidRPr="001B17EF">
        <w:rPr>
          <w:rFonts w:ascii="Arial" w:hAnsi="Arial" w:cs="Arial"/>
          <w:bCs/>
          <w:sz w:val="20"/>
          <w:szCs w:val="24"/>
        </w:rPr>
        <w:t>Section 16</w:t>
      </w:r>
      <w:r w:rsidRPr="001B17EF">
        <w:rPr>
          <w:rFonts w:ascii="Arial" w:hAnsi="Arial" w:cs="Arial"/>
          <w:sz w:val="20"/>
          <w:szCs w:val="24"/>
        </w:rPr>
        <w:t xml:space="preserve">, the “Disaster Recovery Plan”). The Disaster Recovery Plan for all Services shall: (a) be designed to continue all Supplier business operations that are critical to the overall operation and functionality of the Services and Software notwithstanding the occurrence of a Crisis; (b) specify procedures and frequency of testing; and (c) shall be, and shall be maintained consistent with, then-current generally accepted industry standards. The Disaster Recovery Plan shall provide, among other things, a mechanism for the redundancy or back-up of business operations designed to keep the Services from becoming unavailable for a significant amount of time due to a Crisis and to permit the related business operations of Company to be re-instituted in a time period that permits the ongoing operation and functionality of Company's business to which the Services relate. </w:t>
      </w:r>
    </w:p>
    <w:p w14:paraId="40635C6C" w14:textId="77777777" w:rsidR="001B17EF" w:rsidRPr="001B17EF" w:rsidRDefault="001B17EF" w:rsidP="007011D0">
      <w:pPr>
        <w:tabs>
          <w:tab w:val="center" w:pos="4680"/>
        </w:tabs>
        <w:spacing w:before="240" w:after="120"/>
        <w:jc w:val="both"/>
        <w:outlineLvl w:val="0"/>
        <w:rPr>
          <w:rFonts w:ascii="Arial" w:hAnsi="Arial" w:cs="Arial"/>
          <w:b/>
          <w:sz w:val="20"/>
          <w:szCs w:val="20"/>
        </w:rPr>
      </w:pPr>
      <w:r w:rsidRPr="001B17EF">
        <w:rPr>
          <w:rFonts w:ascii="Arial" w:hAnsi="Arial" w:cs="Arial"/>
          <w:b/>
          <w:sz w:val="20"/>
          <w:szCs w:val="20"/>
        </w:rPr>
        <w:t xml:space="preserve">17.  THIRD PARTY BENEFICIARIES. </w:t>
      </w:r>
    </w:p>
    <w:p w14:paraId="3EDD6C02" w14:textId="77777777" w:rsidR="001B17EF" w:rsidRPr="001B17EF" w:rsidRDefault="001B17EF" w:rsidP="007011D0">
      <w:pPr>
        <w:jc w:val="both"/>
        <w:rPr>
          <w:rFonts w:ascii="Arial" w:hAnsi="Arial" w:cs="Arial"/>
          <w:bCs/>
          <w:sz w:val="20"/>
          <w:szCs w:val="24"/>
        </w:rPr>
      </w:pPr>
      <w:r w:rsidRPr="001B17EF">
        <w:rPr>
          <w:rFonts w:ascii="Arial" w:hAnsi="Arial" w:cs="Arial"/>
          <w:bCs/>
          <w:sz w:val="20"/>
          <w:szCs w:val="24"/>
        </w:rPr>
        <w:t>17.1 Except as specifically provided for herein, the Agreement does not create any rights exercisable by any third party. If the Deliverables or Services provided by Supplier pertain to any facility that is co-owned or co-leased by Company and any Participant(s), the following provisions apply:</w:t>
      </w:r>
    </w:p>
    <w:p w14:paraId="4F855B39" w14:textId="77777777" w:rsidR="001B17EF" w:rsidRPr="001B17EF" w:rsidRDefault="001B17EF" w:rsidP="007011D0">
      <w:pPr>
        <w:jc w:val="both"/>
        <w:rPr>
          <w:rFonts w:ascii="Arial" w:hAnsi="Arial" w:cs="Arial"/>
          <w:bCs/>
          <w:sz w:val="20"/>
          <w:szCs w:val="24"/>
        </w:rPr>
      </w:pPr>
    </w:p>
    <w:p w14:paraId="4A097305" w14:textId="77777777" w:rsidR="001B17EF" w:rsidRPr="001B17EF" w:rsidRDefault="001B17EF" w:rsidP="007011D0">
      <w:pPr>
        <w:jc w:val="both"/>
        <w:rPr>
          <w:rFonts w:ascii="Arial" w:hAnsi="Arial" w:cs="Arial"/>
          <w:sz w:val="20"/>
          <w:szCs w:val="24"/>
        </w:rPr>
      </w:pPr>
      <w:r w:rsidRPr="001B17EF">
        <w:rPr>
          <w:rFonts w:ascii="Arial" w:hAnsi="Arial" w:cs="Arial"/>
          <w:sz w:val="20"/>
          <w:szCs w:val="24"/>
        </w:rPr>
        <w:t>(a) When entering into the Agreement on behalf of a Participant, Company is acting as the Participant’s agent. All benefits, rights, and remedies of Company under the Agreement, including those pertaining to indemnity, insurance, and ownership, will also inure to the benefit of the Participant.</w:t>
      </w:r>
    </w:p>
    <w:p w14:paraId="678E746F" w14:textId="77777777" w:rsidR="001B17EF" w:rsidRPr="001B17EF" w:rsidRDefault="001B17EF" w:rsidP="007011D0">
      <w:pPr>
        <w:jc w:val="both"/>
        <w:rPr>
          <w:rFonts w:ascii="Arial" w:hAnsi="Arial" w:cs="Arial"/>
          <w:sz w:val="20"/>
          <w:szCs w:val="24"/>
        </w:rPr>
      </w:pPr>
    </w:p>
    <w:p w14:paraId="5F15BC8F" w14:textId="77777777" w:rsidR="001B17EF" w:rsidRPr="001B17EF" w:rsidRDefault="001B17EF" w:rsidP="007011D0">
      <w:pPr>
        <w:jc w:val="both"/>
        <w:rPr>
          <w:rFonts w:ascii="Arial" w:hAnsi="Arial" w:cs="Arial"/>
          <w:sz w:val="20"/>
          <w:szCs w:val="24"/>
        </w:rPr>
      </w:pPr>
      <w:r w:rsidRPr="001B17EF">
        <w:rPr>
          <w:rFonts w:ascii="Arial" w:hAnsi="Arial" w:cs="Arial"/>
          <w:sz w:val="20"/>
          <w:szCs w:val="24"/>
        </w:rPr>
        <w:t>(b) If Company is acting as agent of Participant in entering into the Agreement, then Company and Participants will retain legal title to the Deliverables or Services provided under the Agreement.</w:t>
      </w:r>
    </w:p>
    <w:p w14:paraId="5FEFABEA" w14:textId="77777777" w:rsidR="001B17EF" w:rsidRPr="001B17EF" w:rsidRDefault="001B17EF" w:rsidP="007011D0">
      <w:pPr>
        <w:tabs>
          <w:tab w:val="center" w:pos="4680"/>
        </w:tabs>
        <w:spacing w:before="240" w:after="120"/>
        <w:jc w:val="both"/>
        <w:outlineLvl w:val="0"/>
        <w:rPr>
          <w:rFonts w:ascii="Arial" w:hAnsi="Arial" w:cs="Arial"/>
          <w:b/>
          <w:sz w:val="20"/>
          <w:szCs w:val="20"/>
        </w:rPr>
      </w:pPr>
      <w:r w:rsidRPr="001B17EF">
        <w:rPr>
          <w:rFonts w:ascii="Arial" w:hAnsi="Arial" w:cs="Arial"/>
          <w:b/>
          <w:sz w:val="20"/>
          <w:szCs w:val="20"/>
        </w:rPr>
        <w:t xml:space="preserve">18.  TERMINATION.   </w:t>
      </w:r>
    </w:p>
    <w:p w14:paraId="08A3146A" w14:textId="77777777" w:rsidR="001B17EF" w:rsidRPr="001B17EF" w:rsidRDefault="001B17EF" w:rsidP="007011D0">
      <w:pPr>
        <w:jc w:val="both"/>
        <w:rPr>
          <w:rFonts w:ascii="Times New Roman" w:hAnsi="Times New Roman" w:cs="Times New Roman"/>
          <w:sz w:val="24"/>
          <w:szCs w:val="24"/>
        </w:rPr>
      </w:pPr>
      <w:r w:rsidRPr="001B17EF">
        <w:rPr>
          <w:rFonts w:ascii="Arial" w:hAnsi="Arial" w:cs="Arial"/>
          <w:bCs/>
          <w:sz w:val="20"/>
          <w:szCs w:val="24"/>
        </w:rPr>
        <w:t xml:space="preserve">18.1 </w:t>
      </w:r>
      <w:r w:rsidRPr="001B17EF">
        <w:rPr>
          <w:rFonts w:ascii="Arial" w:hAnsi="Arial" w:cs="Arial"/>
          <w:bCs/>
          <w:sz w:val="20"/>
          <w:szCs w:val="24"/>
          <w:u w:val="single"/>
        </w:rPr>
        <w:t>Cure Period or Renewal</w:t>
      </w:r>
      <w:r w:rsidRPr="001B17EF">
        <w:rPr>
          <w:rFonts w:ascii="Arial" w:hAnsi="Arial" w:cs="Arial"/>
          <w:bCs/>
          <w:sz w:val="20"/>
          <w:szCs w:val="24"/>
        </w:rPr>
        <w:t xml:space="preserve">. In addition to the termination rights specified in the Agreement, the  Agreement will not be subject to termination by Supplier due to a breach by Company unless Company has received written notice specifying the breach and a reasonable period of time to correct the breach, if correctable, or to provide Supplier other acceptable remedies. Company may, without penalty or charge, terminate this Agreement in whole or in part, at or before the effective date of any price increase of the Deliverables or Services or any renewal of the Agreement.  </w:t>
      </w:r>
      <w:r w:rsidRPr="001B17EF">
        <w:rPr>
          <w:rFonts w:ascii="Times New Roman" w:hAnsi="Times New Roman" w:cs="Times New Roman"/>
          <w:sz w:val="24"/>
          <w:szCs w:val="24"/>
        </w:rPr>
        <w:t xml:space="preserve"> </w:t>
      </w:r>
    </w:p>
    <w:p w14:paraId="7352E944" w14:textId="77777777" w:rsidR="001B17EF" w:rsidRPr="001B17EF" w:rsidRDefault="001B17EF" w:rsidP="007011D0">
      <w:pPr>
        <w:jc w:val="both"/>
        <w:rPr>
          <w:rFonts w:ascii="Arial" w:hAnsi="Arial" w:cs="Arial"/>
          <w:sz w:val="20"/>
          <w:szCs w:val="24"/>
        </w:rPr>
      </w:pPr>
    </w:p>
    <w:p w14:paraId="4ECBCFD6" w14:textId="77777777" w:rsidR="001B17EF" w:rsidRPr="001B17EF" w:rsidRDefault="001B17EF" w:rsidP="007011D0">
      <w:pPr>
        <w:jc w:val="both"/>
        <w:rPr>
          <w:rFonts w:ascii="Arial" w:hAnsi="Arial" w:cs="Arial"/>
          <w:bCs/>
          <w:sz w:val="20"/>
          <w:szCs w:val="24"/>
        </w:rPr>
      </w:pPr>
      <w:r w:rsidRPr="001B17EF">
        <w:rPr>
          <w:rFonts w:ascii="Arial" w:hAnsi="Arial" w:cs="Arial"/>
          <w:bCs/>
          <w:sz w:val="20"/>
          <w:szCs w:val="24"/>
        </w:rPr>
        <w:t xml:space="preserve">18.2 </w:t>
      </w:r>
      <w:r w:rsidRPr="001B17EF">
        <w:rPr>
          <w:rFonts w:ascii="Arial" w:hAnsi="Arial" w:cs="Arial"/>
          <w:bCs/>
          <w:sz w:val="20"/>
          <w:szCs w:val="24"/>
          <w:u w:val="single"/>
        </w:rPr>
        <w:t>Termination for Convenience</w:t>
      </w:r>
      <w:r w:rsidRPr="001B17EF">
        <w:rPr>
          <w:rFonts w:ascii="Arial" w:hAnsi="Arial" w:cs="Arial"/>
          <w:bCs/>
          <w:sz w:val="20"/>
          <w:szCs w:val="24"/>
        </w:rPr>
        <w:t>.  Company may terminate the Agreement or any Order hereunder at any time upon written notice to Supplier. Notwithstanding anything to the contrary in the Agreement or any Order, in the event of any termination under this section, Company will only be liable to make any payments which are due hereunder to Supplier for work performed in accordance with the terms and conditions herein up to the date of such termination.</w:t>
      </w:r>
    </w:p>
    <w:p w14:paraId="7BF12193" w14:textId="77777777" w:rsidR="001B17EF" w:rsidRPr="001B17EF" w:rsidRDefault="001B17EF" w:rsidP="007011D0">
      <w:pPr>
        <w:tabs>
          <w:tab w:val="center" w:pos="4680"/>
        </w:tabs>
        <w:spacing w:before="240" w:after="120"/>
        <w:jc w:val="both"/>
        <w:outlineLvl w:val="0"/>
        <w:rPr>
          <w:rFonts w:ascii="Arial" w:hAnsi="Arial" w:cs="Arial"/>
          <w:b/>
          <w:sz w:val="20"/>
          <w:szCs w:val="20"/>
        </w:rPr>
      </w:pPr>
      <w:r w:rsidRPr="001B17EF">
        <w:rPr>
          <w:rFonts w:ascii="Arial" w:hAnsi="Arial" w:cs="Arial"/>
          <w:b/>
          <w:sz w:val="20"/>
          <w:szCs w:val="20"/>
        </w:rPr>
        <w:t>19. EXIT PLAN AND TRANSITION.</w:t>
      </w:r>
      <w:r w:rsidRPr="001B17EF">
        <w:rPr>
          <w:rFonts w:ascii="Arial" w:hAnsi="Arial" w:cs="Arial"/>
          <w:b/>
          <w:sz w:val="20"/>
          <w:szCs w:val="20"/>
        </w:rPr>
        <w:tab/>
      </w:r>
    </w:p>
    <w:p w14:paraId="6CA206A0" w14:textId="77777777" w:rsidR="001B17EF" w:rsidRPr="001B17EF" w:rsidRDefault="001B17EF" w:rsidP="007011D0">
      <w:pPr>
        <w:jc w:val="both"/>
        <w:rPr>
          <w:rFonts w:ascii="Arial" w:hAnsi="Arial" w:cs="Arial"/>
          <w:bCs/>
          <w:sz w:val="20"/>
          <w:szCs w:val="24"/>
        </w:rPr>
      </w:pPr>
      <w:r w:rsidRPr="001B17EF">
        <w:rPr>
          <w:rFonts w:ascii="Arial" w:hAnsi="Arial" w:cs="Arial"/>
          <w:bCs/>
          <w:sz w:val="20"/>
          <w:szCs w:val="24"/>
        </w:rPr>
        <w:t xml:space="preserve">19.1 </w:t>
      </w:r>
      <w:r w:rsidRPr="001B17EF">
        <w:rPr>
          <w:rFonts w:ascii="Arial" w:hAnsi="Arial" w:cs="Arial"/>
          <w:bCs/>
          <w:sz w:val="20"/>
          <w:szCs w:val="24"/>
          <w:u w:val="single"/>
        </w:rPr>
        <w:t>Exit Plan</w:t>
      </w:r>
      <w:r w:rsidRPr="001B17EF">
        <w:rPr>
          <w:rFonts w:ascii="Arial" w:hAnsi="Arial" w:cs="Arial"/>
          <w:bCs/>
          <w:sz w:val="20"/>
          <w:szCs w:val="24"/>
        </w:rPr>
        <w:t>.  In the event of any termination of the Agreement, the parties will prepare and carry out an Exit Plan on the terms set forth in Appendix B-Exit Plan.</w:t>
      </w:r>
    </w:p>
    <w:p w14:paraId="1EE51CA4" w14:textId="77777777" w:rsidR="001B17EF" w:rsidRPr="001B17EF" w:rsidRDefault="001B17EF" w:rsidP="007011D0">
      <w:pPr>
        <w:jc w:val="both"/>
        <w:rPr>
          <w:rFonts w:ascii="Arial" w:hAnsi="Arial" w:cs="Arial"/>
          <w:bCs/>
          <w:sz w:val="20"/>
          <w:szCs w:val="24"/>
        </w:rPr>
      </w:pPr>
    </w:p>
    <w:p w14:paraId="56888470" w14:textId="77777777" w:rsidR="001B17EF" w:rsidRPr="001B17EF" w:rsidRDefault="001B17EF" w:rsidP="007011D0">
      <w:pPr>
        <w:jc w:val="both"/>
        <w:rPr>
          <w:rFonts w:ascii="Arial" w:hAnsi="Arial" w:cs="Arial"/>
          <w:bCs/>
          <w:sz w:val="20"/>
          <w:szCs w:val="24"/>
        </w:rPr>
      </w:pPr>
      <w:r w:rsidRPr="001B17EF">
        <w:rPr>
          <w:rFonts w:ascii="Arial" w:hAnsi="Arial" w:cs="Arial"/>
          <w:bCs/>
          <w:sz w:val="20"/>
          <w:szCs w:val="24"/>
        </w:rPr>
        <w:t xml:space="preserve">19.2 </w:t>
      </w:r>
      <w:r w:rsidRPr="001B17EF">
        <w:rPr>
          <w:rFonts w:ascii="Arial" w:hAnsi="Arial" w:cs="Arial"/>
          <w:bCs/>
          <w:sz w:val="20"/>
          <w:szCs w:val="24"/>
          <w:u w:val="single"/>
        </w:rPr>
        <w:t>Transition</w:t>
      </w:r>
      <w:r w:rsidRPr="001B17EF">
        <w:rPr>
          <w:rFonts w:ascii="Arial" w:hAnsi="Arial" w:cs="Arial"/>
          <w:bCs/>
          <w:sz w:val="20"/>
          <w:szCs w:val="24"/>
        </w:rPr>
        <w:t xml:space="preserve">.  In the event of any termination of the Agreement, the parties will cooperate to prepare and timely carry out a transition plan.  Company will be entitled to continued provision of the Services and Software by Supplier for a period of time determined by Company, not to exceed two (2) months, required </w:t>
      </w:r>
      <w:r w:rsidRPr="001B17EF">
        <w:rPr>
          <w:rFonts w:ascii="Arial" w:hAnsi="Arial" w:cs="Arial"/>
          <w:bCs/>
          <w:sz w:val="20"/>
          <w:szCs w:val="24"/>
        </w:rPr>
        <w:lastRenderedPageBreak/>
        <w:t xml:space="preserve">for Company to wind down its current use of the Services and/or Software or to make a transition to alternate services providers or facilities.  </w:t>
      </w:r>
    </w:p>
    <w:p w14:paraId="4E4D93C1" w14:textId="77777777" w:rsidR="001B17EF" w:rsidRPr="001B17EF" w:rsidRDefault="001B17EF" w:rsidP="007011D0">
      <w:pPr>
        <w:tabs>
          <w:tab w:val="center" w:pos="4680"/>
        </w:tabs>
        <w:spacing w:before="240" w:after="120"/>
        <w:jc w:val="both"/>
        <w:outlineLvl w:val="0"/>
        <w:rPr>
          <w:rFonts w:ascii="Arial" w:hAnsi="Arial" w:cs="Arial"/>
          <w:b/>
          <w:sz w:val="20"/>
          <w:szCs w:val="20"/>
        </w:rPr>
      </w:pPr>
      <w:r w:rsidRPr="001B17EF">
        <w:rPr>
          <w:rFonts w:ascii="Arial" w:hAnsi="Arial" w:cs="Arial"/>
          <w:b/>
          <w:sz w:val="20"/>
          <w:szCs w:val="20"/>
        </w:rPr>
        <w:t xml:space="preserve">20.  GENERAL. </w:t>
      </w:r>
      <w:bookmarkStart w:id="10" w:name="_Hlk57819259"/>
    </w:p>
    <w:p w14:paraId="112A2F81" w14:textId="77777777" w:rsidR="001B17EF" w:rsidRPr="001B17EF" w:rsidRDefault="001B17EF" w:rsidP="007011D0">
      <w:pPr>
        <w:jc w:val="both"/>
        <w:rPr>
          <w:rFonts w:ascii="Arial" w:hAnsi="Arial" w:cs="Arial"/>
          <w:sz w:val="20"/>
          <w:szCs w:val="24"/>
        </w:rPr>
      </w:pPr>
      <w:r w:rsidRPr="001B17EF">
        <w:rPr>
          <w:rFonts w:ascii="Arial" w:hAnsi="Arial" w:cs="Arial"/>
          <w:sz w:val="20"/>
          <w:szCs w:val="24"/>
        </w:rPr>
        <w:t xml:space="preserve">20.1 </w:t>
      </w:r>
      <w:r w:rsidRPr="001B17EF">
        <w:rPr>
          <w:rFonts w:ascii="Arial" w:hAnsi="Arial" w:cs="Arial"/>
          <w:sz w:val="20"/>
          <w:szCs w:val="24"/>
          <w:u w:val="single"/>
        </w:rPr>
        <w:t>Remedies</w:t>
      </w:r>
      <w:r w:rsidRPr="001B17EF">
        <w:rPr>
          <w:rFonts w:ascii="Arial" w:hAnsi="Arial" w:cs="Arial"/>
          <w:sz w:val="20"/>
          <w:szCs w:val="24"/>
        </w:rPr>
        <w:t>. All rights and remedies of the parties are cumulative, and not exclusive.  Each party acknowledges that a breach of certain of its obligations under the Agreements and each party's confidentiality obligations set forth in the Agreements) other than any payment obligations hereunder, may result in irreparable and continuing damage to the other party for which monetary damages may not be sufficient, and agrees that the other party will be entitled to seek, in addition to its other rights and remedies hereunder or at law, injunctive or all other equitable relief, and such further relief as may be proper from a court of competent jurisdiction.</w:t>
      </w:r>
    </w:p>
    <w:p w14:paraId="1A6D19EB" w14:textId="77777777" w:rsidR="001B17EF" w:rsidRPr="001B17EF" w:rsidRDefault="001B17EF" w:rsidP="007011D0">
      <w:pPr>
        <w:jc w:val="both"/>
        <w:rPr>
          <w:rFonts w:ascii="Arial" w:hAnsi="Arial" w:cs="Arial"/>
          <w:sz w:val="20"/>
          <w:szCs w:val="24"/>
          <w:u w:val="single"/>
        </w:rPr>
      </w:pPr>
    </w:p>
    <w:p w14:paraId="66880CBC" w14:textId="77777777" w:rsidR="001B17EF" w:rsidRPr="001B17EF" w:rsidRDefault="001B17EF" w:rsidP="007011D0">
      <w:pPr>
        <w:jc w:val="both"/>
        <w:rPr>
          <w:rFonts w:ascii="Arial" w:hAnsi="Arial" w:cs="Arial"/>
          <w:sz w:val="20"/>
          <w:szCs w:val="24"/>
        </w:rPr>
      </w:pPr>
      <w:r w:rsidRPr="001B17EF">
        <w:rPr>
          <w:rFonts w:ascii="Arial" w:hAnsi="Arial" w:cs="Arial"/>
          <w:sz w:val="20"/>
          <w:szCs w:val="24"/>
        </w:rPr>
        <w:t xml:space="preserve">20.2 </w:t>
      </w:r>
      <w:r w:rsidRPr="001B17EF">
        <w:rPr>
          <w:rFonts w:ascii="Arial" w:hAnsi="Arial" w:cs="Arial"/>
          <w:sz w:val="20"/>
          <w:szCs w:val="24"/>
          <w:u w:val="single"/>
        </w:rPr>
        <w:t>Use of Company’s Name</w:t>
      </w:r>
      <w:r w:rsidRPr="001B17EF">
        <w:rPr>
          <w:rFonts w:ascii="Arial" w:hAnsi="Arial" w:cs="Arial"/>
          <w:sz w:val="20"/>
          <w:szCs w:val="24"/>
        </w:rPr>
        <w:t>. Neither Supplier nor Supplier Personnel will use Company’s name, trademarks, facility names, or photographs of Company property in any marketing materials, customer lists, or other public documents or publicly accessible locations, without Company’s prior written consent, which may be withheld by Company in its sole discretion.</w:t>
      </w:r>
    </w:p>
    <w:p w14:paraId="0C5D6343" w14:textId="77777777" w:rsidR="001B17EF" w:rsidRPr="001B17EF" w:rsidRDefault="001B17EF" w:rsidP="007011D0">
      <w:pPr>
        <w:jc w:val="both"/>
        <w:rPr>
          <w:rFonts w:ascii="Arial" w:hAnsi="Arial" w:cs="Arial"/>
          <w:sz w:val="20"/>
          <w:szCs w:val="24"/>
        </w:rPr>
      </w:pPr>
    </w:p>
    <w:p w14:paraId="75B5C872" w14:textId="77777777" w:rsidR="001B17EF" w:rsidRPr="001B17EF" w:rsidRDefault="001B17EF" w:rsidP="007011D0">
      <w:pPr>
        <w:jc w:val="both"/>
        <w:rPr>
          <w:rFonts w:ascii="Arial" w:hAnsi="Arial" w:cs="Arial"/>
          <w:sz w:val="20"/>
          <w:szCs w:val="24"/>
        </w:rPr>
      </w:pPr>
      <w:r w:rsidRPr="001B17EF">
        <w:rPr>
          <w:rFonts w:ascii="Arial" w:hAnsi="Arial" w:cs="Arial"/>
          <w:sz w:val="20"/>
          <w:szCs w:val="24"/>
        </w:rPr>
        <w:t>20.3</w:t>
      </w:r>
      <w:r w:rsidRPr="001B17EF">
        <w:rPr>
          <w:rFonts w:ascii="Arial" w:hAnsi="Arial" w:cs="Arial"/>
          <w:sz w:val="20"/>
          <w:szCs w:val="24"/>
          <w:u w:val="single"/>
        </w:rPr>
        <w:t xml:space="preserve"> License of Intellectual Property; 365(n)</w:t>
      </w:r>
      <w:r w:rsidRPr="001B17EF">
        <w:rPr>
          <w:rFonts w:ascii="Arial" w:hAnsi="Arial" w:cs="Arial"/>
          <w:sz w:val="20"/>
          <w:szCs w:val="24"/>
        </w:rPr>
        <w:t>. The Software is “intellectual property” as defined in 11 U.S.C. §101(35A) which has been licensed hereunder in a contemporaneous exchange for value and the Agreement will be governed by 11 U.S.C. §365(n), as the same may be amended or supplemented from time to time, if Supplier files for bankruptcy.</w:t>
      </w:r>
    </w:p>
    <w:p w14:paraId="59D7A5B7" w14:textId="77777777" w:rsidR="001B17EF" w:rsidRPr="001B17EF" w:rsidRDefault="001B17EF" w:rsidP="007011D0">
      <w:pPr>
        <w:jc w:val="both"/>
        <w:rPr>
          <w:rFonts w:ascii="Arial" w:hAnsi="Arial" w:cs="Arial"/>
          <w:sz w:val="20"/>
          <w:szCs w:val="24"/>
        </w:rPr>
      </w:pPr>
    </w:p>
    <w:p w14:paraId="40FD3153" w14:textId="77777777" w:rsidR="001B17EF" w:rsidRPr="001B17EF" w:rsidRDefault="001B17EF" w:rsidP="007011D0">
      <w:pPr>
        <w:jc w:val="both"/>
        <w:rPr>
          <w:rFonts w:ascii="Arial" w:hAnsi="Arial" w:cs="Arial"/>
          <w:sz w:val="20"/>
          <w:szCs w:val="24"/>
        </w:rPr>
      </w:pPr>
      <w:r w:rsidRPr="001B17EF">
        <w:rPr>
          <w:rFonts w:ascii="Arial" w:hAnsi="Arial" w:cs="Arial"/>
          <w:sz w:val="20"/>
          <w:szCs w:val="24"/>
        </w:rPr>
        <w:t>20.4</w:t>
      </w:r>
      <w:r w:rsidRPr="001B17EF">
        <w:rPr>
          <w:rFonts w:ascii="Arial" w:hAnsi="Arial" w:cs="Arial"/>
          <w:sz w:val="20"/>
          <w:szCs w:val="24"/>
          <w:u w:val="single"/>
        </w:rPr>
        <w:t xml:space="preserve"> UCITA Not Applicable</w:t>
      </w:r>
      <w:r w:rsidRPr="001B17EF">
        <w:rPr>
          <w:rFonts w:ascii="Arial" w:hAnsi="Arial" w:cs="Arial"/>
          <w:sz w:val="20"/>
          <w:szCs w:val="24"/>
        </w:rPr>
        <w:t>. The Agreement and the transactions contemplated herein is not and will never be subject to the Uniform Computer Information Transactions Act (prepared by the National Conference of Commissioners on Uniform State Laws) as currently enacted by any jurisdiction or as may be codified or amended from time to time by any jurisdiction.  Company's rights under the Agreement may be exercised by and for the benefit of Company, and, as applicable, its End Users, and their respective affiliates.</w:t>
      </w:r>
    </w:p>
    <w:p w14:paraId="4C5A20CE" w14:textId="77777777" w:rsidR="001B17EF" w:rsidRPr="001B17EF" w:rsidRDefault="001B17EF" w:rsidP="007011D0">
      <w:pPr>
        <w:jc w:val="both"/>
        <w:rPr>
          <w:rFonts w:ascii="Arial" w:hAnsi="Arial" w:cs="Arial"/>
          <w:sz w:val="20"/>
          <w:szCs w:val="24"/>
        </w:rPr>
      </w:pPr>
    </w:p>
    <w:p w14:paraId="38A96F01" w14:textId="77777777" w:rsidR="001B17EF" w:rsidRPr="001B17EF" w:rsidRDefault="001B17EF" w:rsidP="007011D0">
      <w:pPr>
        <w:jc w:val="both"/>
        <w:rPr>
          <w:rFonts w:ascii="Arial" w:hAnsi="Arial" w:cs="Arial"/>
          <w:sz w:val="20"/>
          <w:szCs w:val="24"/>
        </w:rPr>
      </w:pPr>
      <w:r w:rsidRPr="001B17EF">
        <w:rPr>
          <w:rFonts w:ascii="Arial" w:hAnsi="Arial" w:cs="Arial"/>
          <w:sz w:val="20"/>
          <w:szCs w:val="24"/>
        </w:rPr>
        <w:t xml:space="preserve">20.5 </w:t>
      </w:r>
      <w:r w:rsidRPr="001B17EF">
        <w:rPr>
          <w:rFonts w:ascii="Arial" w:hAnsi="Arial" w:cs="Arial"/>
          <w:sz w:val="20"/>
          <w:szCs w:val="24"/>
          <w:u w:val="single"/>
        </w:rPr>
        <w:t>Assignment</w:t>
      </w:r>
      <w:r w:rsidRPr="001B17EF">
        <w:rPr>
          <w:rFonts w:ascii="Arial" w:hAnsi="Arial" w:cs="Arial"/>
          <w:sz w:val="20"/>
          <w:szCs w:val="24"/>
        </w:rPr>
        <w:t>. Supplier will not assign its rights or delegate its duties under this Agreement without the prior written consent of Company, which Company may withhold in its sole discretion. Any assignment or delegation by Supplier in breach of this provision is void.</w:t>
      </w:r>
    </w:p>
    <w:p w14:paraId="57144FFB" w14:textId="77777777" w:rsidR="001B17EF" w:rsidRPr="001B17EF" w:rsidRDefault="001B17EF" w:rsidP="007011D0">
      <w:pPr>
        <w:jc w:val="both"/>
        <w:rPr>
          <w:rFonts w:ascii="Arial" w:hAnsi="Arial" w:cs="Arial"/>
          <w:sz w:val="20"/>
          <w:szCs w:val="24"/>
        </w:rPr>
      </w:pPr>
    </w:p>
    <w:p w14:paraId="414D2920" w14:textId="77777777" w:rsidR="001B17EF" w:rsidRPr="001B17EF" w:rsidRDefault="001B17EF" w:rsidP="007011D0">
      <w:pPr>
        <w:jc w:val="both"/>
        <w:rPr>
          <w:rFonts w:ascii="Arial" w:hAnsi="Arial" w:cs="Arial"/>
          <w:sz w:val="20"/>
          <w:szCs w:val="24"/>
        </w:rPr>
      </w:pPr>
      <w:r w:rsidRPr="001B17EF">
        <w:rPr>
          <w:rFonts w:ascii="Arial" w:hAnsi="Arial" w:cs="Arial"/>
          <w:sz w:val="20"/>
          <w:szCs w:val="24"/>
        </w:rPr>
        <w:t xml:space="preserve">20.6 </w:t>
      </w:r>
      <w:r w:rsidRPr="001B17EF">
        <w:rPr>
          <w:rFonts w:ascii="Arial" w:hAnsi="Arial" w:cs="Arial"/>
          <w:sz w:val="20"/>
          <w:szCs w:val="24"/>
          <w:u w:val="single"/>
        </w:rPr>
        <w:t>Survival</w:t>
      </w:r>
      <w:r w:rsidRPr="001B17EF">
        <w:rPr>
          <w:rFonts w:ascii="Arial" w:hAnsi="Arial" w:cs="Arial"/>
          <w:sz w:val="20"/>
          <w:szCs w:val="24"/>
        </w:rPr>
        <w:t>. Termination or expiration of this Agreement will not relieve either party of any obligation that expressly or by implication survives termination or expiration, including but not limited to: Insurance, Indemnification, Limitation of Liability, and Supplier’s Warranties.</w:t>
      </w:r>
    </w:p>
    <w:p w14:paraId="482F7B67" w14:textId="77777777" w:rsidR="001B17EF" w:rsidRPr="001B17EF" w:rsidRDefault="001B17EF" w:rsidP="007011D0">
      <w:pPr>
        <w:rPr>
          <w:rFonts w:ascii="Arial" w:hAnsi="Arial" w:cs="Arial"/>
          <w:b/>
          <w:bCs/>
          <w:sz w:val="20"/>
          <w:szCs w:val="20"/>
          <w:u w:val="single"/>
        </w:rPr>
      </w:pPr>
      <w:r w:rsidRPr="001B17EF">
        <w:rPr>
          <w:rFonts w:ascii="Arial" w:hAnsi="Arial" w:cs="Arial"/>
          <w:b/>
          <w:sz w:val="20"/>
          <w:szCs w:val="20"/>
        </w:rPr>
        <w:br w:type="page"/>
      </w:r>
      <w:bookmarkEnd w:id="10"/>
      <w:r w:rsidRPr="001B17EF">
        <w:rPr>
          <w:rFonts w:ascii="Arial" w:hAnsi="Arial" w:cs="Arial"/>
          <w:b/>
          <w:bCs/>
          <w:sz w:val="20"/>
          <w:szCs w:val="20"/>
          <w:u w:val="single"/>
        </w:rPr>
        <w:lastRenderedPageBreak/>
        <w:t>APS ADDENDUM TO SUPPLIER’S HOSTING OR SOFTWARE AS A SERVICE AGREEMENT</w:t>
      </w:r>
    </w:p>
    <w:p w14:paraId="609E02E5" w14:textId="77777777" w:rsidR="001B17EF" w:rsidRPr="001B17EF" w:rsidRDefault="001B17EF" w:rsidP="007011D0">
      <w:pPr>
        <w:rPr>
          <w:rFonts w:ascii="Arial" w:hAnsi="Arial" w:cs="Arial"/>
          <w:b/>
          <w:bCs/>
          <w:sz w:val="20"/>
          <w:szCs w:val="20"/>
          <w:u w:val="single"/>
        </w:rPr>
      </w:pPr>
    </w:p>
    <w:p w14:paraId="28E1FB49" w14:textId="77777777" w:rsidR="001B17EF" w:rsidRPr="001B17EF" w:rsidRDefault="001B17EF" w:rsidP="007011D0">
      <w:pPr>
        <w:tabs>
          <w:tab w:val="center" w:pos="4680"/>
        </w:tabs>
        <w:spacing w:before="240" w:after="120"/>
        <w:jc w:val="both"/>
        <w:outlineLvl w:val="0"/>
        <w:rPr>
          <w:rFonts w:ascii="Arial" w:hAnsi="Arial" w:cs="Arial"/>
          <w:sz w:val="20"/>
          <w:szCs w:val="20"/>
        </w:rPr>
      </w:pPr>
      <w:r w:rsidRPr="001B17EF">
        <w:rPr>
          <w:rFonts w:ascii="Arial" w:hAnsi="Arial" w:cs="Arial"/>
          <w:b/>
          <w:sz w:val="20"/>
          <w:szCs w:val="20"/>
        </w:rPr>
        <w:t>APPENDIX A- SERVICE LEVEL AGREEMENT</w:t>
      </w:r>
    </w:p>
    <w:p w14:paraId="0071EF2C" w14:textId="77777777" w:rsidR="001B17EF" w:rsidRPr="001B17EF" w:rsidRDefault="001B17EF" w:rsidP="007011D0">
      <w:pPr>
        <w:spacing w:after="200"/>
        <w:contextualSpacing/>
        <w:jc w:val="both"/>
        <w:rPr>
          <w:rFonts w:ascii="Arial" w:hAnsi="Arial" w:cs="Arial"/>
          <w:sz w:val="20"/>
          <w:szCs w:val="20"/>
        </w:rPr>
      </w:pPr>
    </w:p>
    <w:p w14:paraId="2DF121AF" w14:textId="77777777" w:rsidR="001B17EF" w:rsidRPr="001B17EF" w:rsidRDefault="001B17EF" w:rsidP="007011D0">
      <w:pPr>
        <w:spacing w:after="200"/>
        <w:contextualSpacing/>
        <w:jc w:val="both"/>
        <w:rPr>
          <w:rFonts w:ascii="Arial" w:hAnsi="Arial" w:cs="Arial"/>
          <w:sz w:val="20"/>
          <w:szCs w:val="20"/>
        </w:rPr>
      </w:pPr>
      <w:r w:rsidRPr="001B17EF">
        <w:rPr>
          <w:rFonts w:ascii="Arial" w:hAnsi="Arial" w:cs="Arial"/>
          <w:sz w:val="20"/>
          <w:szCs w:val="20"/>
        </w:rPr>
        <w:t xml:space="preserve">This Service Level Agreement (“SLA”) is an attachment to the Addendum executed between Supplier and Company and is hereby incorporated therein by this reference. All capitalized terms used but not otherwise defined herein will have the meanings given them in the Agreement or the Addendum. </w:t>
      </w:r>
    </w:p>
    <w:p w14:paraId="16A600FB" w14:textId="77777777" w:rsidR="001B17EF" w:rsidRPr="001B17EF" w:rsidRDefault="001B17EF" w:rsidP="007011D0">
      <w:pPr>
        <w:spacing w:after="200"/>
        <w:contextualSpacing/>
        <w:jc w:val="both"/>
        <w:rPr>
          <w:rFonts w:ascii="Arial" w:hAnsi="Arial" w:cs="Arial"/>
          <w:sz w:val="20"/>
          <w:szCs w:val="20"/>
        </w:rPr>
      </w:pPr>
    </w:p>
    <w:p w14:paraId="79806A52" w14:textId="77777777" w:rsidR="001B17EF" w:rsidRPr="001B17EF" w:rsidRDefault="001B17EF" w:rsidP="007011D0">
      <w:pPr>
        <w:numPr>
          <w:ilvl w:val="0"/>
          <w:numId w:val="18"/>
        </w:numPr>
        <w:spacing w:after="200"/>
        <w:ind w:left="0"/>
        <w:contextualSpacing/>
        <w:jc w:val="both"/>
        <w:outlineLvl w:val="0"/>
        <w:rPr>
          <w:rFonts w:ascii="Arial" w:hAnsi="Arial" w:cs="Arial"/>
          <w:b/>
          <w:bCs/>
          <w:sz w:val="20"/>
          <w:szCs w:val="20"/>
        </w:rPr>
      </w:pPr>
      <w:r w:rsidRPr="001B17EF">
        <w:rPr>
          <w:rFonts w:ascii="Arial" w:hAnsi="Arial" w:cs="Arial"/>
          <w:b/>
          <w:bCs/>
          <w:sz w:val="20"/>
          <w:szCs w:val="20"/>
        </w:rPr>
        <w:t>DEFINITIONS.</w:t>
      </w:r>
    </w:p>
    <w:p w14:paraId="4E7BB8C6" w14:textId="77777777" w:rsidR="001B17EF" w:rsidRPr="001B17EF" w:rsidRDefault="001B17EF" w:rsidP="007011D0">
      <w:pPr>
        <w:spacing w:after="200"/>
        <w:contextualSpacing/>
        <w:jc w:val="both"/>
        <w:rPr>
          <w:rFonts w:ascii="Arial" w:hAnsi="Arial" w:cs="Arial"/>
          <w:b/>
          <w:bCs/>
          <w:sz w:val="20"/>
          <w:szCs w:val="20"/>
        </w:rPr>
      </w:pPr>
    </w:p>
    <w:p w14:paraId="7B6C523A" w14:textId="77777777" w:rsidR="001B17EF" w:rsidRPr="001B17EF" w:rsidRDefault="001B17EF" w:rsidP="007011D0">
      <w:pPr>
        <w:spacing w:after="200"/>
        <w:contextualSpacing/>
        <w:jc w:val="both"/>
        <w:rPr>
          <w:rFonts w:ascii="Arial" w:hAnsi="Arial" w:cs="Arial"/>
          <w:sz w:val="20"/>
          <w:szCs w:val="20"/>
        </w:rPr>
      </w:pPr>
      <w:r w:rsidRPr="001B17EF">
        <w:rPr>
          <w:rFonts w:ascii="Arial" w:hAnsi="Arial" w:cs="Arial"/>
          <w:sz w:val="20"/>
          <w:szCs w:val="20"/>
        </w:rPr>
        <w:t>"</w:t>
      </w:r>
      <w:r w:rsidRPr="001B17EF">
        <w:rPr>
          <w:rFonts w:ascii="Arial" w:hAnsi="Arial" w:cs="Arial"/>
          <w:sz w:val="20"/>
          <w:szCs w:val="20"/>
          <w:u w:val="single"/>
        </w:rPr>
        <w:t>Company Authorized Support Personnel</w:t>
      </w:r>
      <w:r w:rsidRPr="001B17EF">
        <w:rPr>
          <w:rFonts w:ascii="Arial" w:hAnsi="Arial" w:cs="Arial"/>
          <w:sz w:val="20"/>
          <w:szCs w:val="20"/>
        </w:rPr>
        <w:t>" means those Company personnel that Company has designated or authorized to support the SaaS Services.</w:t>
      </w:r>
    </w:p>
    <w:p w14:paraId="059B7429" w14:textId="77777777" w:rsidR="001B17EF" w:rsidRPr="001B17EF" w:rsidRDefault="001B17EF" w:rsidP="007011D0">
      <w:pPr>
        <w:spacing w:after="200"/>
        <w:contextualSpacing/>
        <w:jc w:val="both"/>
        <w:rPr>
          <w:rFonts w:ascii="Arial" w:hAnsi="Arial" w:cs="Arial"/>
          <w:sz w:val="20"/>
          <w:szCs w:val="20"/>
        </w:rPr>
      </w:pPr>
    </w:p>
    <w:p w14:paraId="37C3EA63" w14:textId="77777777" w:rsidR="001B17EF" w:rsidRPr="001B17EF" w:rsidRDefault="001B17EF" w:rsidP="007011D0">
      <w:pPr>
        <w:spacing w:after="200"/>
        <w:contextualSpacing/>
        <w:jc w:val="both"/>
        <w:rPr>
          <w:rFonts w:ascii="Arial" w:hAnsi="Arial" w:cs="Arial"/>
          <w:sz w:val="20"/>
          <w:szCs w:val="20"/>
        </w:rPr>
      </w:pPr>
      <w:r w:rsidRPr="001B17EF">
        <w:rPr>
          <w:rFonts w:ascii="Arial" w:hAnsi="Arial" w:cs="Arial"/>
          <w:sz w:val="20"/>
          <w:szCs w:val="20"/>
        </w:rPr>
        <w:t>“</w:t>
      </w:r>
      <w:r w:rsidRPr="001B17EF">
        <w:rPr>
          <w:rFonts w:ascii="Arial" w:hAnsi="Arial" w:cs="Arial"/>
          <w:sz w:val="20"/>
          <w:szCs w:val="20"/>
          <w:u w:val="single"/>
        </w:rPr>
        <w:t>Excused Downtime Minutes</w:t>
      </w:r>
      <w:r w:rsidRPr="001B17EF">
        <w:rPr>
          <w:rFonts w:ascii="Arial" w:hAnsi="Arial" w:cs="Arial"/>
          <w:sz w:val="20"/>
          <w:szCs w:val="20"/>
        </w:rPr>
        <w:t>” means minutes that the SaaS Service are not available due to circumstances reasonably outside of Supplier’s control, including but not limited to downtime resulting from (a) any Company provided content or programming errors; (b) system administration, commands or file transfers performed by Company or its users; (c) work or activities performed at Company’s request; (d) untimely Company response time to incidents that require Company participation for source identification and/or issue resolution; (e) outages that occur between the Scheduled Downtime  and any alternative Company chosen maintenance downtime, if the outage reasonably could have been prevented by following the Scheduled Downtime; (f) failure of non-Supplier managed Company or user hardware or software; or (g) periods of Scheduled Downtime.</w:t>
      </w:r>
    </w:p>
    <w:p w14:paraId="7203B938" w14:textId="77777777" w:rsidR="001B17EF" w:rsidRPr="001B17EF" w:rsidRDefault="001B17EF" w:rsidP="007011D0">
      <w:pPr>
        <w:spacing w:after="200"/>
        <w:contextualSpacing/>
        <w:jc w:val="both"/>
        <w:rPr>
          <w:rFonts w:ascii="Arial" w:hAnsi="Arial" w:cs="Arial"/>
          <w:sz w:val="20"/>
          <w:szCs w:val="20"/>
        </w:rPr>
      </w:pPr>
    </w:p>
    <w:p w14:paraId="13E590B5" w14:textId="77777777" w:rsidR="001B17EF" w:rsidRPr="001B17EF" w:rsidRDefault="001B17EF" w:rsidP="007011D0">
      <w:pPr>
        <w:spacing w:after="200"/>
        <w:contextualSpacing/>
        <w:jc w:val="both"/>
        <w:rPr>
          <w:rFonts w:ascii="Arial" w:hAnsi="Arial" w:cs="Arial"/>
          <w:sz w:val="20"/>
          <w:szCs w:val="20"/>
        </w:rPr>
      </w:pPr>
      <w:r w:rsidRPr="001B17EF">
        <w:rPr>
          <w:rFonts w:ascii="Arial" w:hAnsi="Arial" w:cs="Arial"/>
          <w:sz w:val="20"/>
          <w:szCs w:val="20"/>
        </w:rPr>
        <w:t>“</w:t>
      </w:r>
      <w:r w:rsidRPr="001B17EF">
        <w:rPr>
          <w:rFonts w:ascii="Arial" w:hAnsi="Arial" w:cs="Arial"/>
          <w:sz w:val="20"/>
          <w:szCs w:val="20"/>
          <w:u w:val="single"/>
        </w:rPr>
        <w:t>Maintenance Services</w:t>
      </w:r>
      <w:r w:rsidRPr="001B17EF">
        <w:rPr>
          <w:rFonts w:ascii="Arial" w:hAnsi="Arial" w:cs="Arial"/>
          <w:sz w:val="20"/>
          <w:szCs w:val="20"/>
        </w:rPr>
        <w:t>” means all activities Supplier deems reasonably necessary, to continue providing the Supplier’s Software to Company as a Service in accordance with the Agreement, including but not limited to code changes, system configuration changes, etc. Maintenance Services are a subset of Services.</w:t>
      </w:r>
    </w:p>
    <w:p w14:paraId="68ED30DD" w14:textId="77777777" w:rsidR="001B17EF" w:rsidRPr="001B17EF" w:rsidRDefault="001B17EF" w:rsidP="007011D0">
      <w:pPr>
        <w:spacing w:after="200"/>
        <w:contextualSpacing/>
        <w:jc w:val="both"/>
        <w:rPr>
          <w:rFonts w:ascii="Arial" w:hAnsi="Arial" w:cs="Arial"/>
          <w:sz w:val="20"/>
          <w:szCs w:val="20"/>
        </w:rPr>
      </w:pPr>
    </w:p>
    <w:p w14:paraId="6E788891" w14:textId="77777777" w:rsidR="001B17EF" w:rsidRPr="001B17EF" w:rsidRDefault="001B17EF" w:rsidP="007011D0">
      <w:pPr>
        <w:spacing w:after="200"/>
        <w:contextualSpacing/>
        <w:jc w:val="both"/>
        <w:rPr>
          <w:rFonts w:ascii="Arial" w:hAnsi="Arial" w:cs="Arial"/>
          <w:bCs/>
          <w:sz w:val="20"/>
          <w:szCs w:val="20"/>
        </w:rPr>
      </w:pPr>
      <w:r w:rsidRPr="001B17EF">
        <w:rPr>
          <w:rFonts w:ascii="Arial" w:hAnsi="Arial" w:cs="Arial"/>
          <w:bCs/>
          <w:sz w:val="20"/>
          <w:szCs w:val="20"/>
        </w:rPr>
        <w:t>“</w:t>
      </w:r>
      <w:r w:rsidRPr="001B17EF">
        <w:rPr>
          <w:rFonts w:ascii="Arial" w:hAnsi="Arial" w:cs="Arial"/>
          <w:bCs/>
          <w:sz w:val="20"/>
          <w:szCs w:val="20"/>
          <w:u w:val="single"/>
        </w:rPr>
        <w:t>Outage</w:t>
      </w:r>
      <w:r w:rsidRPr="001B17EF">
        <w:rPr>
          <w:rFonts w:ascii="Arial" w:hAnsi="Arial" w:cs="Arial"/>
          <w:bCs/>
          <w:sz w:val="20"/>
          <w:szCs w:val="20"/>
        </w:rPr>
        <w:t xml:space="preserve">” </w:t>
      </w:r>
      <w:r w:rsidRPr="001B17EF">
        <w:rPr>
          <w:rFonts w:ascii="Arial" w:hAnsi="Arial" w:cs="Arial"/>
          <w:sz w:val="20"/>
          <w:szCs w:val="20"/>
        </w:rPr>
        <w:t>means</w:t>
      </w:r>
      <w:r w:rsidRPr="001B17EF">
        <w:rPr>
          <w:rFonts w:ascii="Arial" w:hAnsi="Arial" w:cs="Arial"/>
          <w:bCs/>
          <w:sz w:val="20"/>
          <w:szCs w:val="20"/>
        </w:rPr>
        <w:t xml:space="preserve"> the </w:t>
      </w:r>
      <w:r w:rsidRPr="001B17EF">
        <w:rPr>
          <w:rFonts w:ascii="Arial" w:hAnsi="Arial" w:cs="Arial"/>
          <w:sz w:val="20"/>
          <w:szCs w:val="20"/>
        </w:rPr>
        <w:t>number</w:t>
      </w:r>
      <w:r w:rsidRPr="001B17EF">
        <w:rPr>
          <w:rFonts w:ascii="Arial" w:hAnsi="Arial" w:cs="Arial"/>
          <w:bCs/>
          <w:sz w:val="20"/>
          <w:szCs w:val="20"/>
        </w:rPr>
        <w:t xml:space="preserve"> of minutes that the Software is unavailable to Company during a given period.</w:t>
      </w:r>
    </w:p>
    <w:p w14:paraId="211C0D4D" w14:textId="77777777" w:rsidR="001B17EF" w:rsidRPr="001B17EF" w:rsidRDefault="001B17EF" w:rsidP="007011D0">
      <w:pPr>
        <w:spacing w:after="200"/>
        <w:contextualSpacing/>
        <w:jc w:val="both"/>
        <w:rPr>
          <w:rFonts w:ascii="Arial" w:hAnsi="Arial" w:cs="Arial"/>
          <w:bCs/>
          <w:sz w:val="20"/>
          <w:szCs w:val="20"/>
        </w:rPr>
      </w:pPr>
    </w:p>
    <w:p w14:paraId="4C3708BB" w14:textId="77777777" w:rsidR="001B17EF" w:rsidRPr="001B17EF" w:rsidRDefault="001B17EF" w:rsidP="007011D0">
      <w:pPr>
        <w:spacing w:after="200"/>
        <w:contextualSpacing/>
        <w:jc w:val="both"/>
        <w:rPr>
          <w:rFonts w:ascii="Arial" w:hAnsi="Arial" w:cs="Arial"/>
          <w:bCs/>
          <w:sz w:val="20"/>
          <w:szCs w:val="20"/>
        </w:rPr>
      </w:pPr>
      <w:r w:rsidRPr="001B17EF">
        <w:rPr>
          <w:rFonts w:ascii="Arial" w:hAnsi="Arial" w:cs="Arial"/>
          <w:bCs/>
          <w:sz w:val="20"/>
          <w:szCs w:val="20"/>
        </w:rPr>
        <w:t>“</w:t>
      </w:r>
      <w:r w:rsidRPr="001B17EF">
        <w:rPr>
          <w:rFonts w:ascii="Arial" w:hAnsi="Arial" w:cs="Arial"/>
          <w:bCs/>
          <w:sz w:val="20"/>
          <w:szCs w:val="20"/>
          <w:u w:val="single"/>
        </w:rPr>
        <w:t>Required Monthly Availability”</w:t>
      </w:r>
      <w:r w:rsidRPr="001B17EF">
        <w:rPr>
          <w:rFonts w:ascii="Arial" w:hAnsi="Arial" w:cs="Arial"/>
          <w:bCs/>
          <w:sz w:val="20"/>
          <w:szCs w:val="20"/>
        </w:rPr>
        <w:t xml:space="preserve"> means the total number of minutes in the applicable month, minus the Excused </w:t>
      </w:r>
      <w:r w:rsidRPr="001B17EF">
        <w:rPr>
          <w:rFonts w:ascii="Arial" w:hAnsi="Arial" w:cs="Arial"/>
          <w:sz w:val="20"/>
          <w:szCs w:val="20"/>
        </w:rPr>
        <w:t>Downtime</w:t>
      </w:r>
      <w:r w:rsidRPr="001B17EF">
        <w:rPr>
          <w:rFonts w:ascii="Arial" w:hAnsi="Arial" w:cs="Arial"/>
          <w:bCs/>
          <w:sz w:val="20"/>
          <w:szCs w:val="20"/>
        </w:rPr>
        <w:t xml:space="preserve"> Minutes for that </w:t>
      </w:r>
      <w:r w:rsidRPr="001B17EF">
        <w:rPr>
          <w:rFonts w:ascii="Arial" w:hAnsi="Arial" w:cs="Arial"/>
          <w:sz w:val="20"/>
          <w:szCs w:val="20"/>
        </w:rPr>
        <w:t>month</w:t>
      </w:r>
      <w:r w:rsidRPr="001B17EF">
        <w:rPr>
          <w:rFonts w:ascii="Arial" w:hAnsi="Arial" w:cs="Arial"/>
          <w:bCs/>
          <w:sz w:val="20"/>
          <w:szCs w:val="20"/>
        </w:rPr>
        <w:t>.</w:t>
      </w:r>
    </w:p>
    <w:p w14:paraId="7656CBE4" w14:textId="77777777" w:rsidR="001B17EF" w:rsidRPr="001B17EF" w:rsidRDefault="001B17EF" w:rsidP="007011D0">
      <w:pPr>
        <w:spacing w:after="200"/>
        <w:contextualSpacing/>
        <w:jc w:val="both"/>
        <w:rPr>
          <w:rFonts w:ascii="Arial" w:hAnsi="Arial" w:cs="Arial"/>
          <w:bCs/>
          <w:sz w:val="20"/>
          <w:szCs w:val="20"/>
        </w:rPr>
      </w:pPr>
    </w:p>
    <w:p w14:paraId="7AD8E17C" w14:textId="77777777" w:rsidR="001B17EF" w:rsidRPr="001B17EF" w:rsidRDefault="001B17EF" w:rsidP="007011D0">
      <w:pPr>
        <w:spacing w:after="200"/>
        <w:contextualSpacing/>
        <w:jc w:val="both"/>
        <w:rPr>
          <w:rFonts w:ascii="Arial" w:hAnsi="Arial" w:cs="Arial"/>
          <w:bCs/>
          <w:sz w:val="20"/>
          <w:szCs w:val="20"/>
        </w:rPr>
      </w:pPr>
      <w:r w:rsidRPr="001B17EF">
        <w:rPr>
          <w:rFonts w:ascii="Arial" w:hAnsi="Arial" w:cs="Arial"/>
          <w:bCs/>
          <w:sz w:val="20"/>
          <w:szCs w:val="20"/>
        </w:rPr>
        <w:t>“</w:t>
      </w:r>
      <w:r w:rsidRPr="001B17EF">
        <w:rPr>
          <w:rFonts w:ascii="Arial" w:hAnsi="Arial" w:cs="Arial"/>
          <w:bCs/>
          <w:sz w:val="20"/>
          <w:szCs w:val="20"/>
          <w:u w:val="single"/>
        </w:rPr>
        <w:t>Scheduled Downtime</w:t>
      </w:r>
      <w:r w:rsidRPr="001B17EF">
        <w:rPr>
          <w:rFonts w:ascii="Arial" w:hAnsi="Arial" w:cs="Arial"/>
          <w:bCs/>
          <w:sz w:val="20"/>
          <w:szCs w:val="20"/>
        </w:rPr>
        <w:t xml:space="preserve">” means the total number of minutes in the calendar quarter during which the. Service is not </w:t>
      </w:r>
      <w:r w:rsidRPr="001B17EF">
        <w:rPr>
          <w:rFonts w:ascii="Arial" w:hAnsi="Arial" w:cs="Arial"/>
          <w:sz w:val="20"/>
          <w:szCs w:val="20"/>
        </w:rPr>
        <w:t>Available</w:t>
      </w:r>
      <w:r w:rsidRPr="001B17EF">
        <w:rPr>
          <w:rFonts w:ascii="Arial" w:hAnsi="Arial" w:cs="Arial"/>
          <w:bCs/>
          <w:sz w:val="20"/>
          <w:szCs w:val="20"/>
        </w:rPr>
        <w:t xml:space="preserve"> due to scheduled or </w:t>
      </w:r>
      <w:r w:rsidRPr="001B17EF">
        <w:rPr>
          <w:rFonts w:ascii="Arial" w:hAnsi="Arial" w:cs="Arial"/>
          <w:sz w:val="20"/>
          <w:szCs w:val="20"/>
        </w:rPr>
        <w:t>announced</w:t>
      </w:r>
      <w:r w:rsidRPr="001B17EF">
        <w:rPr>
          <w:rFonts w:ascii="Arial" w:hAnsi="Arial" w:cs="Arial"/>
          <w:bCs/>
          <w:sz w:val="20"/>
          <w:szCs w:val="20"/>
        </w:rPr>
        <w:t xml:space="preserve"> Service, Software, or system maintenance.</w:t>
      </w:r>
    </w:p>
    <w:p w14:paraId="6D4F5565" w14:textId="77777777" w:rsidR="001B17EF" w:rsidRPr="001B17EF" w:rsidRDefault="001B17EF" w:rsidP="007011D0">
      <w:pPr>
        <w:spacing w:after="200"/>
        <w:contextualSpacing/>
        <w:jc w:val="both"/>
        <w:rPr>
          <w:rFonts w:ascii="Arial" w:hAnsi="Arial" w:cs="Arial"/>
          <w:bCs/>
          <w:sz w:val="20"/>
          <w:szCs w:val="20"/>
        </w:rPr>
      </w:pPr>
    </w:p>
    <w:p w14:paraId="178BED91" w14:textId="77777777" w:rsidR="001B17EF" w:rsidRPr="001B17EF" w:rsidRDefault="001B17EF" w:rsidP="007011D0">
      <w:pPr>
        <w:spacing w:after="200"/>
        <w:contextualSpacing/>
        <w:jc w:val="both"/>
        <w:rPr>
          <w:rFonts w:ascii="Arial" w:hAnsi="Arial" w:cs="Arial"/>
          <w:bCs/>
          <w:sz w:val="20"/>
          <w:szCs w:val="20"/>
        </w:rPr>
      </w:pPr>
      <w:r w:rsidRPr="001B17EF">
        <w:rPr>
          <w:rFonts w:ascii="Arial" w:hAnsi="Arial" w:cs="Arial"/>
          <w:bCs/>
          <w:sz w:val="20"/>
          <w:szCs w:val="20"/>
        </w:rPr>
        <w:t>“</w:t>
      </w:r>
      <w:r w:rsidRPr="001B17EF">
        <w:rPr>
          <w:rFonts w:ascii="Arial" w:hAnsi="Arial" w:cs="Arial"/>
          <w:bCs/>
          <w:sz w:val="20"/>
          <w:szCs w:val="20"/>
          <w:u w:val="single"/>
        </w:rPr>
        <w:t xml:space="preserve">System </w:t>
      </w:r>
      <w:r w:rsidRPr="001B17EF">
        <w:rPr>
          <w:rFonts w:ascii="Arial" w:hAnsi="Arial" w:cs="Arial"/>
          <w:sz w:val="20"/>
          <w:szCs w:val="20"/>
          <w:u w:val="single"/>
        </w:rPr>
        <w:t>Availability</w:t>
      </w:r>
      <w:r w:rsidRPr="001B17EF">
        <w:rPr>
          <w:rFonts w:ascii="Arial" w:hAnsi="Arial" w:cs="Arial"/>
          <w:bCs/>
          <w:sz w:val="20"/>
          <w:szCs w:val="20"/>
          <w:u w:val="single"/>
        </w:rPr>
        <w:t xml:space="preserve"> Percentage</w:t>
      </w:r>
      <w:r w:rsidRPr="001B17EF">
        <w:rPr>
          <w:rFonts w:ascii="Arial" w:hAnsi="Arial" w:cs="Arial"/>
          <w:bCs/>
          <w:sz w:val="20"/>
          <w:szCs w:val="20"/>
        </w:rPr>
        <w:t>” means the percentage derived from the following calculation:  Required Monthly Availability minus the aggregate of all Outage minutes in the applicable month divided by the Required Monthly Availability.</w:t>
      </w:r>
    </w:p>
    <w:p w14:paraId="6E25A07A" w14:textId="77777777" w:rsidR="001B17EF" w:rsidRPr="001B17EF" w:rsidRDefault="001B17EF" w:rsidP="007011D0">
      <w:pPr>
        <w:spacing w:after="200"/>
        <w:contextualSpacing/>
        <w:jc w:val="both"/>
        <w:rPr>
          <w:rFonts w:ascii="Arial" w:hAnsi="Arial" w:cs="Arial"/>
          <w:bCs/>
          <w:sz w:val="20"/>
          <w:szCs w:val="20"/>
        </w:rPr>
      </w:pPr>
    </w:p>
    <w:p w14:paraId="348A4921" w14:textId="77777777" w:rsidR="001B17EF" w:rsidRPr="001B17EF" w:rsidRDefault="001B17EF" w:rsidP="007011D0">
      <w:pPr>
        <w:numPr>
          <w:ilvl w:val="0"/>
          <w:numId w:val="18"/>
        </w:numPr>
        <w:spacing w:after="200"/>
        <w:ind w:left="0"/>
        <w:contextualSpacing/>
        <w:jc w:val="both"/>
        <w:outlineLvl w:val="0"/>
        <w:rPr>
          <w:rFonts w:ascii="Arial" w:hAnsi="Arial" w:cs="Arial"/>
          <w:b/>
          <w:bCs/>
          <w:sz w:val="20"/>
          <w:szCs w:val="20"/>
        </w:rPr>
      </w:pPr>
      <w:r w:rsidRPr="001B17EF">
        <w:rPr>
          <w:rFonts w:ascii="Arial" w:hAnsi="Arial" w:cs="Arial"/>
          <w:b/>
          <w:bCs/>
          <w:sz w:val="20"/>
          <w:szCs w:val="20"/>
        </w:rPr>
        <w:t>SUPPORT RESPONSE SLA’S.</w:t>
      </w:r>
    </w:p>
    <w:p w14:paraId="3824448A" w14:textId="77777777" w:rsidR="001B17EF" w:rsidRPr="001B17EF" w:rsidRDefault="001B17EF" w:rsidP="007011D0">
      <w:pPr>
        <w:spacing w:after="200"/>
        <w:contextualSpacing/>
        <w:jc w:val="both"/>
        <w:rPr>
          <w:rFonts w:ascii="Arial" w:hAnsi="Arial" w:cs="Arial"/>
          <w:b/>
          <w:bCs/>
          <w:sz w:val="20"/>
          <w:szCs w:val="20"/>
        </w:rPr>
      </w:pPr>
    </w:p>
    <w:p w14:paraId="62663BE5" w14:textId="77777777" w:rsidR="001B17EF" w:rsidRPr="001B17EF" w:rsidRDefault="001B17EF" w:rsidP="007011D0">
      <w:pPr>
        <w:spacing w:after="200"/>
        <w:contextualSpacing/>
        <w:jc w:val="both"/>
        <w:rPr>
          <w:rFonts w:ascii="Arial" w:hAnsi="Arial" w:cs="Arial"/>
          <w:sz w:val="20"/>
          <w:szCs w:val="20"/>
        </w:rPr>
      </w:pPr>
      <w:r w:rsidRPr="001B17EF">
        <w:rPr>
          <w:rFonts w:ascii="Arial" w:hAnsi="Arial" w:cs="Arial"/>
          <w:sz w:val="20"/>
          <w:szCs w:val="20"/>
        </w:rPr>
        <w:t>For all issues reported to the Supplier customer support department (“Supplier Support”), Supplier will provide support services on a 24 x 7 x 365 basis, in accordance with the response required for the applicable Severity level assigned by Company. Issues are classified under five severity levels as shown in Table 1. Once a case is created, Supplier will respond as explained in Table 2 within a timeframe shown in Table 3. Supplier’s ability to replicate and resolve issues will depend on accurate and detailed information supplied by Company. Supplier will meet the following response times.</w:t>
      </w:r>
    </w:p>
    <w:p w14:paraId="0714B143" w14:textId="77777777" w:rsidR="001B17EF" w:rsidRPr="001B17EF" w:rsidRDefault="001B17EF" w:rsidP="007011D0">
      <w:pPr>
        <w:spacing w:after="200"/>
        <w:contextualSpacing/>
        <w:jc w:val="both"/>
        <w:rPr>
          <w:rFonts w:ascii="Arial" w:hAnsi="Arial" w:cs="Arial"/>
          <w:b/>
          <w:sz w:val="20"/>
          <w:szCs w:val="20"/>
        </w:rPr>
      </w:pPr>
      <w:r w:rsidRPr="001B17EF">
        <w:rPr>
          <w:rFonts w:ascii="Arial" w:hAnsi="Arial" w:cs="Arial"/>
          <w:b/>
          <w:sz w:val="20"/>
          <w:szCs w:val="20"/>
        </w:rPr>
        <w:br w:type="page"/>
      </w:r>
    </w:p>
    <w:p w14:paraId="3FE10E7D" w14:textId="77777777" w:rsidR="001B17EF" w:rsidRPr="001B17EF" w:rsidRDefault="001B17EF" w:rsidP="007011D0">
      <w:pPr>
        <w:spacing w:after="200"/>
        <w:contextualSpacing/>
        <w:jc w:val="center"/>
        <w:rPr>
          <w:rFonts w:ascii="Arial" w:hAnsi="Arial" w:cs="Arial"/>
          <w:b/>
          <w:sz w:val="20"/>
          <w:szCs w:val="20"/>
        </w:rPr>
      </w:pPr>
      <w:r w:rsidRPr="001B17EF">
        <w:rPr>
          <w:rFonts w:ascii="Arial" w:hAnsi="Arial" w:cs="Arial"/>
          <w:b/>
          <w:sz w:val="20"/>
          <w:szCs w:val="20"/>
        </w:rPr>
        <w:lastRenderedPageBreak/>
        <w:t>Table 1:  Supplier Issue Severity Definitions</w:t>
      </w:r>
    </w:p>
    <w:p w14:paraId="37F59F43" w14:textId="77777777" w:rsidR="001B17EF" w:rsidRPr="001B17EF" w:rsidRDefault="001B17EF" w:rsidP="007011D0">
      <w:pPr>
        <w:spacing w:after="200"/>
        <w:contextualSpacing/>
        <w:jc w:val="center"/>
        <w:rPr>
          <w:rFonts w:ascii="Arial" w:hAnsi="Arial" w:cs="Arial"/>
          <w:sz w:val="20"/>
          <w:szCs w:val="20"/>
        </w:rPr>
      </w:pPr>
    </w:p>
    <w:tbl>
      <w:tblPr>
        <w:tblW w:w="10162" w:type="dxa"/>
        <w:jc w:val="center"/>
        <w:tblLayout w:type="fixed"/>
        <w:tblCellMar>
          <w:left w:w="40" w:type="dxa"/>
          <w:right w:w="40" w:type="dxa"/>
        </w:tblCellMar>
        <w:tblLook w:val="0000" w:firstRow="0" w:lastRow="0" w:firstColumn="0" w:lastColumn="0" w:noHBand="0" w:noVBand="0"/>
      </w:tblPr>
      <w:tblGrid>
        <w:gridCol w:w="2078"/>
        <w:gridCol w:w="2575"/>
        <w:gridCol w:w="5509"/>
      </w:tblGrid>
      <w:tr w:rsidR="001B17EF" w:rsidRPr="001B17EF" w14:paraId="0B4542E9" w14:textId="77777777" w:rsidTr="00484213">
        <w:trPr>
          <w:jc w:val="center"/>
        </w:trPr>
        <w:tc>
          <w:tcPr>
            <w:tcW w:w="2078" w:type="dxa"/>
            <w:tcBorders>
              <w:top w:val="single" w:sz="6" w:space="0" w:color="auto"/>
              <w:left w:val="single" w:sz="6" w:space="0" w:color="auto"/>
              <w:bottom w:val="single" w:sz="6" w:space="0" w:color="auto"/>
              <w:right w:val="single" w:sz="6" w:space="0" w:color="auto"/>
            </w:tcBorders>
          </w:tcPr>
          <w:p w14:paraId="64EB9C9D" w14:textId="77777777" w:rsidR="001B17EF" w:rsidRPr="001B17EF" w:rsidRDefault="001B17EF" w:rsidP="007011D0">
            <w:pPr>
              <w:spacing w:after="200"/>
              <w:contextualSpacing/>
              <w:rPr>
                <w:rFonts w:ascii="Arial" w:hAnsi="Arial" w:cs="Arial"/>
                <w:b/>
                <w:sz w:val="20"/>
                <w:szCs w:val="20"/>
              </w:rPr>
            </w:pPr>
            <w:r w:rsidRPr="001B17EF">
              <w:rPr>
                <w:rFonts w:ascii="Arial" w:hAnsi="Arial" w:cs="Arial"/>
                <w:b/>
                <w:sz w:val="20"/>
                <w:szCs w:val="20"/>
              </w:rPr>
              <w:t>Business Impact</w:t>
            </w:r>
          </w:p>
        </w:tc>
        <w:tc>
          <w:tcPr>
            <w:tcW w:w="2575" w:type="dxa"/>
            <w:tcBorders>
              <w:top w:val="single" w:sz="6" w:space="0" w:color="auto"/>
              <w:left w:val="single" w:sz="6" w:space="0" w:color="auto"/>
              <w:bottom w:val="single" w:sz="6" w:space="0" w:color="auto"/>
              <w:right w:val="single" w:sz="6" w:space="0" w:color="auto"/>
            </w:tcBorders>
          </w:tcPr>
          <w:p w14:paraId="3DE4139E" w14:textId="77777777" w:rsidR="001B17EF" w:rsidRPr="001B17EF" w:rsidRDefault="001B17EF" w:rsidP="007011D0">
            <w:pPr>
              <w:spacing w:after="200"/>
              <w:contextualSpacing/>
              <w:rPr>
                <w:rFonts w:ascii="Arial" w:hAnsi="Arial" w:cs="Arial"/>
                <w:b/>
                <w:iCs/>
                <w:sz w:val="20"/>
                <w:szCs w:val="20"/>
              </w:rPr>
            </w:pPr>
            <w:r w:rsidRPr="001B17EF">
              <w:rPr>
                <w:rFonts w:ascii="Arial" w:hAnsi="Arial" w:cs="Arial"/>
                <w:b/>
                <w:iCs/>
                <w:sz w:val="20"/>
                <w:szCs w:val="20"/>
              </w:rPr>
              <w:t>Description</w:t>
            </w:r>
          </w:p>
        </w:tc>
        <w:tc>
          <w:tcPr>
            <w:tcW w:w="5509" w:type="dxa"/>
            <w:tcBorders>
              <w:top w:val="single" w:sz="6" w:space="0" w:color="auto"/>
              <w:left w:val="single" w:sz="6" w:space="0" w:color="auto"/>
              <w:bottom w:val="single" w:sz="6" w:space="0" w:color="auto"/>
              <w:right w:val="single" w:sz="6" w:space="0" w:color="auto"/>
            </w:tcBorders>
          </w:tcPr>
          <w:p w14:paraId="71D17368" w14:textId="77777777" w:rsidR="001B17EF" w:rsidRPr="001B17EF" w:rsidRDefault="001B17EF" w:rsidP="007011D0">
            <w:pPr>
              <w:spacing w:after="200"/>
              <w:contextualSpacing/>
              <w:rPr>
                <w:rFonts w:ascii="Arial" w:hAnsi="Arial" w:cs="Arial"/>
                <w:b/>
                <w:sz w:val="20"/>
                <w:szCs w:val="20"/>
              </w:rPr>
            </w:pPr>
            <w:r w:rsidRPr="001B17EF">
              <w:rPr>
                <w:rFonts w:ascii="Arial" w:hAnsi="Arial" w:cs="Arial"/>
                <w:b/>
                <w:sz w:val="20"/>
                <w:szCs w:val="20"/>
              </w:rPr>
              <w:t>Definition</w:t>
            </w:r>
          </w:p>
        </w:tc>
      </w:tr>
      <w:tr w:rsidR="001B17EF" w:rsidRPr="001B17EF" w14:paraId="7A8BE7F6" w14:textId="77777777" w:rsidTr="00484213">
        <w:trPr>
          <w:jc w:val="center"/>
        </w:trPr>
        <w:tc>
          <w:tcPr>
            <w:tcW w:w="2078" w:type="dxa"/>
            <w:tcBorders>
              <w:top w:val="single" w:sz="6" w:space="0" w:color="auto"/>
              <w:left w:val="single" w:sz="6" w:space="0" w:color="auto"/>
              <w:bottom w:val="single" w:sz="6" w:space="0" w:color="auto"/>
              <w:right w:val="single" w:sz="6" w:space="0" w:color="auto"/>
            </w:tcBorders>
          </w:tcPr>
          <w:p w14:paraId="7B24AE4C" w14:textId="77777777" w:rsidR="001B17EF" w:rsidRPr="001B17EF" w:rsidRDefault="001B17EF" w:rsidP="007011D0">
            <w:pPr>
              <w:rPr>
                <w:rFonts w:ascii="Arial" w:hAnsi="Arial" w:cs="Arial"/>
                <w:sz w:val="20"/>
                <w:szCs w:val="20"/>
              </w:rPr>
            </w:pPr>
            <w:r w:rsidRPr="001B17EF">
              <w:rPr>
                <w:rFonts w:ascii="Arial" w:hAnsi="Arial" w:cs="Arial"/>
                <w:sz w:val="20"/>
                <w:szCs w:val="20"/>
              </w:rPr>
              <w:t>Fatal</w:t>
            </w:r>
            <w:r w:rsidRPr="001B17EF">
              <w:rPr>
                <w:rFonts w:ascii="Arial" w:hAnsi="Arial" w:cs="Arial"/>
                <w:sz w:val="20"/>
                <w:szCs w:val="20"/>
              </w:rPr>
              <w:noBreakHyphen/>
              <w:t>S1 (Severity 1)</w:t>
            </w:r>
          </w:p>
        </w:tc>
        <w:tc>
          <w:tcPr>
            <w:tcW w:w="2575" w:type="dxa"/>
            <w:tcBorders>
              <w:top w:val="single" w:sz="6" w:space="0" w:color="auto"/>
              <w:left w:val="single" w:sz="6" w:space="0" w:color="auto"/>
              <w:bottom w:val="single" w:sz="6" w:space="0" w:color="auto"/>
              <w:right w:val="single" w:sz="6" w:space="0" w:color="auto"/>
            </w:tcBorders>
          </w:tcPr>
          <w:p w14:paraId="493F88A7" w14:textId="77777777" w:rsidR="001B17EF" w:rsidRPr="001B17EF" w:rsidRDefault="001B17EF" w:rsidP="007011D0">
            <w:pPr>
              <w:rPr>
                <w:rFonts w:ascii="Arial" w:hAnsi="Arial" w:cs="Arial"/>
                <w:sz w:val="20"/>
                <w:szCs w:val="20"/>
              </w:rPr>
            </w:pPr>
            <w:r w:rsidRPr="001B17EF">
              <w:rPr>
                <w:rFonts w:ascii="Arial" w:hAnsi="Arial" w:cs="Arial"/>
                <w:sz w:val="20"/>
                <w:szCs w:val="20"/>
              </w:rPr>
              <w:t>Production system down</w:t>
            </w:r>
          </w:p>
        </w:tc>
        <w:tc>
          <w:tcPr>
            <w:tcW w:w="5509" w:type="dxa"/>
            <w:tcBorders>
              <w:top w:val="single" w:sz="6" w:space="0" w:color="auto"/>
              <w:left w:val="single" w:sz="6" w:space="0" w:color="auto"/>
              <w:bottom w:val="single" w:sz="6" w:space="0" w:color="auto"/>
              <w:right w:val="single" w:sz="6" w:space="0" w:color="auto"/>
            </w:tcBorders>
          </w:tcPr>
          <w:p w14:paraId="256A5000" w14:textId="77777777" w:rsidR="001B17EF" w:rsidRPr="001B17EF" w:rsidRDefault="001B17EF" w:rsidP="007011D0">
            <w:pPr>
              <w:rPr>
                <w:rFonts w:ascii="Arial" w:hAnsi="Arial" w:cs="Arial"/>
                <w:sz w:val="20"/>
                <w:szCs w:val="20"/>
              </w:rPr>
            </w:pPr>
            <w:r w:rsidRPr="001B17EF">
              <w:rPr>
                <w:rFonts w:ascii="Arial" w:hAnsi="Arial" w:cs="Arial"/>
                <w:sz w:val="20"/>
                <w:szCs w:val="20"/>
              </w:rPr>
              <w:t>Critical business operations (as determined by Company) halted and users are unable to complete daily operations. Only valid for production systems</w:t>
            </w:r>
          </w:p>
        </w:tc>
      </w:tr>
      <w:tr w:rsidR="001B17EF" w:rsidRPr="001B17EF" w14:paraId="0E9519E5" w14:textId="77777777" w:rsidTr="00484213">
        <w:trPr>
          <w:jc w:val="center"/>
        </w:trPr>
        <w:tc>
          <w:tcPr>
            <w:tcW w:w="2078" w:type="dxa"/>
            <w:tcBorders>
              <w:top w:val="single" w:sz="6" w:space="0" w:color="auto"/>
              <w:left w:val="single" w:sz="6" w:space="0" w:color="auto"/>
              <w:bottom w:val="single" w:sz="6" w:space="0" w:color="auto"/>
              <w:right w:val="single" w:sz="6" w:space="0" w:color="auto"/>
            </w:tcBorders>
          </w:tcPr>
          <w:p w14:paraId="644ED202" w14:textId="77777777" w:rsidR="001B17EF" w:rsidRPr="001B17EF" w:rsidRDefault="001B17EF" w:rsidP="007011D0">
            <w:pPr>
              <w:rPr>
                <w:rFonts w:ascii="Arial" w:hAnsi="Arial" w:cs="Arial"/>
                <w:sz w:val="20"/>
                <w:szCs w:val="20"/>
              </w:rPr>
            </w:pPr>
            <w:r w:rsidRPr="001B17EF">
              <w:rPr>
                <w:rFonts w:ascii="Arial" w:hAnsi="Arial" w:cs="Arial"/>
                <w:sz w:val="20"/>
                <w:szCs w:val="20"/>
              </w:rPr>
              <w:t>Critical</w:t>
            </w:r>
            <w:r w:rsidRPr="001B17EF">
              <w:rPr>
                <w:rFonts w:ascii="Arial" w:hAnsi="Arial" w:cs="Arial"/>
                <w:sz w:val="20"/>
                <w:szCs w:val="20"/>
              </w:rPr>
              <w:noBreakHyphen/>
              <w:t>S2 (Severity 2)</w:t>
            </w:r>
          </w:p>
        </w:tc>
        <w:tc>
          <w:tcPr>
            <w:tcW w:w="2575" w:type="dxa"/>
            <w:tcBorders>
              <w:top w:val="single" w:sz="6" w:space="0" w:color="auto"/>
              <w:left w:val="single" w:sz="6" w:space="0" w:color="auto"/>
              <w:bottom w:val="single" w:sz="6" w:space="0" w:color="auto"/>
              <w:right w:val="single" w:sz="6" w:space="0" w:color="auto"/>
            </w:tcBorders>
          </w:tcPr>
          <w:p w14:paraId="3EDB8A7E" w14:textId="77777777" w:rsidR="001B17EF" w:rsidRPr="001B17EF" w:rsidRDefault="001B17EF" w:rsidP="007011D0">
            <w:pPr>
              <w:rPr>
                <w:rFonts w:ascii="Arial" w:hAnsi="Arial" w:cs="Arial"/>
                <w:sz w:val="20"/>
                <w:szCs w:val="20"/>
              </w:rPr>
            </w:pPr>
            <w:r w:rsidRPr="001B17EF">
              <w:rPr>
                <w:rFonts w:ascii="Arial" w:hAnsi="Arial" w:cs="Arial"/>
                <w:sz w:val="20"/>
                <w:szCs w:val="20"/>
              </w:rPr>
              <w:t>Severe functionality loss</w:t>
            </w:r>
          </w:p>
        </w:tc>
        <w:tc>
          <w:tcPr>
            <w:tcW w:w="5509" w:type="dxa"/>
            <w:tcBorders>
              <w:top w:val="single" w:sz="6" w:space="0" w:color="auto"/>
              <w:left w:val="single" w:sz="6" w:space="0" w:color="auto"/>
              <w:bottom w:val="single" w:sz="6" w:space="0" w:color="auto"/>
              <w:right w:val="single" w:sz="6" w:space="0" w:color="auto"/>
            </w:tcBorders>
          </w:tcPr>
          <w:p w14:paraId="075CCF9B" w14:textId="77777777" w:rsidR="001B17EF" w:rsidRPr="001B17EF" w:rsidRDefault="001B17EF" w:rsidP="007011D0">
            <w:pPr>
              <w:rPr>
                <w:rFonts w:ascii="Arial" w:hAnsi="Arial" w:cs="Arial"/>
                <w:sz w:val="20"/>
                <w:szCs w:val="20"/>
              </w:rPr>
            </w:pPr>
            <w:r w:rsidRPr="001B17EF">
              <w:rPr>
                <w:rFonts w:ascii="Arial" w:hAnsi="Arial" w:cs="Arial"/>
                <w:sz w:val="20"/>
                <w:szCs w:val="20"/>
              </w:rPr>
              <w:t>Key business functions cannot be performed as determined by Company and Supplier</w:t>
            </w:r>
          </w:p>
        </w:tc>
      </w:tr>
      <w:tr w:rsidR="001B17EF" w:rsidRPr="001B17EF" w14:paraId="7C178BD8" w14:textId="77777777" w:rsidTr="00484213">
        <w:trPr>
          <w:jc w:val="center"/>
        </w:trPr>
        <w:tc>
          <w:tcPr>
            <w:tcW w:w="2078" w:type="dxa"/>
            <w:tcBorders>
              <w:top w:val="single" w:sz="6" w:space="0" w:color="auto"/>
              <w:left w:val="single" w:sz="6" w:space="0" w:color="auto"/>
              <w:bottom w:val="single" w:sz="6" w:space="0" w:color="auto"/>
              <w:right w:val="single" w:sz="6" w:space="0" w:color="auto"/>
            </w:tcBorders>
          </w:tcPr>
          <w:p w14:paraId="090F1C98" w14:textId="77777777" w:rsidR="001B17EF" w:rsidRPr="001B17EF" w:rsidRDefault="001B17EF" w:rsidP="007011D0">
            <w:pPr>
              <w:rPr>
                <w:rFonts w:ascii="Arial" w:hAnsi="Arial" w:cs="Arial"/>
                <w:sz w:val="20"/>
                <w:szCs w:val="20"/>
              </w:rPr>
            </w:pPr>
            <w:r w:rsidRPr="001B17EF">
              <w:rPr>
                <w:rFonts w:ascii="Arial" w:hAnsi="Arial" w:cs="Arial"/>
                <w:sz w:val="20"/>
                <w:szCs w:val="20"/>
              </w:rPr>
              <w:t>Important</w:t>
            </w:r>
            <w:r w:rsidRPr="001B17EF">
              <w:rPr>
                <w:rFonts w:ascii="Arial" w:hAnsi="Arial" w:cs="Arial"/>
                <w:sz w:val="20"/>
                <w:szCs w:val="20"/>
              </w:rPr>
              <w:noBreakHyphen/>
              <w:t>S3 (Severity 3)</w:t>
            </w:r>
          </w:p>
        </w:tc>
        <w:tc>
          <w:tcPr>
            <w:tcW w:w="2575" w:type="dxa"/>
            <w:tcBorders>
              <w:top w:val="single" w:sz="6" w:space="0" w:color="auto"/>
              <w:left w:val="single" w:sz="6" w:space="0" w:color="auto"/>
              <w:bottom w:val="single" w:sz="6" w:space="0" w:color="auto"/>
              <w:right w:val="single" w:sz="6" w:space="0" w:color="auto"/>
            </w:tcBorders>
          </w:tcPr>
          <w:p w14:paraId="23C8A1C0" w14:textId="77777777" w:rsidR="001B17EF" w:rsidRPr="001B17EF" w:rsidRDefault="001B17EF" w:rsidP="007011D0">
            <w:pPr>
              <w:rPr>
                <w:rFonts w:ascii="Arial" w:hAnsi="Arial" w:cs="Arial"/>
                <w:sz w:val="20"/>
                <w:szCs w:val="20"/>
              </w:rPr>
            </w:pPr>
            <w:r w:rsidRPr="001B17EF">
              <w:rPr>
                <w:rFonts w:ascii="Arial" w:hAnsi="Arial" w:cs="Arial"/>
                <w:sz w:val="20"/>
                <w:szCs w:val="20"/>
              </w:rPr>
              <w:t>Limited functionality</w:t>
            </w:r>
          </w:p>
        </w:tc>
        <w:tc>
          <w:tcPr>
            <w:tcW w:w="5509" w:type="dxa"/>
            <w:tcBorders>
              <w:top w:val="single" w:sz="6" w:space="0" w:color="auto"/>
              <w:left w:val="single" w:sz="6" w:space="0" w:color="auto"/>
              <w:bottom w:val="single" w:sz="6" w:space="0" w:color="auto"/>
              <w:right w:val="single" w:sz="6" w:space="0" w:color="auto"/>
            </w:tcBorders>
          </w:tcPr>
          <w:p w14:paraId="62F214DF" w14:textId="77777777" w:rsidR="001B17EF" w:rsidRPr="001B17EF" w:rsidRDefault="001B17EF" w:rsidP="007011D0">
            <w:pPr>
              <w:rPr>
                <w:rFonts w:ascii="Arial" w:hAnsi="Arial" w:cs="Arial"/>
                <w:sz w:val="20"/>
                <w:szCs w:val="20"/>
              </w:rPr>
            </w:pPr>
            <w:r w:rsidRPr="001B17EF">
              <w:rPr>
                <w:rFonts w:ascii="Arial" w:hAnsi="Arial" w:cs="Arial"/>
                <w:sz w:val="20"/>
                <w:szCs w:val="20"/>
              </w:rPr>
              <w:t>Issue limits minor business operations</w:t>
            </w:r>
          </w:p>
        </w:tc>
      </w:tr>
      <w:tr w:rsidR="001B17EF" w:rsidRPr="001B17EF" w14:paraId="45893937" w14:textId="77777777" w:rsidTr="00484213">
        <w:trPr>
          <w:jc w:val="center"/>
        </w:trPr>
        <w:tc>
          <w:tcPr>
            <w:tcW w:w="2078" w:type="dxa"/>
            <w:tcBorders>
              <w:top w:val="single" w:sz="6" w:space="0" w:color="auto"/>
              <w:left w:val="single" w:sz="6" w:space="0" w:color="auto"/>
              <w:bottom w:val="single" w:sz="6" w:space="0" w:color="auto"/>
              <w:right w:val="single" w:sz="6" w:space="0" w:color="auto"/>
            </w:tcBorders>
          </w:tcPr>
          <w:p w14:paraId="2E5CDFB2" w14:textId="77777777" w:rsidR="001B17EF" w:rsidRPr="001B17EF" w:rsidRDefault="001B17EF" w:rsidP="007011D0">
            <w:pPr>
              <w:rPr>
                <w:rFonts w:ascii="Arial" w:hAnsi="Arial" w:cs="Arial"/>
                <w:sz w:val="20"/>
                <w:szCs w:val="20"/>
              </w:rPr>
            </w:pPr>
            <w:r w:rsidRPr="001B17EF">
              <w:rPr>
                <w:rFonts w:ascii="Arial" w:hAnsi="Arial" w:cs="Arial"/>
                <w:sz w:val="20"/>
                <w:szCs w:val="20"/>
              </w:rPr>
              <w:t>Minor</w:t>
            </w:r>
            <w:r w:rsidRPr="001B17EF">
              <w:rPr>
                <w:rFonts w:ascii="Arial" w:hAnsi="Arial" w:cs="Arial"/>
                <w:sz w:val="20"/>
                <w:szCs w:val="20"/>
              </w:rPr>
              <w:noBreakHyphen/>
              <w:t>S4 (Severity 4)</w:t>
            </w:r>
          </w:p>
        </w:tc>
        <w:tc>
          <w:tcPr>
            <w:tcW w:w="2575" w:type="dxa"/>
            <w:tcBorders>
              <w:top w:val="single" w:sz="6" w:space="0" w:color="auto"/>
              <w:left w:val="single" w:sz="6" w:space="0" w:color="auto"/>
              <w:bottom w:val="single" w:sz="6" w:space="0" w:color="auto"/>
              <w:right w:val="single" w:sz="6" w:space="0" w:color="auto"/>
            </w:tcBorders>
          </w:tcPr>
          <w:p w14:paraId="3BFE7DD1" w14:textId="77777777" w:rsidR="001B17EF" w:rsidRPr="001B17EF" w:rsidRDefault="001B17EF" w:rsidP="007011D0">
            <w:pPr>
              <w:rPr>
                <w:rFonts w:ascii="Arial" w:hAnsi="Arial" w:cs="Arial"/>
                <w:sz w:val="20"/>
                <w:szCs w:val="20"/>
              </w:rPr>
            </w:pPr>
            <w:r w:rsidRPr="001B17EF">
              <w:rPr>
                <w:rFonts w:ascii="Arial" w:hAnsi="Arial" w:cs="Arial"/>
                <w:sz w:val="20"/>
                <w:szCs w:val="20"/>
              </w:rPr>
              <w:t>FAQ or documentation Problem</w:t>
            </w:r>
          </w:p>
        </w:tc>
        <w:tc>
          <w:tcPr>
            <w:tcW w:w="5509" w:type="dxa"/>
            <w:tcBorders>
              <w:top w:val="single" w:sz="6" w:space="0" w:color="auto"/>
              <w:left w:val="single" w:sz="6" w:space="0" w:color="auto"/>
              <w:bottom w:val="single" w:sz="6" w:space="0" w:color="auto"/>
              <w:right w:val="single" w:sz="6" w:space="0" w:color="auto"/>
            </w:tcBorders>
          </w:tcPr>
          <w:p w14:paraId="2D2D7FB6" w14:textId="77777777" w:rsidR="001B17EF" w:rsidRPr="001B17EF" w:rsidRDefault="001B17EF" w:rsidP="007011D0">
            <w:pPr>
              <w:rPr>
                <w:rFonts w:ascii="Arial" w:hAnsi="Arial" w:cs="Arial"/>
                <w:sz w:val="20"/>
                <w:szCs w:val="20"/>
              </w:rPr>
            </w:pPr>
            <w:r w:rsidRPr="001B17EF">
              <w:rPr>
                <w:rFonts w:ascii="Arial" w:hAnsi="Arial" w:cs="Arial"/>
                <w:sz w:val="20"/>
                <w:szCs w:val="20"/>
              </w:rPr>
              <w:t>Issue has minimal impact on business</w:t>
            </w:r>
          </w:p>
        </w:tc>
      </w:tr>
      <w:tr w:rsidR="001B17EF" w:rsidRPr="001B17EF" w14:paraId="12C72DC1" w14:textId="77777777" w:rsidTr="00484213">
        <w:trPr>
          <w:jc w:val="center"/>
        </w:trPr>
        <w:tc>
          <w:tcPr>
            <w:tcW w:w="2078" w:type="dxa"/>
            <w:tcBorders>
              <w:top w:val="single" w:sz="6" w:space="0" w:color="auto"/>
              <w:left w:val="single" w:sz="6" w:space="0" w:color="auto"/>
              <w:bottom w:val="single" w:sz="6" w:space="0" w:color="auto"/>
              <w:right w:val="single" w:sz="6" w:space="0" w:color="auto"/>
            </w:tcBorders>
          </w:tcPr>
          <w:p w14:paraId="3C64D37D" w14:textId="77777777" w:rsidR="001B17EF" w:rsidRPr="001B17EF" w:rsidRDefault="001B17EF" w:rsidP="007011D0">
            <w:pPr>
              <w:rPr>
                <w:rFonts w:ascii="Arial" w:hAnsi="Arial" w:cs="Arial"/>
                <w:sz w:val="20"/>
                <w:szCs w:val="20"/>
              </w:rPr>
            </w:pPr>
            <w:r w:rsidRPr="001B17EF">
              <w:rPr>
                <w:rFonts w:ascii="Arial" w:hAnsi="Arial" w:cs="Arial"/>
                <w:sz w:val="20"/>
                <w:szCs w:val="20"/>
              </w:rPr>
              <w:t>Enhancement</w:t>
            </w:r>
            <w:r w:rsidRPr="001B17EF">
              <w:rPr>
                <w:rFonts w:ascii="Arial" w:hAnsi="Arial" w:cs="Arial"/>
                <w:sz w:val="20"/>
                <w:szCs w:val="20"/>
              </w:rPr>
              <w:noBreakHyphen/>
              <w:t>S5 (Severity 5)</w:t>
            </w:r>
          </w:p>
        </w:tc>
        <w:tc>
          <w:tcPr>
            <w:tcW w:w="2575" w:type="dxa"/>
            <w:tcBorders>
              <w:top w:val="single" w:sz="6" w:space="0" w:color="auto"/>
              <w:left w:val="single" w:sz="6" w:space="0" w:color="auto"/>
              <w:bottom w:val="single" w:sz="6" w:space="0" w:color="auto"/>
              <w:right w:val="single" w:sz="6" w:space="0" w:color="auto"/>
            </w:tcBorders>
          </w:tcPr>
          <w:p w14:paraId="03123A74" w14:textId="77777777" w:rsidR="001B17EF" w:rsidRPr="001B17EF" w:rsidRDefault="001B17EF" w:rsidP="007011D0">
            <w:pPr>
              <w:rPr>
                <w:rFonts w:ascii="Arial" w:hAnsi="Arial" w:cs="Arial"/>
                <w:sz w:val="20"/>
                <w:szCs w:val="20"/>
              </w:rPr>
            </w:pPr>
            <w:r w:rsidRPr="001B17EF">
              <w:rPr>
                <w:rFonts w:ascii="Arial" w:hAnsi="Arial" w:cs="Arial"/>
                <w:sz w:val="20"/>
                <w:szCs w:val="20"/>
              </w:rPr>
              <w:t>Feature enhancement</w:t>
            </w:r>
          </w:p>
        </w:tc>
        <w:tc>
          <w:tcPr>
            <w:tcW w:w="5509" w:type="dxa"/>
            <w:tcBorders>
              <w:top w:val="single" w:sz="6" w:space="0" w:color="auto"/>
              <w:left w:val="single" w:sz="6" w:space="0" w:color="auto"/>
              <w:bottom w:val="single" w:sz="6" w:space="0" w:color="auto"/>
              <w:right w:val="single" w:sz="6" w:space="0" w:color="auto"/>
            </w:tcBorders>
          </w:tcPr>
          <w:p w14:paraId="6D593806" w14:textId="77777777" w:rsidR="001B17EF" w:rsidRPr="001B17EF" w:rsidRDefault="001B17EF" w:rsidP="007011D0">
            <w:pPr>
              <w:rPr>
                <w:rFonts w:ascii="Arial" w:hAnsi="Arial" w:cs="Arial"/>
                <w:sz w:val="20"/>
                <w:szCs w:val="20"/>
              </w:rPr>
            </w:pPr>
            <w:r w:rsidRPr="001B17EF">
              <w:rPr>
                <w:rFonts w:ascii="Arial" w:hAnsi="Arial" w:cs="Arial"/>
                <w:sz w:val="20"/>
                <w:szCs w:val="20"/>
              </w:rPr>
              <w:t>Company feedback regarding improvement to existing functionality</w:t>
            </w:r>
          </w:p>
        </w:tc>
      </w:tr>
    </w:tbl>
    <w:p w14:paraId="7E32FAFC" w14:textId="77777777" w:rsidR="001B17EF" w:rsidRPr="001B17EF" w:rsidRDefault="001B17EF" w:rsidP="007011D0">
      <w:pPr>
        <w:spacing w:after="200"/>
        <w:contextualSpacing/>
        <w:jc w:val="both"/>
        <w:rPr>
          <w:rFonts w:ascii="Arial" w:hAnsi="Arial" w:cs="Arial"/>
          <w:sz w:val="20"/>
          <w:szCs w:val="20"/>
        </w:rPr>
      </w:pPr>
    </w:p>
    <w:p w14:paraId="04D38665" w14:textId="77777777" w:rsidR="001B17EF" w:rsidRPr="001B17EF" w:rsidRDefault="001B17EF" w:rsidP="007011D0">
      <w:pPr>
        <w:spacing w:after="200"/>
        <w:contextualSpacing/>
        <w:jc w:val="center"/>
        <w:rPr>
          <w:rFonts w:ascii="Arial" w:hAnsi="Arial" w:cs="Arial"/>
          <w:b/>
          <w:sz w:val="20"/>
          <w:szCs w:val="20"/>
        </w:rPr>
      </w:pPr>
      <w:r w:rsidRPr="001B17EF">
        <w:rPr>
          <w:rFonts w:ascii="Arial" w:hAnsi="Arial" w:cs="Arial"/>
          <w:b/>
          <w:sz w:val="20"/>
          <w:szCs w:val="20"/>
        </w:rPr>
        <w:t>Table 2:  Supplier Issue Response Types</w:t>
      </w:r>
    </w:p>
    <w:p w14:paraId="41D77315" w14:textId="77777777" w:rsidR="001B17EF" w:rsidRPr="001B17EF" w:rsidRDefault="001B17EF" w:rsidP="007011D0">
      <w:pPr>
        <w:spacing w:after="200"/>
        <w:contextualSpacing/>
        <w:jc w:val="center"/>
        <w:rPr>
          <w:rFonts w:ascii="Arial" w:hAnsi="Arial" w:cs="Arial"/>
          <w:b/>
          <w:sz w:val="20"/>
          <w:szCs w:val="20"/>
        </w:rPr>
      </w:pPr>
    </w:p>
    <w:tbl>
      <w:tblPr>
        <w:tblW w:w="10006" w:type="dxa"/>
        <w:jc w:val="center"/>
        <w:tblLayout w:type="fixed"/>
        <w:tblCellMar>
          <w:left w:w="40" w:type="dxa"/>
          <w:right w:w="40" w:type="dxa"/>
        </w:tblCellMar>
        <w:tblLook w:val="0000" w:firstRow="0" w:lastRow="0" w:firstColumn="0" w:lastColumn="0" w:noHBand="0" w:noVBand="0"/>
      </w:tblPr>
      <w:tblGrid>
        <w:gridCol w:w="1972"/>
        <w:gridCol w:w="8034"/>
      </w:tblGrid>
      <w:tr w:rsidR="001B17EF" w:rsidRPr="001B17EF" w14:paraId="021DFA37" w14:textId="77777777" w:rsidTr="00484213">
        <w:trPr>
          <w:trHeight w:val="264"/>
          <w:jc w:val="center"/>
        </w:trPr>
        <w:tc>
          <w:tcPr>
            <w:tcW w:w="1972" w:type="dxa"/>
            <w:tcBorders>
              <w:top w:val="single" w:sz="6" w:space="0" w:color="auto"/>
              <w:left w:val="single" w:sz="6" w:space="0" w:color="auto"/>
              <w:bottom w:val="single" w:sz="6" w:space="0" w:color="auto"/>
              <w:right w:val="single" w:sz="6" w:space="0" w:color="auto"/>
            </w:tcBorders>
          </w:tcPr>
          <w:p w14:paraId="0166D4C9" w14:textId="77777777" w:rsidR="001B17EF" w:rsidRPr="001B17EF" w:rsidRDefault="001B17EF" w:rsidP="007011D0">
            <w:pPr>
              <w:spacing w:after="200"/>
              <w:contextualSpacing/>
              <w:jc w:val="both"/>
              <w:rPr>
                <w:rFonts w:ascii="Arial" w:hAnsi="Arial" w:cs="Arial"/>
                <w:b/>
                <w:sz w:val="20"/>
                <w:szCs w:val="20"/>
              </w:rPr>
            </w:pPr>
            <w:r w:rsidRPr="001B17EF">
              <w:rPr>
                <w:rFonts w:ascii="Arial" w:hAnsi="Arial" w:cs="Arial"/>
                <w:b/>
                <w:sz w:val="20"/>
                <w:szCs w:val="20"/>
              </w:rPr>
              <w:t>Response</w:t>
            </w:r>
          </w:p>
        </w:tc>
        <w:tc>
          <w:tcPr>
            <w:tcW w:w="8034" w:type="dxa"/>
            <w:tcBorders>
              <w:top w:val="single" w:sz="6" w:space="0" w:color="auto"/>
              <w:left w:val="single" w:sz="6" w:space="0" w:color="auto"/>
              <w:bottom w:val="single" w:sz="6" w:space="0" w:color="auto"/>
              <w:right w:val="single" w:sz="6" w:space="0" w:color="auto"/>
            </w:tcBorders>
          </w:tcPr>
          <w:p w14:paraId="60FDC290" w14:textId="77777777" w:rsidR="001B17EF" w:rsidRPr="001B17EF" w:rsidRDefault="001B17EF" w:rsidP="007011D0">
            <w:pPr>
              <w:jc w:val="both"/>
              <w:rPr>
                <w:rFonts w:ascii="Arial" w:hAnsi="Arial" w:cs="Arial"/>
                <w:b/>
                <w:bCs/>
                <w:sz w:val="20"/>
                <w:szCs w:val="20"/>
              </w:rPr>
            </w:pPr>
            <w:r w:rsidRPr="001B17EF">
              <w:rPr>
                <w:rFonts w:ascii="Arial" w:hAnsi="Arial" w:cs="Arial"/>
                <w:b/>
                <w:bCs/>
                <w:sz w:val="20"/>
                <w:szCs w:val="20"/>
              </w:rPr>
              <w:t>Definition</w:t>
            </w:r>
          </w:p>
        </w:tc>
      </w:tr>
      <w:tr w:rsidR="001B17EF" w:rsidRPr="001B17EF" w14:paraId="6D331D80" w14:textId="77777777" w:rsidTr="00484213">
        <w:trPr>
          <w:jc w:val="center"/>
        </w:trPr>
        <w:tc>
          <w:tcPr>
            <w:tcW w:w="1972" w:type="dxa"/>
            <w:tcBorders>
              <w:top w:val="single" w:sz="6" w:space="0" w:color="auto"/>
              <w:left w:val="single" w:sz="6" w:space="0" w:color="auto"/>
              <w:bottom w:val="single" w:sz="6" w:space="0" w:color="auto"/>
              <w:right w:val="single" w:sz="6" w:space="0" w:color="auto"/>
            </w:tcBorders>
          </w:tcPr>
          <w:p w14:paraId="5314BE23" w14:textId="77777777" w:rsidR="001B17EF" w:rsidRPr="001B17EF" w:rsidRDefault="001B17EF" w:rsidP="007011D0">
            <w:pPr>
              <w:jc w:val="both"/>
              <w:rPr>
                <w:rFonts w:ascii="Arial" w:hAnsi="Arial" w:cs="Arial"/>
                <w:sz w:val="20"/>
                <w:szCs w:val="20"/>
              </w:rPr>
            </w:pPr>
            <w:r w:rsidRPr="001B17EF">
              <w:rPr>
                <w:rFonts w:ascii="Arial" w:hAnsi="Arial" w:cs="Arial"/>
                <w:sz w:val="20"/>
                <w:szCs w:val="20"/>
              </w:rPr>
              <w:t>Acknowledge</w:t>
            </w:r>
          </w:p>
        </w:tc>
        <w:tc>
          <w:tcPr>
            <w:tcW w:w="8034" w:type="dxa"/>
            <w:tcBorders>
              <w:top w:val="single" w:sz="6" w:space="0" w:color="auto"/>
              <w:left w:val="single" w:sz="6" w:space="0" w:color="auto"/>
              <w:bottom w:val="single" w:sz="6" w:space="0" w:color="auto"/>
              <w:right w:val="single" w:sz="6" w:space="0" w:color="auto"/>
            </w:tcBorders>
          </w:tcPr>
          <w:p w14:paraId="5DCF1A5C" w14:textId="77777777" w:rsidR="001B17EF" w:rsidRPr="001B17EF" w:rsidRDefault="001B17EF" w:rsidP="007011D0">
            <w:pPr>
              <w:jc w:val="both"/>
              <w:rPr>
                <w:rFonts w:ascii="Arial" w:hAnsi="Arial" w:cs="Arial"/>
                <w:sz w:val="20"/>
                <w:szCs w:val="20"/>
              </w:rPr>
            </w:pPr>
            <w:r w:rsidRPr="001B17EF">
              <w:rPr>
                <w:rFonts w:ascii="Arial" w:hAnsi="Arial" w:cs="Arial"/>
                <w:sz w:val="20"/>
                <w:szCs w:val="20"/>
              </w:rPr>
              <w:t>Acknowledgement of issue and assignment of issue tracking number (Response)</w:t>
            </w:r>
          </w:p>
        </w:tc>
      </w:tr>
      <w:tr w:rsidR="001B17EF" w:rsidRPr="001B17EF" w14:paraId="75CC7436" w14:textId="77777777" w:rsidTr="00484213">
        <w:trPr>
          <w:jc w:val="center"/>
        </w:trPr>
        <w:tc>
          <w:tcPr>
            <w:tcW w:w="1972" w:type="dxa"/>
            <w:tcBorders>
              <w:top w:val="single" w:sz="6" w:space="0" w:color="auto"/>
              <w:left w:val="single" w:sz="6" w:space="0" w:color="auto"/>
              <w:bottom w:val="single" w:sz="6" w:space="0" w:color="auto"/>
              <w:right w:val="single" w:sz="6" w:space="0" w:color="auto"/>
            </w:tcBorders>
          </w:tcPr>
          <w:p w14:paraId="5CFFAEC9" w14:textId="77777777" w:rsidR="001B17EF" w:rsidRPr="001B17EF" w:rsidRDefault="001B17EF" w:rsidP="007011D0">
            <w:pPr>
              <w:jc w:val="both"/>
              <w:rPr>
                <w:rFonts w:ascii="Arial" w:hAnsi="Arial" w:cs="Arial"/>
                <w:sz w:val="20"/>
                <w:szCs w:val="20"/>
              </w:rPr>
            </w:pPr>
            <w:r w:rsidRPr="001B17EF">
              <w:rPr>
                <w:rFonts w:ascii="Arial" w:hAnsi="Arial" w:cs="Arial"/>
                <w:sz w:val="20"/>
                <w:szCs w:val="20"/>
              </w:rPr>
              <w:t>Follow</w:t>
            </w:r>
            <w:r w:rsidRPr="001B17EF">
              <w:rPr>
                <w:rFonts w:ascii="Arial" w:hAnsi="Arial" w:cs="Arial"/>
                <w:sz w:val="20"/>
                <w:szCs w:val="20"/>
              </w:rPr>
              <w:noBreakHyphen/>
              <w:t>Up</w:t>
            </w:r>
          </w:p>
        </w:tc>
        <w:tc>
          <w:tcPr>
            <w:tcW w:w="8034" w:type="dxa"/>
            <w:tcBorders>
              <w:top w:val="single" w:sz="6" w:space="0" w:color="auto"/>
              <w:left w:val="single" w:sz="6" w:space="0" w:color="auto"/>
              <w:bottom w:val="single" w:sz="6" w:space="0" w:color="auto"/>
              <w:right w:val="single" w:sz="6" w:space="0" w:color="auto"/>
            </w:tcBorders>
          </w:tcPr>
          <w:p w14:paraId="57E13573" w14:textId="77777777" w:rsidR="001B17EF" w:rsidRPr="001B17EF" w:rsidRDefault="001B17EF" w:rsidP="007011D0">
            <w:pPr>
              <w:jc w:val="both"/>
              <w:rPr>
                <w:rFonts w:ascii="Arial" w:hAnsi="Arial" w:cs="Arial"/>
                <w:sz w:val="20"/>
                <w:szCs w:val="20"/>
              </w:rPr>
            </w:pPr>
            <w:r w:rsidRPr="001B17EF">
              <w:rPr>
                <w:rFonts w:ascii="Arial" w:hAnsi="Arial" w:cs="Arial"/>
                <w:sz w:val="20"/>
                <w:szCs w:val="20"/>
              </w:rPr>
              <w:t>Time interval between status updates (Based upon new information only and excludes the initial Company call)</w:t>
            </w:r>
          </w:p>
        </w:tc>
      </w:tr>
      <w:tr w:rsidR="001B17EF" w:rsidRPr="001B17EF" w14:paraId="29D2FCA7" w14:textId="77777777" w:rsidTr="00484213">
        <w:trPr>
          <w:jc w:val="center"/>
        </w:trPr>
        <w:tc>
          <w:tcPr>
            <w:tcW w:w="1972" w:type="dxa"/>
            <w:tcBorders>
              <w:top w:val="single" w:sz="6" w:space="0" w:color="auto"/>
              <w:left w:val="single" w:sz="6" w:space="0" w:color="auto"/>
              <w:bottom w:val="single" w:sz="6" w:space="0" w:color="auto"/>
              <w:right w:val="single" w:sz="6" w:space="0" w:color="auto"/>
            </w:tcBorders>
          </w:tcPr>
          <w:p w14:paraId="3F9329FD" w14:textId="77777777" w:rsidR="001B17EF" w:rsidRPr="001B17EF" w:rsidRDefault="001B17EF" w:rsidP="007011D0">
            <w:pPr>
              <w:jc w:val="both"/>
              <w:rPr>
                <w:rFonts w:ascii="Arial" w:hAnsi="Arial" w:cs="Arial"/>
                <w:sz w:val="20"/>
                <w:szCs w:val="20"/>
              </w:rPr>
            </w:pPr>
            <w:r w:rsidRPr="001B17EF">
              <w:rPr>
                <w:rFonts w:ascii="Arial" w:hAnsi="Arial" w:cs="Arial"/>
                <w:sz w:val="20"/>
                <w:szCs w:val="20"/>
              </w:rPr>
              <w:t>Escalation</w:t>
            </w:r>
          </w:p>
        </w:tc>
        <w:tc>
          <w:tcPr>
            <w:tcW w:w="8034" w:type="dxa"/>
            <w:tcBorders>
              <w:top w:val="single" w:sz="6" w:space="0" w:color="auto"/>
              <w:left w:val="single" w:sz="6" w:space="0" w:color="auto"/>
              <w:bottom w:val="single" w:sz="6" w:space="0" w:color="auto"/>
              <w:right w:val="single" w:sz="6" w:space="0" w:color="auto"/>
            </w:tcBorders>
          </w:tcPr>
          <w:p w14:paraId="0BBE97D2" w14:textId="77777777" w:rsidR="001B17EF" w:rsidRPr="001B17EF" w:rsidRDefault="001B17EF" w:rsidP="007011D0">
            <w:pPr>
              <w:jc w:val="both"/>
              <w:rPr>
                <w:rFonts w:ascii="Arial" w:hAnsi="Arial" w:cs="Arial"/>
                <w:sz w:val="20"/>
                <w:szCs w:val="20"/>
              </w:rPr>
            </w:pPr>
            <w:r w:rsidRPr="001B17EF">
              <w:rPr>
                <w:rFonts w:ascii="Arial" w:hAnsi="Arial" w:cs="Arial"/>
                <w:sz w:val="20"/>
                <w:szCs w:val="20"/>
              </w:rPr>
              <w:t>Length of time to notify proper contacts for resolution (Starts at time of Supplier Acknowledgement)</w:t>
            </w:r>
          </w:p>
        </w:tc>
      </w:tr>
    </w:tbl>
    <w:p w14:paraId="1E335056" w14:textId="77777777" w:rsidR="001B17EF" w:rsidRPr="001B17EF" w:rsidRDefault="001B17EF" w:rsidP="007011D0">
      <w:pPr>
        <w:spacing w:after="200"/>
        <w:contextualSpacing/>
        <w:jc w:val="both"/>
        <w:rPr>
          <w:rFonts w:ascii="Arial" w:hAnsi="Arial" w:cs="Arial"/>
          <w:sz w:val="20"/>
          <w:szCs w:val="20"/>
        </w:rPr>
      </w:pPr>
    </w:p>
    <w:p w14:paraId="319DB987" w14:textId="77777777" w:rsidR="001B17EF" w:rsidRPr="001B17EF" w:rsidRDefault="001B17EF" w:rsidP="007011D0">
      <w:pPr>
        <w:spacing w:after="200"/>
        <w:contextualSpacing/>
        <w:jc w:val="center"/>
        <w:rPr>
          <w:rFonts w:ascii="Arial" w:hAnsi="Arial" w:cs="Arial"/>
          <w:b/>
          <w:sz w:val="20"/>
          <w:szCs w:val="20"/>
        </w:rPr>
      </w:pPr>
      <w:r w:rsidRPr="001B17EF">
        <w:rPr>
          <w:rFonts w:ascii="Arial" w:hAnsi="Arial" w:cs="Arial"/>
          <w:b/>
          <w:sz w:val="20"/>
          <w:szCs w:val="20"/>
        </w:rPr>
        <w:t>Table 3:  Supplier Issue Response Times</w:t>
      </w:r>
    </w:p>
    <w:tbl>
      <w:tblPr>
        <w:tblW w:w="9802" w:type="dxa"/>
        <w:jc w:val="center"/>
        <w:tblLayout w:type="fixed"/>
        <w:tblCellMar>
          <w:left w:w="40" w:type="dxa"/>
          <w:right w:w="40" w:type="dxa"/>
        </w:tblCellMar>
        <w:tblLook w:val="0000" w:firstRow="0" w:lastRow="0" w:firstColumn="0" w:lastColumn="0" w:noHBand="0" w:noVBand="0"/>
      </w:tblPr>
      <w:tblGrid>
        <w:gridCol w:w="1869"/>
        <w:gridCol w:w="1869"/>
        <w:gridCol w:w="1869"/>
        <w:gridCol w:w="4195"/>
      </w:tblGrid>
      <w:tr w:rsidR="001B17EF" w:rsidRPr="001B17EF" w14:paraId="181206DE" w14:textId="77777777" w:rsidTr="00484213">
        <w:trPr>
          <w:jc w:val="center"/>
        </w:trPr>
        <w:tc>
          <w:tcPr>
            <w:tcW w:w="1869" w:type="dxa"/>
            <w:tcBorders>
              <w:top w:val="single" w:sz="6" w:space="0" w:color="auto"/>
              <w:left w:val="single" w:sz="6" w:space="0" w:color="auto"/>
              <w:bottom w:val="single" w:sz="6" w:space="0" w:color="auto"/>
              <w:right w:val="single" w:sz="6" w:space="0" w:color="auto"/>
            </w:tcBorders>
          </w:tcPr>
          <w:p w14:paraId="0AE3320F" w14:textId="77777777" w:rsidR="001B17EF" w:rsidRPr="001B17EF" w:rsidRDefault="001B17EF" w:rsidP="007011D0">
            <w:pPr>
              <w:jc w:val="both"/>
              <w:rPr>
                <w:rFonts w:ascii="Arial" w:hAnsi="Arial" w:cs="Arial"/>
                <w:b/>
                <w:bCs/>
                <w:sz w:val="20"/>
                <w:szCs w:val="20"/>
              </w:rPr>
            </w:pPr>
            <w:r w:rsidRPr="001B17EF">
              <w:rPr>
                <w:rFonts w:ascii="Arial" w:hAnsi="Arial" w:cs="Arial"/>
                <w:b/>
                <w:bCs/>
                <w:sz w:val="20"/>
                <w:szCs w:val="20"/>
              </w:rPr>
              <w:t>Business Impact</w:t>
            </w:r>
          </w:p>
        </w:tc>
        <w:tc>
          <w:tcPr>
            <w:tcW w:w="1869" w:type="dxa"/>
            <w:tcBorders>
              <w:top w:val="single" w:sz="6" w:space="0" w:color="auto"/>
              <w:left w:val="single" w:sz="6" w:space="0" w:color="auto"/>
              <w:bottom w:val="single" w:sz="6" w:space="0" w:color="auto"/>
              <w:right w:val="single" w:sz="6" w:space="0" w:color="auto"/>
            </w:tcBorders>
          </w:tcPr>
          <w:p w14:paraId="49041DE6" w14:textId="77777777" w:rsidR="001B17EF" w:rsidRPr="001B17EF" w:rsidRDefault="001B17EF" w:rsidP="007011D0">
            <w:pPr>
              <w:jc w:val="both"/>
              <w:rPr>
                <w:rFonts w:ascii="Arial" w:hAnsi="Arial" w:cs="Arial"/>
                <w:b/>
                <w:bCs/>
                <w:sz w:val="20"/>
                <w:szCs w:val="20"/>
              </w:rPr>
            </w:pPr>
            <w:r w:rsidRPr="001B17EF">
              <w:rPr>
                <w:rFonts w:ascii="Arial" w:hAnsi="Arial" w:cs="Arial"/>
                <w:b/>
                <w:bCs/>
                <w:sz w:val="20"/>
                <w:szCs w:val="20"/>
              </w:rPr>
              <w:t>Acknowledge*</w:t>
            </w:r>
          </w:p>
        </w:tc>
        <w:tc>
          <w:tcPr>
            <w:tcW w:w="1869" w:type="dxa"/>
            <w:tcBorders>
              <w:top w:val="single" w:sz="6" w:space="0" w:color="auto"/>
              <w:left w:val="single" w:sz="6" w:space="0" w:color="auto"/>
              <w:bottom w:val="single" w:sz="6" w:space="0" w:color="auto"/>
              <w:right w:val="single" w:sz="6" w:space="0" w:color="auto"/>
            </w:tcBorders>
          </w:tcPr>
          <w:p w14:paraId="3DFBE017" w14:textId="77777777" w:rsidR="001B17EF" w:rsidRPr="001B17EF" w:rsidRDefault="001B17EF" w:rsidP="007011D0">
            <w:pPr>
              <w:spacing w:after="200"/>
              <w:contextualSpacing/>
              <w:jc w:val="both"/>
              <w:rPr>
                <w:rFonts w:ascii="Arial" w:hAnsi="Arial" w:cs="Arial"/>
                <w:b/>
                <w:bCs/>
                <w:sz w:val="20"/>
                <w:szCs w:val="20"/>
              </w:rPr>
            </w:pPr>
            <w:r w:rsidRPr="001B17EF">
              <w:rPr>
                <w:rFonts w:ascii="Arial" w:hAnsi="Arial" w:cs="Arial"/>
                <w:b/>
                <w:bCs/>
                <w:sz w:val="20"/>
                <w:szCs w:val="20"/>
              </w:rPr>
              <w:t>Follow</w:t>
            </w:r>
            <w:r w:rsidRPr="001B17EF">
              <w:rPr>
                <w:rFonts w:ascii="Arial" w:hAnsi="Arial" w:cs="Arial"/>
                <w:b/>
                <w:bCs/>
                <w:sz w:val="20"/>
                <w:szCs w:val="20"/>
              </w:rPr>
              <w:noBreakHyphen/>
              <w:t>Up*</w:t>
            </w:r>
          </w:p>
        </w:tc>
        <w:tc>
          <w:tcPr>
            <w:tcW w:w="4195" w:type="dxa"/>
            <w:tcBorders>
              <w:top w:val="single" w:sz="6" w:space="0" w:color="auto"/>
              <w:left w:val="single" w:sz="6" w:space="0" w:color="auto"/>
              <w:bottom w:val="single" w:sz="6" w:space="0" w:color="auto"/>
              <w:right w:val="single" w:sz="6" w:space="0" w:color="auto"/>
            </w:tcBorders>
          </w:tcPr>
          <w:p w14:paraId="02D09C8A" w14:textId="77777777" w:rsidR="001B17EF" w:rsidRPr="001B17EF" w:rsidRDefault="001B17EF" w:rsidP="007011D0">
            <w:pPr>
              <w:spacing w:after="200"/>
              <w:contextualSpacing/>
              <w:jc w:val="center"/>
              <w:rPr>
                <w:rFonts w:ascii="Arial" w:hAnsi="Arial" w:cs="Arial"/>
                <w:b/>
                <w:bCs/>
                <w:sz w:val="20"/>
                <w:szCs w:val="20"/>
              </w:rPr>
            </w:pPr>
            <w:r w:rsidRPr="001B17EF">
              <w:rPr>
                <w:rFonts w:ascii="Arial" w:hAnsi="Arial" w:cs="Arial"/>
                <w:b/>
                <w:bCs/>
                <w:sz w:val="20"/>
                <w:szCs w:val="20"/>
              </w:rPr>
              <w:t>Escalation*</w:t>
            </w:r>
          </w:p>
        </w:tc>
      </w:tr>
      <w:tr w:rsidR="001B17EF" w:rsidRPr="001B17EF" w14:paraId="44ACA6F8" w14:textId="77777777" w:rsidTr="00484213">
        <w:trPr>
          <w:jc w:val="center"/>
        </w:trPr>
        <w:tc>
          <w:tcPr>
            <w:tcW w:w="1869" w:type="dxa"/>
            <w:tcBorders>
              <w:top w:val="single" w:sz="6" w:space="0" w:color="auto"/>
              <w:left w:val="single" w:sz="6" w:space="0" w:color="auto"/>
              <w:bottom w:val="single" w:sz="6" w:space="0" w:color="auto"/>
              <w:right w:val="single" w:sz="6" w:space="0" w:color="auto"/>
            </w:tcBorders>
          </w:tcPr>
          <w:p w14:paraId="069E36FD" w14:textId="77777777" w:rsidR="001B17EF" w:rsidRPr="001B17EF" w:rsidRDefault="001B17EF" w:rsidP="007011D0">
            <w:pPr>
              <w:jc w:val="both"/>
              <w:rPr>
                <w:rFonts w:ascii="Arial" w:hAnsi="Arial" w:cs="Arial"/>
                <w:sz w:val="20"/>
                <w:szCs w:val="20"/>
              </w:rPr>
            </w:pPr>
            <w:r w:rsidRPr="001B17EF">
              <w:rPr>
                <w:rFonts w:ascii="Arial" w:hAnsi="Arial" w:cs="Arial"/>
                <w:sz w:val="20"/>
                <w:szCs w:val="20"/>
              </w:rPr>
              <w:t>Fatal</w:t>
            </w:r>
            <w:r w:rsidRPr="001B17EF">
              <w:rPr>
                <w:rFonts w:ascii="Arial" w:hAnsi="Arial" w:cs="Arial"/>
                <w:sz w:val="20"/>
                <w:szCs w:val="20"/>
              </w:rPr>
              <w:noBreakHyphen/>
              <w:t>Sl</w:t>
            </w:r>
            <w:r w:rsidRPr="001B17EF">
              <w:rPr>
                <w:rFonts w:ascii="Arial" w:hAnsi="Arial" w:cs="Arial"/>
                <w:sz w:val="20"/>
                <w:szCs w:val="20"/>
              </w:rPr>
              <w:br/>
              <w:t>(Severity 1)</w:t>
            </w:r>
          </w:p>
        </w:tc>
        <w:tc>
          <w:tcPr>
            <w:tcW w:w="1869" w:type="dxa"/>
            <w:tcBorders>
              <w:top w:val="single" w:sz="6" w:space="0" w:color="auto"/>
              <w:left w:val="single" w:sz="6" w:space="0" w:color="auto"/>
              <w:bottom w:val="single" w:sz="6" w:space="0" w:color="auto"/>
              <w:right w:val="single" w:sz="6" w:space="0" w:color="auto"/>
            </w:tcBorders>
          </w:tcPr>
          <w:p w14:paraId="7EB04533" w14:textId="77777777" w:rsidR="001B17EF" w:rsidRPr="001B17EF" w:rsidRDefault="001B17EF" w:rsidP="007011D0">
            <w:pPr>
              <w:jc w:val="center"/>
              <w:rPr>
                <w:rFonts w:ascii="Arial" w:hAnsi="Arial" w:cs="Arial"/>
                <w:sz w:val="20"/>
                <w:szCs w:val="20"/>
              </w:rPr>
            </w:pPr>
            <w:r w:rsidRPr="001B17EF">
              <w:rPr>
                <w:rFonts w:ascii="Arial" w:hAnsi="Arial" w:cs="Arial"/>
                <w:sz w:val="20"/>
                <w:szCs w:val="20"/>
              </w:rPr>
              <w:t>15 minutes</w:t>
            </w:r>
          </w:p>
        </w:tc>
        <w:tc>
          <w:tcPr>
            <w:tcW w:w="1869" w:type="dxa"/>
            <w:tcBorders>
              <w:top w:val="single" w:sz="6" w:space="0" w:color="auto"/>
              <w:left w:val="single" w:sz="6" w:space="0" w:color="auto"/>
              <w:bottom w:val="single" w:sz="6" w:space="0" w:color="auto"/>
              <w:right w:val="single" w:sz="6" w:space="0" w:color="auto"/>
            </w:tcBorders>
          </w:tcPr>
          <w:p w14:paraId="4B5BA5B2" w14:textId="77777777" w:rsidR="001B17EF" w:rsidRPr="001B17EF" w:rsidRDefault="001B17EF" w:rsidP="007011D0">
            <w:pPr>
              <w:spacing w:after="200"/>
              <w:contextualSpacing/>
              <w:jc w:val="both"/>
              <w:rPr>
                <w:rFonts w:ascii="Arial" w:hAnsi="Arial" w:cs="Arial"/>
                <w:sz w:val="20"/>
                <w:szCs w:val="20"/>
              </w:rPr>
            </w:pPr>
            <w:r w:rsidRPr="001B17EF">
              <w:rPr>
                <w:rFonts w:ascii="Arial" w:hAnsi="Arial" w:cs="Arial"/>
                <w:sz w:val="20"/>
                <w:szCs w:val="20"/>
              </w:rPr>
              <w:t>1 Hour</w:t>
            </w:r>
          </w:p>
        </w:tc>
        <w:tc>
          <w:tcPr>
            <w:tcW w:w="4195" w:type="dxa"/>
            <w:tcBorders>
              <w:top w:val="single" w:sz="6" w:space="0" w:color="auto"/>
              <w:left w:val="single" w:sz="6" w:space="0" w:color="auto"/>
              <w:bottom w:val="single" w:sz="6" w:space="0" w:color="auto"/>
              <w:right w:val="single" w:sz="6" w:space="0" w:color="auto"/>
            </w:tcBorders>
          </w:tcPr>
          <w:p w14:paraId="15F0745C" w14:textId="77777777" w:rsidR="001B17EF" w:rsidRPr="001B17EF" w:rsidRDefault="001B17EF" w:rsidP="007011D0">
            <w:pPr>
              <w:spacing w:after="200"/>
              <w:contextualSpacing/>
              <w:jc w:val="center"/>
              <w:rPr>
                <w:rFonts w:ascii="Arial" w:hAnsi="Arial" w:cs="Arial"/>
                <w:sz w:val="20"/>
                <w:szCs w:val="20"/>
              </w:rPr>
            </w:pPr>
            <w:r w:rsidRPr="001B17EF">
              <w:rPr>
                <w:rFonts w:ascii="Arial" w:hAnsi="Arial" w:cs="Arial"/>
                <w:sz w:val="20"/>
                <w:szCs w:val="20"/>
              </w:rPr>
              <w:t>1 Hour – Engineer &amp; Support Management is Notified</w:t>
            </w:r>
          </w:p>
        </w:tc>
      </w:tr>
      <w:tr w:rsidR="001B17EF" w:rsidRPr="001B17EF" w14:paraId="6204FD5B" w14:textId="77777777" w:rsidTr="00484213">
        <w:trPr>
          <w:jc w:val="center"/>
        </w:trPr>
        <w:tc>
          <w:tcPr>
            <w:tcW w:w="1869" w:type="dxa"/>
            <w:tcBorders>
              <w:top w:val="single" w:sz="6" w:space="0" w:color="auto"/>
              <w:left w:val="single" w:sz="6" w:space="0" w:color="auto"/>
              <w:bottom w:val="single" w:sz="6" w:space="0" w:color="auto"/>
              <w:right w:val="single" w:sz="6" w:space="0" w:color="auto"/>
            </w:tcBorders>
          </w:tcPr>
          <w:p w14:paraId="2E8E3EC1" w14:textId="77777777" w:rsidR="001B17EF" w:rsidRPr="001B17EF" w:rsidRDefault="001B17EF" w:rsidP="007011D0">
            <w:pPr>
              <w:jc w:val="both"/>
              <w:rPr>
                <w:rFonts w:ascii="Arial" w:hAnsi="Arial" w:cs="Arial"/>
                <w:sz w:val="20"/>
                <w:szCs w:val="20"/>
              </w:rPr>
            </w:pPr>
            <w:r w:rsidRPr="001B17EF">
              <w:rPr>
                <w:rFonts w:ascii="Arial" w:hAnsi="Arial" w:cs="Arial"/>
                <w:sz w:val="20"/>
                <w:szCs w:val="20"/>
              </w:rPr>
              <w:t>Critical</w:t>
            </w:r>
            <w:r w:rsidRPr="001B17EF">
              <w:rPr>
                <w:rFonts w:ascii="Arial" w:hAnsi="Arial" w:cs="Arial"/>
                <w:sz w:val="20"/>
                <w:szCs w:val="20"/>
              </w:rPr>
              <w:noBreakHyphen/>
              <w:t>S2 (Severity 2)</w:t>
            </w:r>
          </w:p>
        </w:tc>
        <w:tc>
          <w:tcPr>
            <w:tcW w:w="1869" w:type="dxa"/>
            <w:tcBorders>
              <w:top w:val="single" w:sz="6" w:space="0" w:color="auto"/>
              <w:left w:val="single" w:sz="6" w:space="0" w:color="auto"/>
              <w:bottom w:val="single" w:sz="6" w:space="0" w:color="auto"/>
              <w:right w:val="single" w:sz="6" w:space="0" w:color="auto"/>
            </w:tcBorders>
          </w:tcPr>
          <w:p w14:paraId="220A309B" w14:textId="77777777" w:rsidR="001B17EF" w:rsidRPr="001B17EF" w:rsidRDefault="001B17EF" w:rsidP="007011D0">
            <w:pPr>
              <w:spacing w:after="200"/>
              <w:contextualSpacing/>
              <w:jc w:val="center"/>
              <w:rPr>
                <w:rFonts w:ascii="Arial" w:hAnsi="Arial" w:cs="Arial"/>
                <w:sz w:val="20"/>
                <w:szCs w:val="20"/>
              </w:rPr>
            </w:pPr>
            <w:r w:rsidRPr="001B17EF">
              <w:rPr>
                <w:rFonts w:ascii="Arial" w:hAnsi="Arial" w:cs="Arial"/>
                <w:sz w:val="20"/>
                <w:szCs w:val="20"/>
              </w:rPr>
              <w:t>1 Hour</w:t>
            </w:r>
          </w:p>
        </w:tc>
        <w:tc>
          <w:tcPr>
            <w:tcW w:w="1869" w:type="dxa"/>
            <w:tcBorders>
              <w:top w:val="single" w:sz="6" w:space="0" w:color="auto"/>
              <w:left w:val="single" w:sz="6" w:space="0" w:color="auto"/>
              <w:bottom w:val="single" w:sz="6" w:space="0" w:color="auto"/>
              <w:right w:val="single" w:sz="6" w:space="0" w:color="auto"/>
            </w:tcBorders>
          </w:tcPr>
          <w:p w14:paraId="7BF77083" w14:textId="77777777" w:rsidR="001B17EF" w:rsidRPr="001B17EF" w:rsidRDefault="001B17EF" w:rsidP="007011D0">
            <w:pPr>
              <w:spacing w:after="200"/>
              <w:contextualSpacing/>
              <w:jc w:val="both"/>
              <w:rPr>
                <w:rFonts w:ascii="Arial" w:hAnsi="Arial" w:cs="Arial"/>
                <w:sz w:val="20"/>
                <w:szCs w:val="20"/>
              </w:rPr>
            </w:pPr>
            <w:r w:rsidRPr="001B17EF">
              <w:rPr>
                <w:rFonts w:ascii="Arial" w:hAnsi="Arial" w:cs="Arial"/>
                <w:sz w:val="20"/>
                <w:szCs w:val="20"/>
              </w:rPr>
              <w:t>4 hours</w:t>
            </w:r>
          </w:p>
        </w:tc>
        <w:tc>
          <w:tcPr>
            <w:tcW w:w="4195" w:type="dxa"/>
            <w:tcBorders>
              <w:top w:val="single" w:sz="6" w:space="0" w:color="auto"/>
              <w:left w:val="single" w:sz="6" w:space="0" w:color="auto"/>
              <w:bottom w:val="single" w:sz="6" w:space="0" w:color="auto"/>
              <w:right w:val="single" w:sz="6" w:space="0" w:color="auto"/>
            </w:tcBorders>
          </w:tcPr>
          <w:p w14:paraId="5EA4595C" w14:textId="77777777" w:rsidR="001B17EF" w:rsidRPr="001B17EF" w:rsidRDefault="001B17EF" w:rsidP="007011D0">
            <w:pPr>
              <w:spacing w:after="200"/>
              <w:contextualSpacing/>
              <w:jc w:val="center"/>
              <w:rPr>
                <w:rFonts w:ascii="Arial" w:hAnsi="Arial" w:cs="Arial"/>
                <w:sz w:val="20"/>
                <w:szCs w:val="20"/>
              </w:rPr>
            </w:pPr>
            <w:r w:rsidRPr="001B17EF">
              <w:rPr>
                <w:rFonts w:ascii="Arial" w:hAnsi="Arial" w:cs="Arial"/>
                <w:sz w:val="20"/>
                <w:szCs w:val="20"/>
              </w:rPr>
              <w:t>2 Hours – Engineer &amp; Support Management is Notified</w:t>
            </w:r>
          </w:p>
        </w:tc>
      </w:tr>
      <w:tr w:rsidR="001B17EF" w:rsidRPr="001B17EF" w14:paraId="2C412E90" w14:textId="77777777" w:rsidTr="00484213">
        <w:trPr>
          <w:jc w:val="center"/>
        </w:trPr>
        <w:tc>
          <w:tcPr>
            <w:tcW w:w="1869" w:type="dxa"/>
            <w:tcBorders>
              <w:top w:val="single" w:sz="6" w:space="0" w:color="auto"/>
              <w:left w:val="single" w:sz="6" w:space="0" w:color="auto"/>
              <w:bottom w:val="single" w:sz="6" w:space="0" w:color="auto"/>
              <w:right w:val="single" w:sz="6" w:space="0" w:color="auto"/>
            </w:tcBorders>
          </w:tcPr>
          <w:p w14:paraId="74786B37" w14:textId="77777777" w:rsidR="001B17EF" w:rsidRPr="001B17EF" w:rsidRDefault="001B17EF" w:rsidP="007011D0">
            <w:pPr>
              <w:jc w:val="both"/>
              <w:rPr>
                <w:rFonts w:ascii="Arial" w:hAnsi="Arial" w:cs="Arial"/>
                <w:sz w:val="20"/>
                <w:szCs w:val="20"/>
              </w:rPr>
            </w:pPr>
            <w:r w:rsidRPr="001B17EF">
              <w:rPr>
                <w:rFonts w:ascii="Arial" w:hAnsi="Arial" w:cs="Arial"/>
                <w:sz w:val="20"/>
                <w:szCs w:val="20"/>
              </w:rPr>
              <w:t>Important</w:t>
            </w:r>
            <w:r w:rsidRPr="001B17EF">
              <w:rPr>
                <w:rFonts w:ascii="Arial" w:hAnsi="Arial" w:cs="Arial"/>
                <w:sz w:val="20"/>
                <w:szCs w:val="20"/>
              </w:rPr>
              <w:noBreakHyphen/>
              <w:t>S3 (Severity 3)</w:t>
            </w:r>
          </w:p>
        </w:tc>
        <w:tc>
          <w:tcPr>
            <w:tcW w:w="1869" w:type="dxa"/>
            <w:tcBorders>
              <w:top w:val="single" w:sz="6" w:space="0" w:color="auto"/>
              <w:left w:val="single" w:sz="6" w:space="0" w:color="auto"/>
              <w:bottom w:val="single" w:sz="6" w:space="0" w:color="auto"/>
              <w:right w:val="single" w:sz="6" w:space="0" w:color="auto"/>
            </w:tcBorders>
          </w:tcPr>
          <w:p w14:paraId="4AB6110B" w14:textId="77777777" w:rsidR="001B17EF" w:rsidRPr="001B17EF" w:rsidRDefault="001B17EF" w:rsidP="007011D0">
            <w:pPr>
              <w:spacing w:after="200"/>
              <w:contextualSpacing/>
              <w:jc w:val="center"/>
              <w:rPr>
                <w:rFonts w:ascii="Arial" w:hAnsi="Arial" w:cs="Arial"/>
                <w:sz w:val="20"/>
                <w:szCs w:val="20"/>
              </w:rPr>
            </w:pPr>
            <w:r w:rsidRPr="001B17EF">
              <w:rPr>
                <w:rFonts w:ascii="Arial" w:hAnsi="Arial" w:cs="Arial"/>
                <w:sz w:val="20"/>
                <w:szCs w:val="20"/>
              </w:rPr>
              <w:t>24 Hours</w:t>
            </w:r>
          </w:p>
        </w:tc>
        <w:tc>
          <w:tcPr>
            <w:tcW w:w="1869" w:type="dxa"/>
            <w:tcBorders>
              <w:top w:val="single" w:sz="6" w:space="0" w:color="auto"/>
              <w:left w:val="single" w:sz="6" w:space="0" w:color="auto"/>
              <w:bottom w:val="single" w:sz="6" w:space="0" w:color="auto"/>
              <w:right w:val="single" w:sz="6" w:space="0" w:color="auto"/>
            </w:tcBorders>
          </w:tcPr>
          <w:p w14:paraId="45B8BAC6" w14:textId="77777777" w:rsidR="001B17EF" w:rsidRPr="001B17EF" w:rsidRDefault="001B17EF" w:rsidP="007011D0">
            <w:pPr>
              <w:spacing w:after="200"/>
              <w:contextualSpacing/>
              <w:jc w:val="both"/>
              <w:rPr>
                <w:rFonts w:ascii="Arial" w:hAnsi="Arial" w:cs="Arial"/>
                <w:sz w:val="20"/>
                <w:szCs w:val="20"/>
              </w:rPr>
            </w:pPr>
            <w:r w:rsidRPr="001B17EF">
              <w:rPr>
                <w:rFonts w:ascii="Arial" w:hAnsi="Arial" w:cs="Arial"/>
                <w:sz w:val="20"/>
                <w:szCs w:val="20"/>
              </w:rPr>
              <w:t>Company Request</w:t>
            </w:r>
          </w:p>
        </w:tc>
        <w:tc>
          <w:tcPr>
            <w:tcW w:w="4195" w:type="dxa"/>
            <w:tcBorders>
              <w:top w:val="single" w:sz="6" w:space="0" w:color="auto"/>
              <w:left w:val="single" w:sz="6" w:space="0" w:color="auto"/>
              <w:bottom w:val="single" w:sz="6" w:space="0" w:color="auto"/>
              <w:right w:val="single" w:sz="6" w:space="0" w:color="auto"/>
            </w:tcBorders>
          </w:tcPr>
          <w:p w14:paraId="5AE2075C" w14:textId="77777777" w:rsidR="001B17EF" w:rsidRPr="001B17EF" w:rsidRDefault="001B17EF" w:rsidP="007011D0">
            <w:pPr>
              <w:spacing w:after="200"/>
              <w:contextualSpacing/>
              <w:jc w:val="center"/>
              <w:rPr>
                <w:rFonts w:ascii="Arial" w:hAnsi="Arial" w:cs="Arial"/>
                <w:sz w:val="20"/>
                <w:szCs w:val="20"/>
              </w:rPr>
            </w:pPr>
            <w:r w:rsidRPr="001B17EF">
              <w:rPr>
                <w:rFonts w:ascii="Arial" w:hAnsi="Arial" w:cs="Arial"/>
                <w:sz w:val="20"/>
                <w:szCs w:val="20"/>
              </w:rPr>
              <w:t>Scheduled Patch Release or acceptable workaround</w:t>
            </w:r>
          </w:p>
        </w:tc>
      </w:tr>
      <w:tr w:rsidR="001B17EF" w:rsidRPr="001B17EF" w14:paraId="49D008BB" w14:textId="77777777" w:rsidTr="00484213">
        <w:trPr>
          <w:jc w:val="center"/>
        </w:trPr>
        <w:tc>
          <w:tcPr>
            <w:tcW w:w="1869" w:type="dxa"/>
            <w:tcBorders>
              <w:top w:val="single" w:sz="6" w:space="0" w:color="auto"/>
              <w:left w:val="single" w:sz="6" w:space="0" w:color="auto"/>
              <w:bottom w:val="single" w:sz="6" w:space="0" w:color="auto"/>
              <w:right w:val="single" w:sz="6" w:space="0" w:color="auto"/>
            </w:tcBorders>
          </w:tcPr>
          <w:p w14:paraId="5BA4117E" w14:textId="77777777" w:rsidR="001B17EF" w:rsidRPr="001B17EF" w:rsidRDefault="001B17EF" w:rsidP="007011D0">
            <w:pPr>
              <w:jc w:val="both"/>
              <w:rPr>
                <w:rFonts w:ascii="Arial" w:hAnsi="Arial" w:cs="Arial"/>
                <w:sz w:val="20"/>
                <w:szCs w:val="20"/>
              </w:rPr>
            </w:pPr>
            <w:r w:rsidRPr="001B17EF">
              <w:rPr>
                <w:rFonts w:ascii="Arial" w:hAnsi="Arial" w:cs="Arial"/>
                <w:sz w:val="20"/>
                <w:szCs w:val="20"/>
              </w:rPr>
              <w:t>Minor</w:t>
            </w:r>
            <w:r w:rsidRPr="001B17EF">
              <w:rPr>
                <w:rFonts w:ascii="Arial" w:hAnsi="Arial" w:cs="Arial"/>
                <w:sz w:val="20"/>
                <w:szCs w:val="20"/>
              </w:rPr>
              <w:noBreakHyphen/>
              <w:t>S4</w:t>
            </w:r>
            <w:r w:rsidRPr="001B17EF">
              <w:rPr>
                <w:rFonts w:ascii="Arial" w:hAnsi="Arial" w:cs="Arial"/>
                <w:sz w:val="20"/>
                <w:szCs w:val="20"/>
              </w:rPr>
              <w:br/>
              <w:t>(Severity 4)</w:t>
            </w:r>
          </w:p>
        </w:tc>
        <w:tc>
          <w:tcPr>
            <w:tcW w:w="1869" w:type="dxa"/>
            <w:tcBorders>
              <w:top w:val="single" w:sz="6" w:space="0" w:color="auto"/>
              <w:left w:val="single" w:sz="6" w:space="0" w:color="auto"/>
              <w:bottom w:val="single" w:sz="6" w:space="0" w:color="auto"/>
              <w:right w:val="single" w:sz="6" w:space="0" w:color="auto"/>
            </w:tcBorders>
          </w:tcPr>
          <w:p w14:paraId="403FFE0B" w14:textId="77777777" w:rsidR="001B17EF" w:rsidRPr="001B17EF" w:rsidRDefault="001B17EF" w:rsidP="007011D0">
            <w:pPr>
              <w:spacing w:after="200"/>
              <w:contextualSpacing/>
              <w:jc w:val="center"/>
              <w:rPr>
                <w:rFonts w:ascii="Arial" w:hAnsi="Arial" w:cs="Arial"/>
                <w:sz w:val="20"/>
                <w:szCs w:val="20"/>
              </w:rPr>
            </w:pPr>
            <w:r w:rsidRPr="001B17EF">
              <w:rPr>
                <w:rFonts w:ascii="Arial" w:hAnsi="Arial" w:cs="Arial"/>
                <w:sz w:val="20"/>
                <w:szCs w:val="20"/>
              </w:rPr>
              <w:t>48 Hours</w:t>
            </w:r>
          </w:p>
        </w:tc>
        <w:tc>
          <w:tcPr>
            <w:tcW w:w="1869" w:type="dxa"/>
            <w:tcBorders>
              <w:top w:val="single" w:sz="6" w:space="0" w:color="auto"/>
              <w:left w:val="single" w:sz="6" w:space="0" w:color="auto"/>
              <w:bottom w:val="single" w:sz="6" w:space="0" w:color="auto"/>
              <w:right w:val="single" w:sz="6" w:space="0" w:color="auto"/>
            </w:tcBorders>
          </w:tcPr>
          <w:p w14:paraId="7201BBB8" w14:textId="77777777" w:rsidR="001B17EF" w:rsidRPr="001B17EF" w:rsidRDefault="001B17EF" w:rsidP="007011D0">
            <w:pPr>
              <w:spacing w:after="200"/>
              <w:contextualSpacing/>
              <w:jc w:val="both"/>
              <w:rPr>
                <w:rFonts w:ascii="Arial" w:hAnsi="Arial" w:cs="Arial"/>
                <w:sz w:val="20"/>
                <w:szCs w:val="20"/>
              </w:rPr>
            </w:pPr>
            <w:r w:rsidRPr="001B17EF">
              <w:rPr>
                <w:rFonts w:ascii="Arial" w:hAnsi="Arial" w:cs="Arial"/>
                <w:sz w:val="20"/>
                <w:szCs w:val="20"/>
              </w:rPr>
              <w:t>Company Request</w:t>
            </w:r>
          </w:p>
        </w:tc>
        <w:tc>
          <w:tcPr>
            <w:tcW w:w="4195" w:type="dxa"/>
            <w:tcBorders>
              <w:top w:val="single" w:sz="6" w:space="0" w:color="auto"/>
              <w:left w:val="single" w:sz="6" w:space="0" w:color="auto"/>
              <w:bottom w:val="single" w:sz="6" w:space="0" w:color="auto"/>
              <w:right w:val="single" w:sz="6" w:space="0" w:color="auto"/>
            </w:tcBorders>
          </w:tcPr>
          <w:p w14:paraId="478B65DF" w14:textId="77777777" w:rsidR="001B17EF" w:rsidRPr="001B17EF" w:rsidRDefault="001B17EF" w:rsidP="007011D0">
            <w:pPr>
              <w:spacing w:after="200"/>
              <w:contextualSpacing/>
              <w:jc w:val="center"/>
              <w:rPr>
                <w:rFonts w:ascii="Arial" w:hAnsi="Arial" w:cs="Arial"/>
                <w:sz w:val="20"/>
                <w:szCs w:val="20"/>
              </w:rPr>
            </w:pPr>
            <w:r w:rsidRPr="001B17EF">
              <w:rPr>
                <w:rFonts w:ascii="Arial" w:hAnsi="Arial" w:cs="Arial"/>
                <w:sz w:val="20"/>
                <w:szCs w:val="20"/>
              </w:rPr>
              <w:t>Determined by Supplier</w:t>
            </w:r>
          </w:p>
        </w:tc>
      </w:tr>
      <w:tr w:rsidR="001B17EF" w:rsidRPr="001B17EF" w14:paraId="24448440" w14:textId="77777777" w:rsidTr="00484213">
        <w:trPr>
          <w:jc w:val="center"/>
        </w:trPr>
        <w:tc>
          <w:tcPr>
            <w:tcW w:w="1869" w:type="dxa"/>
            <w:tcBorders>
              <w:top w:val="single" w:sz="6" w:space="0" w:color="auto"/>
              <w:left w:val="single" w:sz="6" w:space="0" w:color="auto"/>
              <w:bottom w:val="single" w:sz="6" w:space="0" w:color="auto"/>
              <w:right w:val="single" w:sz="6" w:space="0" w:color="auto"/>
            </w:tcBorders>
          </w:tcPr>
          <w:p w14:paraId="4CEBDD47" w14:textId="77777777" w:rsidR="001B17EF" w:rsidRPr="001B17EF" w:rsidRDefault="001B17EF" w:rsidP="007011D0">
            <w:pPr>
              <w:jc w:val="both"/>
              <w:rPr>
                <w:rFonts w:ascii="Arial" w:hAnsi="Arial" w:cs="Arial"/>
                <w:sz w:val="20"/>
                <w:szCs w:val="20"/>
              </w:rPr>
            </w:pPr>
            <w:r w:rsidRPr="001B17EF">
              <w:rPr>
                <w:rFonts w:ascii="Arial" w:hAnsi="Arial" w:cs="Arial"/>
                <w:sz w:val="20"/>
                <w:szCs w:val="20"/>
              </w:rPr>
              <w:t>Enhancement</w:t>
            </w:r>
            <w:r w:rsidRPr="001B17EF">
              <w:rPr>
                <w:rFonts w:ascii="Arial" w:hAnsi="Arial" w:cs="Arial"/>
                <w:sz w:val="20"/>
                <w:szCs w:val="20"/>
              </w:rPr>
              <w:noBreakHyphen/>
              <w:t>S5 (Severity 5)</w:t>
            </w:r>
          </w:p>
        </w:tc>
        <w:tc>
          <w:tcPr>
            <w:tcW w:w="1869" w:type="dxa"/>
            <w:tcBorders>
              <w:top w:val="single" w:sz="6" w:space="0" w:color="auto"/>
              <w:left w:val="single" w:sz="6" w:space="0" w:color="auto"/>
              <w:bottom w:val="single" w:sz="6" w:space="0" w:color="auto"/>
              <w:right w:val="single" w:sz="6" w:space="0" w:color="auto"/>
            </w:tcBorders>
          </w:tcPr>
          <w:p w14:paraId="0F94C37D" w14:textId="77777777" w:rsidR="001B17EF" w:rsidRPr="001B17EF" w:rsidRDefault="001B17EF" w:rsidP="007011D0">
            <w:pPr>
              <w:spacing w:after="200"/>
              <w:contextualSpacing/>
              <w:jc w:val="center"/>
              <w:rPr>
                <w:rFonts w:ascii="Arial" w:hAnsi="Arial" w:cs="Arial"/>
                <w:sz w:val="20"/>
                <w:szCs w:val="20"/>
              </w:rPr>
            </w:pPr>
            <w:r w:rsidRPr="001B17EF">
              <w:rPr>
                <w:rFonts w:ascii="Arial" w:hAnsi="Arial" w:cs="Arial"/>
                <w:sz w:val="20"/>
                <w:szCs w:val="20"/>
              </w:rPr>
              <w:t>1 Week</w:t>
            </w:r>
          </w:p>
        </w:tc>
        <w:tc>
          <w:tcPr>
            <w:tcW w:w="1869" w:type="dxa"/>
            <w:tcBorders>
              <w:top w:val="single" w:sz="6" w:space="0" w:color="auto"/>
              <w:left w:val="single" w:sz="6" w:space="0" w:color="auto"/>
              <w:bottom w:val="single" w:sz="6" w:space="0" w:color="auto"/>
              <w:right w:val="single" w:sz="6" w:space="0" w:color="auto"/>
            </w:tcBorders>
          </w:tcPr>
          <w:p w14:paraId="591C4BF4" w14:textId="77777777" w:rsidR="001B17EF" w:rsidRPr="001B17EF" w:rsidRDefault="001B17EF" w:rsidP="007011D0">
            <w:pPr>
              <w:spacing w:after="200"/>
              <w:contextualSpacing/>
              <w:jc w:val="both"/>
              <w:rPr>
                <w:rFonts w:ascii="Arial" w:hAnsi="Arial" w:cs="Arial"/>
                <w:sz w:val="20"/>
                <w:szCs w:val="20"/>
              </w:rPr>
            </w:pPr>
            <w:r w:rsidRPr="001B17EF">
              <w:rPr>
                <w:rFonts w:ascii="Arial" w:hAnsi="Arial" w:cs="Arial"/>
                <w:sz w:val="20"/>
                <w:szCs w:val="20"/>
              </w:rPr>
              <w:t>Company Request</w:t>
            </w:r>
          </w:p>
        </w:tc>
        <w:tc>
          <w:tcPr>
            <w:tcW w:w="4195" w:type="dxa"/>
            <w:tcBorders>
              <w:top w:val="single" w:sz="6" w:space="0" w:color="auto"/>
              <w:left w:val="single" w:sz="6" w:space="0" w:color="auto"/>
              <w:bottom w:val="single" w:sz="6" w:space="0" w:color="auto"/>
              <w:right w:val="single" w:sz="6" w:space="0" w:color="auto"/>
            </w:tcBorders>
          </w:tcPr>
          <w:p w14:paraId="2D9ABCAA" w14:textId="77777777" w:rsidR="001B17EF" w:rsidRPr="001B17EF" w:rsidRDefault="001B17EF" w:rsidP="007011D0">
            <w:pPr>
              <w:spacing w:after="200"/>
              <w:contextualSpacing/>
              <w:jc w:val="center"/>
              <w:rPr>
                <w:rFonts w:ascii="Arial" w:hAnsi="Arial" w:cs="Arial"/>
                <w:sz w:val="20"/>
                <w:szCs w:val="20"/>
              </w:rPr>
            </w:pPr>
            <w:r w:rsidRPr="001B17EF">
              <w:rPr>
                <w:rFonts w:ascii="Arial" w:hAnsi="Arial" w:cs="Arial"/>
                <w:sz w:val="20"/>
                <w:szCs w:val="20"/>
              </w:rPr>
              <w:t>Determined by Supplier</w:t>
            </w:r>
          </w:p>
        </w:tc>
      </w:tr>
    </w:tbl>
    <w:p w14:paraId="73925174" w14:textId="77777777" w:rsidR="001B17EF" w:rsidRPr="001B17EF" w:rsidRDefault="001B17EF" w:rsidP="007011D0">
      <w:pPr>
        <w:spacing w:after="200"/>
        <w:contextualSpacing/>
        <w:jc w:val="both"/>
        <w:rPr>
          <w:rFonts w:ascii="Arial" w:hAnsi="Arial" w:cs="Arial"/>
          <w:sz w:val="20"/>
          <w:szCs w:val="20"/>
        </w:rPr>
      </w:pPr>
    </w:p>
    <w:p w14:paraId="4F4BD6E9" w14:textId="77777777" w:rsidR="001B17EF" w:rsidRPr="001B17EF" w:rsidRDefault="001B17EF" w:rsidP="007011D0">
      <w:pPr>
        <w:spacing w:after="200"/>
        <w:contextualSpacing/>
        <w:jc w:val="center"/>
        <w:rPr>
          <w:rFonts w:ascii="Arial" w:hAnsi="Arial" w:cs="Arial"/>
          <w:b/>
          <w:sz w:val="20"/>
          <w:szCs w:val="20"/>
        </w:rPr>
      </w:pPr>
      <w:r w:rsidRPr="001B17EF">
        <w:rPr>
          <w:rFonts w:ascii="Arial" w:hAnsi="Arial" w:cs="Arial"/>
          <w:b/>
          <w:sz w:val="20"/>
          <w:szCs w:val="20"/>
        </w:rPr>
        <w:t>Table 4: Supplier Issue Correction Times</w:t>
      </w:r>
    </w:p>
    <w:p w14:paraId="2B808795" w14:textId="77777777" w:rsidR="001B17EF" w:rsidRPr="001B17EF" w:rsidRDefault="001B17EF" w:rsidP="007011D0">
      <w:pPr>
        <w:spacing w:after="200"/>
        <w:contextualSpacing/>
        <w:jc w:val="both"/>
        <w:rPr>
          <w:rFonts w:ascii="Arial" w:hAnsi="Arial" w:cs="Arial"/>
          <w:b/>
          <w:sz w:val="20"/>
          <w:szCs w:val="20"/>
        </w:rPr>
      </w:pPr>
    </w:p>
    <w:tbl>
      <w:tblPr>
        <w:tblW w:w="0" w:type="auto"/>
        <w:jc w:val="center"/>
        <w:tblLayout w:type="fixed"/>
        <w:tblLook w:val="0000" w:firstRow="0" w:lastRow="0" w:firstColumn="0" w:lastColumn="0" w:noHBand="0" w:noVBand="0"/>
      </w:tblPr>
      <w:tblGrid>
        <w:gridCol w:w="3317"/>
        <w:gridCol w:w="3304"/>
      </w:tblGrid>
      <w:tr w:rsidR="001B17EF" w:rsidRPr="001B17EF" w14:paraId="5219F5E2" w14:textId="77777777" w:rsidTr="00484213">
        <w:trPr>
          <w:trHeight w:val="267"/>
          <w:jc w:val="center"/>
        </w:trPr>
        <w:tc>
          <w:tcPr>
            <w:tcW w:w="3317" w:type="dxa"/>
          </w:tcPr>
          <w:p w14:paraId="7CDE17EC" w14:textId="77777777" w:rsidR="001B17EF" w:rsidRPr="001B17EF" w:rsidRDefault="001B17EF" w:rsidP="007011D0">
            <w:pPr>
              <w:spacing w:after="200"/>
              <w:contextualSpacing/>
              <w:jc w:val="both"/>
              <w:rPr>
                <w:rFonts w:ascii="Arial" w:hAnsi="Arial" w:cs="Arial"/>
                <w:b/>
                <w:sz w:val="20"/>
                <w:szCs w:val="20"/>
                <w:u w:val="single"/>
              </w:rPr>
            </w:pPr>
            <w:r w:rsidRPr="001B17EF">
              <w:rPr>
                <w:rFonts w:ascii="Arial" w:hAnsi="Arial" w:cs="Arial"/>
                <w:b/>
                <w:sz w:val="20"/>
                <w:szCs w:val="20"/>
                <w:u w:val="single"/>
              </w:rPr>
              <w:t>SEVERITY LEVEL</w:t>
            </w:r>
          </w:p>
        </w:tc>
        <w:tc>
          <w:tcPr>
            <w:tcW w:w="3304" w:type="dxa"/>
          </w:tcPr>
          <w:p w14:paraId="6F48ACCC" w14:textId="77777777" w:rsidR="001B17EF" w:rsidRPr="001B17EF" w:rsidRDefault="001B17EF" w:rsidP="007011D0">
            <w:pPr>
              <w:spacing w:after="200"/>
              <w:contextualSpacing/>
              <w:jc w:val="both"/>
              <w:rPr>
                <w:rFonts w:ascii="Arial" w:hAnsi="Arial" w:cs="Arial"/>
                <w:b/>
                <w:sz w:val="20"/>
                <w:szCs w:val="20"/>
                <w:u w:val="single"/>
              </w:rPr>
            </w:pPr>
            <w:r w:rsidRPr="001B17EF">
              <w:rPr>
                <w:rFonts w:ascii="Arial" w:hAnsi="Arial" w:cs="Arial"/>
                <w:b/>
                <w:sz w:val="20"/>
                <w:szCs w:val="20"/>
                <w:u w:val="single"/>
              </w:rPr>
              <w:t>CORRECTION TIME</w:t>
            </w:r>
          </w:p>
        </w:tc>
      </w:tr>
      <w:tr w:rsidR="001B17EF" w:rsidRPr="001B17EF" w14:paraId="12E64AF4" w14:textId="77777777" w:rsidTr="00484213">
        <w:trPr>
          <w:trHeight w:val="285"/>
          <w:jc w:val="center"/>
        </w:trPr>
        <w:tc>
          <w:tcPr>
            <w:tcW w:w="3317" w:type="dxa"/>
          </w:tcPr>
          <w:p w14:paraId="48FACEF8" w14:textId="77777777" w:rsidR="001B17EF" w:rsidRPr="001B17EF" w:rsidRDefault="001B17EF" w:rsidP="007011D0">
            <w:pPr>
              <w:spacing w:after="200"/>
              <w:contextualSpacing/>
              <w:jc w:val="both"/>
              <w:rPr>
                <w:rFonts w:ascii="Arial" w:hAnsi="Arial" w:cs="Arial"/>
                <w:sz w:val="20"/>
                <w:szCs w:val="20"/>
              </w:rPr>
            </w:pPr>
            <w:r w:rsidRPr="001B17EF">
              <w:rPr>
                <w:rFonts w:ascii="Arial" w:hAnsi="Arial" w:cs="Arial"/>
                <w:sz w:val="20"/>
                <w:szCs w:val="20"/>
              </w:rPr>
              <w:t>Severity 1</w:t>
            </w:r>
          </w:p>
        </w:tc>
        <w:tc>
          <w:tcPr>
            <w:tcW w:w="3304" w:type="dxa"/>
          </w:tcPr>
          <w:p w14:paraId="58E2E133" w14:textId="77777777" w:rsidR="001B17EF" w:rsidRPr="001B17EF" w:rsidRDefault="001B17EF" w:rsidP="007011D0">
            <w:pPr>
              <w:spacing w:after="200"/>
              <w:contextualSpacing/>
              <w:jc w:val="both"/>
              <w:rPr>
                <w:rFonts w:ascii="Arial" w:hAnsi="Arial" w:cs="Arial"/>
                <w:sz w:val="20"/>
                <w:szCs w:val="20"/>
              </w:rPr>
            </w:pPr>
            <w:r w:rsidRPr="001B17EF">
              <w:rPr>
                <w:rFonts w:ascii="Arial" w:hAnsi="Arial" w:cs="Arial"/>
                <w:sz w:val="20"/>
                <w:szCs w:val="20"/>
              </w:rPr>
              <w:t>Four (4) hours</w:t>
            </w:r>
          </w:p>
        </w:tc>
      </w:tr>
      <w:tr w:rsidR="001B17EF" w:rsidRPr="001B17EF" w14:paraId="1788FE9D" w14:textId="77777777" w:rsidTr="00484213">
        <w:trPr>
          <w:trHeight w:val="267"/>
          <w:jc w:val="center"/>
        </w:trPr>
        <w:tc>
          <w:tcPr>
            <w:tcW w:w="3317" w:type="dxa"/>
          </w:tcPr>
          <w:p w14:paraId="27D63BEC" w14:textId="77777777" w:rsidR="001B17EF" w:rsidRPr="001B17EF" w:rsidRDefault="001B17EF" w:rsidP="007011D0">
            <w:pPr>
              <w:spacing w:after="200"/>
              <w:contextualSpacing/>
              <w:jc w:val="both"/>
              <w:rPr>
                <w:rFonts w:ascii="Arial" w:hAnsi="Arial" w:cs="Arial"/>
                <w:sz w:val="20"/>
                <w:szCs w:val="20"/>
              </w:rPr>
            </w:pPr>
            <w:r w:rsidRPr="001B17EF">
              <w:rPr>
                <w:rFonts w:ascii="Arial" w:hAnsi="Arial" w:cs="Arial"/>
                <w:sz w:val="20"/>
                <w:szCs w:val="20"/>
              </w:rPr>
              <w:t>Severity 2</w:t>
            </w:r>
          </w:p>
        </w:tc>
        <w:tc>
          <w:tcPr>
            <w:tcW w:w="3304" w:type="dxa"/>
          </w:tcPr>
          <w:p w14:paraId="60C598EF" w14:textId="77777777" w:rsidR="001B17EF" w:rsidRPr="001B17EF" w:rsidRDefault="001B17EF" w:rsidP="007011D0">
            <w:pPr>
              <w:spacing w:after="200"/>
              <w:contextualSpacing/>
              <w:jc w:val="both"/>
              <w:rPr>
                <w:rFonts w:ascii="Arial" w:hAnsi="Arial" w:cs="Arial"/>
                <w:sz w:val="20"/>
                <w:szCs w:val="20"/>
              </w:rPr>
            </w:pPr>
            <w:r w:rsidRPr="001B17EF">
              <w:rPr>
                <w:rFonts w:ascii="Arial" w:hAnsi="Arial" w:cs="Arial"/>
                <w:sz w:val="20"/>
                <w:szCs w:val="20"/>
              </w:rPr>
              <w:t>Eight (8) hours</w:t>
            </w:r>
          </w:p>
        </w:tc>
      </w:tr>
      <w:tr w:rsidR="001B17EF" w:rsidRPr="001B17EF" w14:paraId="553D54B4" w14:textId="77777777" w:rsidTr="00484213">
        <w:trPr>
          <w:trHeight w:val="267"/>
          <w:jc w:val="center"/>
        </w:trPr>
        <w:tc>
          <w:tcPr>
            <w:tcW w:w="3317" w:type="dxa"/>
          </w:tcPr>
          <w:p w14:paraId="7D9C9530" w14:textId="77777777" w:rsidR="001B17EF" w:rsidRPr="001B17EF" w:rsidRDefault="001B17EF" w:rsidP="007011D0">
            <w:pPr>
              <w:spacing w:after="200"/>
              <w:contextualSpacing/>
              <w:jc w:val="both"/>
              <w:rPr>
                <w:rFonts w:ascii="Arial" w:hAnsi="Arial" w:cs="Arial"/>
                <w:sz w:val="20"/>
                <w:szCs w:val="20"/>
              </w:rPr>
            </w:pPr>
            <w:r w:rsidRPr="001B17EF">
              <w:rPr>
                <w:rFonts w:ascii="Arial" w:hAnsi="Arial" w:cs="Arial"/>
                <w:sz w:val="20"/>
                <w:szCs w:val="20"/>
              </w:rPr>
              <w:t>Severity 3</w:t>
            </w:r>
          </w:p>
        </w:tc>
        <w:tc>
          <w:tcPr>
            <w:tcW w:w="3304" w:type="dxa"/>
          </w:tcPr>
          <w:p w14:paraId="7B144F91" w14:textId="77777777" w:rsidR="001B17EF" w:rsidRPr="001B17EF" w:rsidRDefault="001B17EF" w:rsidP="007011D0">
            <w:pPr>
              <w:spacing w:after="200"/>
              <w:contextualSpacing/>
              <w:jc w:val="both"/>
              <w:rPr>
                <w:rFonts w:ascii="Arial" w:hAnsi="Arial" w:cs="Arial"/>
                <w:sz w:val="20"/>
                <w:szCs w:val="20"/>
              </w:rPr>
            </w:pPr>
            <w:r w:rsidRPr="001B17EF">
              <w:rPr>
                <w:rFonts w:ascii="Arial" w:hAnsi="Arial" w:cs="Arial"/>
                <w:sz w:val="20"/>
                <w:szCs w:val="20"/>
              </w:rPr>
              <w:t>Seventy-two (72) hours</w:t>
            </w:r>
          </w:p>
        </w:tc>
      </w:tr>
      <w:tr w:rsidR="001B17EF" w:rsidRPr="001B17EF" w14:paraId="34C84EC2" w14:textId="77777777" w:rsidTr="00484213">
        <w:trPr>
          <w:trHeight w:val="285"/>
          <w:jc w:val="center"/>
        </w:trPr>
        <w:tc>
          <w:tcPr>
            <w:tcW w:w="3317" w:type="dxa"/>
          </w:tcPr>
          <w:p w14:paraId="2CE74DF1" w14:textId="77777777" w:rsidR="001B17EF" w:rsidRPr="001B17EF" w:rsidRDefault="001B17EF" w:rsidP="007011D0">
            <w:pPr>
              <w:spacing w:after="200"/>
              <w:contextualSpacing/>
              <w:jc w:val="both"/>
              <w:rPr>
                <w:rFonts w:ascii="Arial" w:hAnsi="Arial" w:cs="Arial"/>
                <w:sz w:val="20"/>
                <w:szCs w:val="20"/>
              </w:rPr>
            </w:pPr>
            <w:r w:rsidRPr="001B17EF">
              <w:rPr>
                <w:rFonts w:ascii="Arial" w:hAnsi="Arial" w:cs="Arial"/>
                <w:sz w:val="20"/>
                <w:szCs w:val="20"/>
              </w:rPr>
              <w:t>Severity 4</w:t>
            </w:r>
          </w:p>
        </w:tc>
        <w:tc>
          <w:tcPr>
            <w:tcW w:w="3304" w:type="dxa"/>
          </w:tcPr>
          <w:p w14:paraId="40A5D424" w14:textId="77777777" w:rsidR="001B17EF" w:rsidRPr="001B17EF" w:rsidRDefault="001B17EF" w:rsidP="007011D0">
            <w:pPr>
              <w:spacing w:after="200"/>
              <w:contextualSpacing/>
              <w:jc w:val="both"/>
              <w:rPr>
                <w:rFonts w:ascii="Arial" w:hAnsi="Arial" w:cs="Arial"/>
                <w:sz w:val="20"/>
                <w:szCs w:val="20"/>
              </w:rPr>
            </w:pPr>
            <w:r w:rsidRPr="001B17EF">
              <w:rPr>
                <w:rFonts w:ascii="Arial" w:hAnsi="Arial" w:cs="Arial"/>
                <w:sz w:val="20"/>
                <w:szCs w:val="20"/>
              </w:rPr>
              <w:t>Two (2) weeks</w:t>
            </w:r>
          </w:p>
        </w:tc>
      </w:tr>
      <w:tr w:rsidR="001B17EF" w:rsidRPr="001B17EF" w14:paraId="0728A23B" w14:textId="77777777" w:rsidTr="00484213">
        <w:trPr>
          <w:trHeight w:val="267"/>
          <w:jc w:val="center"/>
        </w:trPr>
        <w:tc>
          <w:tcPr>
            <w:tcW w:w="3317" w:type="dxa"/>
          </w:tcPr>
          <w:p w14:paraId="03822E9D" w14:textId="77777777" w:rsidR="001B17EF" w:rsidRPr="001B17EF" w:rsidRDefault="001B17EF" w:rsidP="007011D0">
            <w:pPr>
              <w:spacing w:after="200"/>
              <w:contextualSpacing/>
              <w:jc w:val="both"/>
              <w:rPr>
                <w:rFonts w:ascii="Arial" w:hAnsi="Arial" w:cs="Arial"/>
                <w:sz w:val="20"/>
                <w:szCs w:val="20"/>
              </w:rPr>
            </w:pPr>
            <w:r w:rsidRPr="001B17EF">
              <w:rPr>
                <w:rFonts w:ascii="Arial" w:hAnsi="Arial" w:cs="Arial"/>
                <w:sz w:val="20"/>
                <w:szCs w:val="20"/>
              </w:rPr>
              <w:t>Severity 5</w:t>
            </w:r>
          </w:p>
        </w:tc>
        <w:tc>
          <w:tcPr>
            <w:tcW w:w="3304" w:type="dxa"/>
          </w:tcPr>
          <w:p w14:paraId="3442F11D" w14:textId="77777777" w:rsidR="001B17EF" w:rsidRPr="001B17EF" w:rsidRDefault="001B17EF" w:rsidP="007011D0">
            <w:pPr>
              <w:spacing w:after="200"/>
              <w:contextualSpacing/>
              <w:jc w:val="both"/>
              <w:rPr>
                <w:rFonts w:ascii="Arial" w:hAnsi="Arial" w:cs="Arial"/>
                <w:sz w:val="20"/>
                <w:szCs w:val="20"/>
              </w:rPr>
            </w:pPr>
            <w:r w:rsidRPr="001B17EF">
              <w:rPr>
                <w:rFonts w:ascii="Arial" w:hAnsi="Arial" w:cs="Arial"/>
                <w:sz w:val="20"/>
                <w:szCs w:val="20"/>
              </w:rPr>
              <w:t>Thirty (30) days</w:t>
            </w:r>
          </w:p>
        </w:tc>
      </w:tr>
    </w:tbl>
    <w:p w14:paraId="3CE469DB" w14:textId="77777777" w:rsidR="001B17EF" w:rsidRPr="001B17EF" w:rsidRDefault="001B17EF" w:rsidP="007011D0">
      <w:pPr>
        <w:spacing w:after="200"/>
        <w:contextualSpacing/>
        <w:jc w:val="both"/>
        <w:rPr>
          <w:rFonts w:ascii="Arial" w:hAnsi="Arial" w:cs="Arial"/>
          <w:sz w:val="20"/>
          <w:szCs w:val="20"/>
        </w:rPr>
      </w:pPr>
    </w:p>
    <w:p w14:paraId="21BDC7C8" w14:textId="77777777" w:rsidR="001B17EF" w:rsidRPr="001B17EF" w:rsidRDefault="001B17EF" w:rsidP="007011D0">
      <w:pPr>
        <w:spacing w:after="200"/>
        <w:contextualSpacing/>
        <w:jc w:val="both"/>
        <w:rPr>
          <w:rFonts w:ascii="Arial" w:hAnsi="Arial" w:cs="Arial"/>
          <w:sz w:val="20"/>
          <w:szCs w:val="20"/>
        </w:rPr>
      </w:pPr>
      <w:r w:rsidRPr="001B17EF">
        <w:rPr>
          <w:rFonts w:ascii="Arial" w:hAnsi="Arial" w:cs="Arial"/>
          <w:sz w:val="20"/>
          <w:szCs w:val="20"/>
        </w:rPr>
        <w:t>* Note:  Initial call is not considered Follow</w:t>
      </w:r>
      <w:r w:rsidRPr="001B17EF">
        <w:rPr>
          <w:rFonts w:ascii="Arial" w:hAnsi="Arial" w:cs="Arial"/>
          <w:sz w:val="20"/>
          <w:szCs w:val="20"/>
        </w:rPr>
        <w:noBreakHyphen/>
        <w:t>Up. Follow-Up is based on new information to be supplied to the requestor.</w:t>
      </w:r>
    </w:p>
    <w:p w14:paraId="08A6199A" w14:textId="77777777" w:rsidR="001B17EF" w:rsidRPr="001B17EF" w:rsidRDefault="001B17EF" w:rsidP="007011D0">
      <w:pPr>
        <w:spacing w:after="200"/>
        <w:contextualSpacing/>
        <w:jc w:val="both"/>
        <w:rPr>
          <w:rFonts w:ascii="Arial" w:hAnsi="Arial" w:cs="Arial"/>
          <w:sz w:val="20"/>
          <w:szCs w:val="20"/>
        </w:rPr>
      </w:pPr>
    </w:p>
    <w:p w14:paraId="6730E988" w14:textId="77777777" w:rsidR="001B17EF" w:rsidRPr="001B17EF" w:rsidRDefault="001B17EF" w:rsidP="007011D0">
      <w:pPr>
        <w:jc w:val="both"/>
        <w:rPr>
          <w:rFonts w:ascii="Arial" w:hAnsi="Arial" w:cs="Arial"/>
          <w:sz w:val="20"/>
          <w:szCs w:val="20"/>
        </w:rPr>
      </w:pPr>
      <w:r w:rsidRPr="001B17EF">
        <w:rPr>
          <w:rFonts w:ascii="Arial" w:hAnsi="Arial" w:cs="Arial"/>
          <w:sz w:val="20"/>
          <w:szCs w:val="20"/>
        </w:rPr>
        <w:t>For the purposes of this Appendix A, a “work-around” means a temporary work-around, patch or bypass supplied by Supplier in order to temporarily correct the issue; provided, however, that:  (a) the Software’s functionality, compatibility or use is not adversely affected; and (b) the work-around is not unduly burdensome to Company.  Notwithstanding the availability of a work-around, Supplier will continue to work to fix the issue and, in any event, provide Company with the applicable permanent correction within: (i) ten (10) days for a Severity 1 or 2 issue; or (ii) three (3) weeks for a Severity 3, 4, or 5 issue.</w:t>
      </w:r>
    </w:p>
    <w:p w14:paraId="5A7BF646" w14:textId="77777777" w:rsidR="001B17EF" w:rsidRPr="001B17EF" w:rsidRDefault="001B17EF" w:rsidP="007011D0">
      <w:pPr>
        <w:tabs>
          <w:tab w:val="center" w:pos="4680"/>
        </w:tabs>
        <w:spacing w:before="240" w:after="120"/>
        <w:jc w:val="both"/>
        <w:outlineLvl w:val="0"/>
        <w:rPr>
          <w:rFonts w:ascii="Arial" w:hAnsi="Arial" w:cs="Arial"/>
          <w:bCs/>
          <w:sz w:val="20"/>
          <w:szCs w:val="20"/>
        </w:rPr>
      </w:pPr>
      <w:r w:rsidRPr="001B17EF">
        <w:rPr>
          <w:rFonts w:ascii="Arial" w:hAnsi="Arial" w:cs="Arial"/>
          <w:b/>
          <w:bCs/>
          <w:sz w:val="20"/>
          <w:szCs w:val="20"/>
        </w:rPr>
        <w:t>3.  SUPPORT REQUESTS.</w:t>
      </w:r>
    </w:p>
    <w:p w14:paraId="60A3BC89" w14:textId="77777777" w:rsidR="001B17EF" w:rsidRPr="001B17EF" w:rsidRDefault="001B17EF" w:rsidP="007011D0">
      <w:pPr>
        <w:jc w:val="both"/>
        <w:rPr>
          <w:rFonts w:ascii="Arial" w:hAnsi="Arial" w:cs="Arial"/>
          <w:b/>
          <w:bCs/>
          <w:sz w:val="20"/>
          <w:szCs w:val="20"/>
        </w:rPr>
      </w:pPr>
    </w:p>
    <w:p w14:paraId="0484BD33" w14:textId="77777777" w:rsidR="001B17EF" w:rsidRPr="001B17EF" w:rsidRDefault="001B17EF" w:rsidP="007011D0">
      <w:pPr>
        <w:jc w:val="both"/>
        <w:rPr>
          <w:rFonts w:ascii="Arial" w:hAnsi="Arial" w:cs="Arial"/>
          <w:sz w:val="20"/>
          <w:szCs w:val="20"/>
        </w:rPr>
      </w:pPr>
      <w:r w:rsidRPr="001B17EF">
        <w:rPr>
          <w:rFonts w:ascii="Arial" w:hAnsi="Arial" w:cs="Arial"/>
          <w:sz w:val="20"/>
          <w:szCs w:val="20"/>
        </w:rPr>
        <w:t>Supplier Support is available to Company Authorized Support Personnel. Company will keep Supplier advised from time to time of its Company Authorized Support Personnel.</w:t>
      </w:r>
    </w:p>
    <w:p w14:paraId="735AF071" w14:textId="77777777" w:rsidR="001B17EF" w:rsidRPr="001B17EF" w:rsidRDefault="001B17EF" w:rsidP="007011D0">
      <w:pPr>
        <w:tabs>
          <w:tab w:val="center" w:pos="4680"/>
        </w:tabs>
        <w:spacing w:before="240" w:after="120"/>
        <w:jc w:val="both"/>
        <w:outlineLvl w:val="0"/>
        <w:rPr>
          <w:rFonts w:ascii="Arial" w:hAnsi="Arial" w:cs="Arial"/>
          <w:bCs/>
          <w:sz w:val="20"/>
          <w:szCs w:val="20"/>
        </w:rPr>
      </w:pPr>
      <w:r w:rsidRPr="001B17EF">
        <w:rPr>
          <w:rFonts w:ascii="Arial" w:hAnsi="Arial" w:cs="Arial"/>
          <w:b/>
          <w:bCs/>
          <w:sz w:val="20"/>
          <w:szCs w:val="20"/>
        </w:rPr>
        <w:t>4.  SUPPORT METHODOLOGY.</w:t>
      </w:r>
    </w:p>
    <w:p w14:paraId="02C7119F" w14:textId="77777777" w:rsidR="001B17EF" w:rsidRPr="001B17EF" w:rsidRDefault="001B17EF" w:rsidP="007011D0">
      <w:pPr>
        <w:jc w:val="both"/>
        <w:rPr>
          <w:rFonts w:ascii="Arial" w:hAnsi="Arial" w:cs="Arial"/>
          <w:sz w:val="20"/>
          <w:szCs w:val="20"/>
        </w:rPr>
      </w:pPr>
      <w:r w:rsidRPr="001B17EF">
        <w:rPr>
          <w:rFonts w:ascii="Arial" w:hAnsi="Arial" w:cs="Arial"/>
          <w:sz w:val="20"/>
          <w:szCs w:val="20"/>
        </w:rPr>
        <w:t xml:space="preserve">A ticket will be opened in the Supplier Issue Tracking System. In all communications between the parties, both Supplier and Company Authorized Support Personnel will identify issues by the Supplier ticket number. Supplier will communicate status updates (“Follow-Ups”) to the original requestor via email or telephone or both, as appropriate. Company may also access Supplier’s customer relationship management system (also known as “CRM”) to track Problem tickets online. </w:t>
      </w:r>
    </w:p>
    <w:p w14:paraId="29FBA9E6" w14:textId="77777777" w:rsidR="001B17EF" w:rsidRPr="001B17EF" w:rsidRDefault="001B17EF" w:rsidP="007011D0">
      <w:pPr>
        <w:tabs>
          <w:tab w:val="center" w:pos="4680"/>
        </w:tabs>
        <w:spacing w:before="240" w:after="120"/>
        <w:jc w:val="both"/>
        <w:outlineLvl w:val="0"/>
        <w:rPr>
          <w:rFonts w:ascii="Arial" w:hAnsi="Arial" w:cs="Arial"/>
          <w:bCs/>
          <w:sz w:val="20"/>
          <w:szCs w:val="20"/>
        </w:rPr>
      </w:pPr>
      <w:r w:rsidRPr="001B17EF">
        <w:rPr>
          <w:rFonts w:ascii="Arial" w:hAnsi="Arial" w:cs="Arial"/>
          <w:b/>
          <w:bCs/>
          <w:sz w:val="20"/>
          <w:szCs w:val="20"/>
        </w:rPr>
        <w:t>5.  MAINTENANCE.</w:t>
      </w:r>
    </w:p>
    <w:p w14:paraId="36B1ABAF" w14:textId="77777777" w:rsidR="001B17EF" w:rsidRPr="001B17EF" w:rsidRDefault="001B17EF" w:rsidP="007011D0">
      <w:pPr>
        <w:jc w:val="both"/>
        <w:rPr>
          <w:rFonts w:ascii="Arial" w:hAnsi="Arial" w:cs="Arial"/>
          <w:bCs/>
          <w:sz w:val="20"/>
          <w:szCs w:val="20"/>
        </w:rPr>
      </w:pPr>
      <w:r w:rsidRPr="001B17EF">
        <w:rPr>
          <w:rFonts w:ascii="Arial" w:hAnsi="Arial" w:cs="Arial"/>
          <w:bCs/>
          <w:sz w:val="20"/>
          <w:szCs w:val="20"/>
        </w:rPr>
        <w:t xml:space="preserve">5.1 </w:t>
      </w:r>
      <w:r w:rsidRPr="001B17EF">
        <w:rPr>
          <w:rFonts w:ascii="Arial" w:hAnsi="Arial" w:cs="Arial"/>
          <w:bCs/>
          <w:sz w:val="20"/>
          <w:szCs w:val="20"/>
          <w:u w:val="single"/>
        </w:rPr>
        <w:t>Scheduled Maintenance.</w:t>
      </w:r>
      <w:r w:rsidRPr="001B17EF">
        <w:rPr>
          <w:rFonts w:ascii="Arial" w:hAnsi="Arial" w:cs="Arial"/>
          <w:bCs/>
          <w:sz w:val="20"/>
          <w:szCs w:val="20"/>
        </w:rPr>
        <w:t xml:space="preserve">  Supplier will be responsible for notifying Company Authorized Support Personnel of Supplier’s regularly Scheduled Downtime and exceptions. For exceptions to Scheduled Downtime, Supplier will notify Company at least ten (10) days in advance.  This provision applies to the production environment only.  At Supplier’s discretion, Supplier may perform maintenance (scheduled or unscheduled) at any time on the staging, testing, and configuration environment.</w:t>
      </w:r>
    </w:p>
    <w:p w14:paraId="59141BDC" w14:textId="77777777" w:rsidR="001B17EF" w:rsidRPr="001B17EF" w:rsidRDefault="001B17EF" w:rsidP="007011D0">
      <w:pPr>
        <w:jc w:val="both"/>
        <w:rPr>
          <w:rFonts w:ascii="Arial" w:hAnsi="Arial" w:cs="Arial"/>
          <w:bCs/>
          <w:sz w:val="20"/>
          <w:szCs w:val="20"/>
        </w:rPr>
      </w:pPr>
    </w:p>
    <w:p w14:paraId="737DA51B" w14:textId="77777777" w:rsidR="001B17EF" w:rsidRPr="001B17EF" w:rsidRDefault="001B17EF" w:rsidP="007011D0">
      <w:pPr>
        <w:jc w:val="both"/>
        <w:rPr>
          <w:rFonts w:ascii="Arial" w:hAnsi="Arial" w:cs="Arial"/>
          <w:sz w:val="20"/>
          <w:szCs w:val="20"/>
        </w:rPr>
      </w:pPr>
      <w:r w:rsidRPr="001B17EF">
        <w:rPr>
          <w:rFonts w:ascii="Arial" w:hAnsi="Arial" w:cs="Arial"/>
          <w:bCs/>
          <w:sz w:val="20"/>
          <w:szCs w:val="20"/>
        </w:rPr>
        <w:t xml:space="preserve">5.2 </w:t>
      </w:r>
      <w:r w:rsidRPr="001B17EF">
        <w:rPr>
          <w:rFonts w:ascii="Arial" w:hAnsi="Arial" w:cs="Arial"/>
          <w:bCs/>
          <w:sz w:val="20"/>
          <w:szCs w:val="20"/>
          <w:u w:val="single"/>
        </w:rPr>
        <w:t>Unscheduled Emergency Maintenance</w:t>
      </w:r>
      <w:r w:rsidRPr="001B17EF">
        <w:rPr>
          <w:rFonts w:ascii="Arial" w:hAnsi="Arial" w:cs="Arial"/>
          <w:bCs/>
          <w:sz w:val="20"/>
          <w:szCs w:val="20"/>
        </w:rPr>
        <w:t xml:space="preserve">.  </w:t>
      </w:r>
      <w:r w:rsidRPr="001B17EF">
        <w:rPr>
          <w:rFonts w:ascii="Arial" w:hAnsi="Arial" w:cs="Arial"/>
          <w:sz w:val="20"/>
          <w:szCs w:val="20"/>
        </w:rPr>
        <w:t>Supplier Support will notify Company of any emergency maintenance downtime on the production environment as soon as possible</w:t>
      </w:r>
    </w:p>
    <w:p w14:paraId="3633E303" w14:textId="77777777" w:rsidR="001B17EF" w:rsidRPr="001B17EF" w:rsidRDefault="001B17EF" w:rsidP="007011D0">
      <w:pPr>
        <w:jc w:val="both"/>
        <w:rPr>
          <w:rFonts w:ascii="Arial" w:hAnsi="Arial" w:cs="Arial"/>
          <w:sz w:val="20"/>
          <w:szCs w:val="20"/>
        </w:rPr>
      </w:pPr>
    </w:p>
    <w:p w14:paraId="7F98BAA2" w14:textId="77777777" w:rsidR="001B17EF" w:rsidRPr="001B17EF" w:rsidRDefault="001B17EF" w:rsidP="007011D0">
      <w:pPr>
        <w:jc w:val="both"/>
        <w:rPr>
          <w:rFonts w:ascii="Arial" w:hAnsi="Arial" w:cs="Arial"/>
          <w:sz w:val="20"/>
          <w:szCs w:val="20"/>
        </w:rPr>
      </w:pPr>
      <w:r w:rsidRPr="001B17EF">
        <w:rPr>
          <w:rFonts w:ascii="Arial" w:hAnsi="Arial" w:cs="Arial"/>
          <w:sz w:val="20"/>
          <w:szCs w:val="20"/>
        </w:rPr>
        <w:t xml:space="preserve">5.3 </w:t>
      </w:r>
      <w:r w:rsidRPr="001B17EF">
        <w:rPr>
          <w:rFonts w:ascii="Arial" w:hAnsi="Arial" w:cs="Arial"/>
          <w:sz w:val="20"/>
          <w:szCs w:val="20"/>
          <w:u w:val="single"/>
        </w:rPr>
        <w:t>Maintenance Services</w:t>
      </w:r>
      <w:r w:rsidRPr="001B17EF">
        <w:rPr>
          <w:rFonts w:ascii="Arial" w:hAnsi="Arial" w:cs="Arial"/>
          <w:sz w:val="20"/>
          <w:szCs w:val="20"/>
        </w:rPr>
        <w:t>.</w:t>
      </w:r>
      <w:r w:rsidRPr="001B17EF">
        <w:rPr>
          <w:rFonts w:ascii="Times New Roman" w:hAnsi="Times New Roman" w:cs="Times New Roman"/>
          <w:sz w:val="20"/>
          <w:szCs w:val="20"/>
        </w:rPr>
        <w:t xml:space="preserve">  </w:t>
      </w:r>
      <w:r w:rsidRPr="001B17EF">
        <w:rPr>
          <w:rFonts w:ascii="Arial" w:hAnsi="Arial" w:cs="Arial"/>
          <w:sz w:val="20"/>
          <w:szCs w:val="20"/>
        </w:rPr>
        <w:t xml:space="preserve">Supplier reserves the right to perform Maintenance Services on the Software. </w:t>
      </w:r>
    </w:p>
    <w:p w14:paraId="213CE32C" w14:textId="77777777" w:rsidR="001B17EF" w:rsidRPr="001B17EF" w:rsidRDefault="001B17EF" w:rsidP="007011D0">
      <w:pPr>
        <w:tabs>
          <w:tab w:val="center" w:pos="4680"/>
        </w:tabs>
        <w:spacing w:before="240" w:after="120"/>
        <w:jc w:val="both"/>
        <w:outlineLvl w:val="0"/>
        <w:rPr>
          <w:rFonts w:ascii="Arial" w:hAnsi="Arial" w:cs="Arial"/>
          <w:bCs/>
          <w:sz w:val="20"/>
          <w:szCs w:val="20"/>
        </w:rPr>
      </w:pPr>
      <w:r w:rsidRPr="001B17EF">
        <w:rPr>
          <w:rFonts w:ascii="Arial" w:hAnsi="Arial" w:cs="Arial"/>
          <w:b/>
          <w:bCs/>
          <w:sz w:val="20"/>
          <w:szCs w:val="20"/>
        </w:rPr>
        <w:t>6.  ESCALATION POLICY.</w:t>
      </w:r>
    </w:p>
    <w:p w14:paraId="37E3CE73" w14:textId="77777777" w:rsidR="001B17EF" w:rsidRPr="001B17EF" w:rsidRDefault="001B17EF" w:rsidP="007011D0">
      <w:pPr>
        <w:jc w:val="both"/>
        <w:rPr>
          <w:rFonts w:ascii="Arial" w:hAnsi="Arial" w:cs="Arial"/>
          <w:b/>
          <w:bCs/>
          <w:sz w:val="20"/>
          <w:szCs w:val="20"/>
        </w:rPr>
      </w:pPr>
      <w:r w:rsidRPr="001B17EF">
        <w:rPr>
          <w:rFonts w:ascii="Arial" w:hAnsi="Arial" w:cs="Arial"/>
          <w:sz w:val="20"/>
          <w:szCs w:val="20"/>
        </w:rPr>
        <w:t>In the event Company, in its sole discretion, determines an issue or Problem merits additional attention by Supplier Support, or if any response, Follow Up or correction time is not met as set forth herein, Company Authorized Support Personnel may escalate the issue by requesting to speak directly with a Supplier Support Manager.</w:t>
      </w:r>
      <w:r w:rsidRPr="001B17EF">
        <w:rPr>
          <w:rFonts w:ascii="Arial" w:hAnsi="Arial" w:cs="Arial"/>
          <w:b/>
          <w:bCs/>
          <w:sz w:val="20"/>
          <w:szCs w:val="20"/>
        </w:rPr>
        <w:t xml:space="preserve">  </w:t>
      </w:r>
    </w:p>
    <w:p w14:paraId="3973E5D9" w14:textId="77777777" w:rsidR="001B17EF" w:rsidRPr="001B17EF" w:rsidRDefault="001B17EF" w:rsidP="007011D0">
      <w:pPr>
        <w:tabs>
          <w:tab w:val="center" w:pos="4680"/>
        </w:tabs>
        <w:spacing w:before="240" w:after="120"/>
        <w:jc w:val="both"/>
        <w:outlineLvl w:val="0"/>
        <w:rPr>
          <w:rFonts w:ascii="Arial" w:hAnsi="Arial" w:cs="Arial"/>
          <w:b/>
          <w:sz w:val="20"/>
          <w:szCs w:val="20"/>
        </w:rPr>
      </w:pPr>
      <w:r w:rsidRPr="001B17EF">
        <w:rPr>
          <w:rFonts w:ascii="Arial" w:hAnsi="Arial" w:cs="Arial"/>
          <w:b/>
          <w:sz w:val="20"/>
          <w:szCs w:val="20"/>
        </w:rPr>
        <w:t>7.  SAAS AVAILABILITY SLA.</w:t>
      </w:r>
    </w:p>
    <w:p w14:paraId="2E458808" w14:textId="77777777" w:rsidR="001B17EF" w:rsidRPr="001B17EF" w:rsidRDefault="001B17EF" w:rsidP="007011D0">
      <w:pPr>
        <w:jc w:val="both"/>
        <w:rPr>
          <w:rFonts w:ascii="Arial" w:hAnsi="Arial" w:cs="Arial"/>
          <w:bCs/>
          <w:sz w:val="20"/>
          <w:szCs w:val="20"/>
        </w:rPr>
      </w:pPr>
      <w:r w:rsidRPr="001B17EF">
        <w:rPr>
          <w:rFonts w:ascii="Arial" w:hAnsi="Arial" w:cs="Arial"/>
          <w:bCs/>
          <w:sz w:val="20"/>
          <w:szCs w:val="20"/>
          <w:u w:val="single"/>
        </w:rPr>
        <w:t>System Availability Percentage</w:t>
      </w:r>
      <w:r w:rsidRPr="001B17EF">
        <w:rPr>
          <w:rFonts w:ascii="Arial" w:hAnsi="Arial" w:cs="Arial"/>
          <w:bCs/>
          <w:sz w:val="20"/>
          <w:szCs w:val="20"/>
        </w:rPr>
        <w:t xml:space="preserve">.  While Supplier strives for 100% uptime, Supplier will ensure the SaaS Services are available at least 99.99% of the Required Monthly Availability for the Service </w:t>
      </w:r>
      <w:r w:rsidRPr="001B17EF">
        <w:rPr>
          <w:rFonts w:ascii="Arial" w:hAnsi="Arial" w:cs="Arial"/>
          <w:sz w:val="20"/>
          <w:szCs w:val="20"/>
        </w:rPr>
        <w:t>(“SaaS Availability SLA”)</w:t>
      </w:r>
      <w:r w:rsidRPr="001B17EF">
        <w:rPr>
          <w:rFonts w:ascii="Arial" w:hAnsi="Arial" w:cs="Arial"/>
          <w:bCs/>
          <w:sz w:val="20"/>
          <w:szCs w:val="20"/>
        </w:rPr>
        <w:t>. At Company’s request, the parties will engage in an annual review of industry standards and practices to determine if an improved percentage is appropriate.</w:t>
      </w:r>
    </w:p>
    <w:p w14:paraId="3C805859" w14:textId="77777777" w:rsidR="001B17EF" w:rsidRPr="001B17EF" w:rsidRDefault="001B17EF" w:rsidP="007011D0">
      <w:pPr>
        <w:tabs>
          <w:tab w:val="center" w:pos="4680"/>
        </w:tabs>
        <w:spacing w:before="240" w:after="120"/>
        <w:jc w:val="both"/>
        <w:outlineLvl w:val="0"/>
        <w:rPr>
          <w:rFonts w:ascii="Arial" w:hAnsi="Arial" w:cs="Arial"/>
          <w:bCs/>
          <w:sz w:val="20"/>
          <w:szCs w:val="20"/>
        </w:rPr>
      </w:pPr>
      <w:r w:rsidRPr="001B17EF">
        <w:rPr>
          <w:rFonts w:ascii="Arial" w:hAnsi="Arial" w:cs="Arial"/>
          <w:b/>
          <w:bCs/>
          <w:sz w:val="20"/>
          <w:szCs w:val="20"/>
        </w:rPr>
        <w:t>8.  METRICS AND REPORTS.</w:t>
      </w:r>
    </w:p>
    <w:p w14:paraId="22CA2613" w14:textId="77777777" w:rsidR="001B17EF" w:rsidRPr="001B17EF" w:rsidRDefault="001B17EF" w:rsidP="007011D0">
      <w:pPr>
        <w:jc w:val="both"/>
        <w:rPr>
          <w:rFonts w:ascii="Arial" w:hAnsi="Arial" w:cs="Arial"/>
          <w:sz w:val="20"/>
          <w:szCs w:val="20"/>
        </w:rPr>
      </w:pPr>
      <w:r w:rsidRPr="001B17EF">
        <w:rPr>
          <w:rFonts w:ascii="Arial" w:hAnsi="Arial" w:cs="Arial"/>
          <w:sz w:val="20"/>
          <w:szCs w:val="20"/>
        </w:rPr>
        <w:t>8.1   At minimum, Supplier will provide the following metrics and reports to Company monthly:</w:t>
      </w:r>
    </w:p>
    <w:p w14:paraId="40237547" w14:textId="77777777" w:rsidR="001B17EF" w:rsidRPr="001B17EF" w:rsidRDefault="001B17EF" w:rsidP="007011D0">
      <w:pPr>
        <w:jc w:val="both"/>
        <w:rPr>
          <w:rFonts w:ascii="Arial" w:hAnsi="Arial" w:cs="Arial"/>
          <w:sz w:val="20"/>
          <w:szCs w:val="20"/>
        </w:rPr>
      </w:pPr>
    </w:p>
    <w:p w14:paraId="2B56FE7C" w14:textId="77777777" w:rsidR="001B17EF" w:rsidRPr="001B17EF" w:rsidRDefault="001B17EF" w:rsidP="007011D0">
      <w:pPr>
        <w:spacing w:after="200"/>
        <w:ind w:firstLine="360"/>
        <w:contextualSpacing/>
        <w:jc w:val="both"/>
        <w:rPr>
          <w:rFonts w:ascii="Arial" w:hAnsi="Arial" w:cs="Arial"/>
          <w:sz w:val="20"/>
          <w:szCs w:val="20"/>
        </w:rPr>
      </w:pPr>
      <w:r w:rsidRPr="001B17EF">
        <w:rPr>
          <w:rFonts w:ascii="Arial" w:hAnsi="Arial" w:cs="Arial"/>
          <w:sz w:val="20"/>
          <w:szCs w:val="20"/>
        </w:rPr>
        <w:t>(a) Required Monthly Availability Percentage Report</w:t>
      </w:r>
    </w:p>
    <w:p w14:paraId="436D9EC8" w14:textId="77777777" w:rsidR="001B17EF" w:rsidRPr="001B17EF" w:rsidRDefault="001B17EF" w:rsidP="007011D0">
      <w:pPr>
        <w:spacing w:after="200"/>
        <w:ind w:firstLine="360"/>
        <w:contextualSpacing/>
        <w:jc w:val="both"/>
        <w:rPr>
          <w:rFonts w:ascii="Arial" w:hAnsi="Arial" w:cs="Arial"/>
          <w:sz w:val="20"/>
          <w:szCs w:val="20"/>
        </w:rPr>
      </w:pPr>
    </w:p>
    <w:p w14:paraId="5F714049" w14:textId="77777777" w:rsidR="001B17EF" w:rsidRPr="001B17EF" w:rsidRDefault="001B17EF" w:rsidP="007011D0">
      <w:pPr>
        <w:spacing w:after="200"/>
        <w:ind w:firstLine="360"/>
        <w:contextualSpacing/>
        <w:jc w:val="both"/>
        <w:rPr>
          <w:rFonts w:ascii="Arial" w:hAnsi="Arial" w:cs="Arial"/>
          <w:sz w:val="20"/>
          <w:szCs w:val="20"/>
        </w:rPr>
      </w:pPr>
      <w:r w:rsidRPr="001B17EF">
        <w:rPr>
          <w:rFonts w:ascii="Arial" w:hAnsi="Arial" w:cs="Arial"/>
          <w:sz w:val="20"/>
          <w:szCs w:val="20"/>
        </w:rPr>
        <w:t>(b) Significant Events Reports will include, but not be limited to:</w:t>
      </w:r>
    </w:p>
    <w:p w14:paraId="16BC245D" w14:textId="77777777" w:rsidR="001B17EF" w:rsidRPr="001B17EF" w:rsidRDefault="001B17EF" w:rsidP="007011D0">
      <w:pPr>
        <w:numPr>
          <w:ilvl w:val="0"/>
          <w:numId w:val="22"/>
        </w:numPr>
        <w:spacing w:after="200"/>
        <w:ind w:left="0"/>
        <w:contextualSpacing/>
        <w:jc w:val="both"/>
        <w:rPr>
          <w:rFonts w:ascii="Arial" w:hAnsi="Arial" w:cs="Arial"/>
          <w:sz w:val="20"/>
          <w:szCs w:val="20"/>
        </w:rPr>
      </w:pPr>
      <w:r w:rsidRPr="001B17EF">
        <w:rPr>
          <w:rFonts w:ascii="Arial" w:hAnsi="Arial" w:cs="Arial"/>
          <w:sz w:val="20"/>
          <w:szCs w:val="20"/>
        </w:rPr>
        <w:t>Outage Minutes</w:t>
      </w:r>
    </w:p>
    <w:p w14:paraId="4ACBB038" w14:textId="77777777" w:rsidR="001B17EF" w:rsidRPr="001B17EF" w:rsidRDefault="001B17EF" w:rsidP="007011D0">
      <w:pPr>
        <w:numPr>
          <w:ilvl w:val="0"/>
          <w:numId w:val="22"/>
        </w:numPr>
        <w:spacing w:after="200"/>
        <w:ind w:left="0"/>
        <w:contextualSpacing/>
        <w:jc w:val="both"/>
        <w:rPr>
          <w:rFonts w:ascii="Arial" w:hAnsi="Arial" w:cs="Arial"/>
          <w:sz w:val="20"/>
          <w:szCs w:val="20"/>
        </w:rPr>
      </w:pPr>
      <w:r w:rsidRPr="001B17EF">
        <w:rPr>
          <w:rFonts w:ascii="Arial" w:hAnsi="Arial" w:cs="Arial"/>
          <w:sz w:val="20"/>
          <w:szCs w:val="20"/>
        </w:rPr>
        <w:t>Problem description(s)</w:t>
      </w:r>
    </w:p>
    <w:p w14:paraId="0334232C" w14:textId="77777777" w:rsidR="001B17EF" w:rsidRPr="001B17EF" w:rsidRDefault="001B17EF" w:rsidP="007011D0">
      <w:pPr>
        <w:numPr>
          <w:ilvl w:val="0"/>
          <w:numId w:val="22"/>
        </w:numPr>
        <w:spacing w:after="200"/>
        <w:ind w:left="0"/>
        <w:contextualSpacing/>
        <w:jc w:val="both"/>
        <w:rPr>
          <w:rFonts w:ascii="Arial" w:hAnsi="Arial" w:cs="Arial"/>
          <w:sz w:val="20"/>
          <w:szCs w:val="20"/>
        </w:rPr>
      </w:pPr>
      <w:r w:rsidRPr="001B17EF">
        <w:rPr>
          <w:rFonts w:ascii="Arial" w:hAnsi="Arial" w:cs="Arial"/>
          <w:sz w:val="20"/>
          <w:szCs w:val="20"/>
        </w:rPr>
        <w:t>Problem resolution(s)</w:t>
      </w:r>
    </w:p>
    <w:p w14:paraId="023605C3" w14:textId="77777777" w:rsidR="001B17EF" w:rsidRPr="001B17EF" w:rsidRDefault="001B17EF" w:rsidP="007011D0">
      <w:pPr>
        <w:spacing w:after="200"/>
        <w:ind w:firstLine="720"/>
        <w:contextualSpacing/>
        <w:jc w:val="both"/>
        <w:rPr>
          <w:rFonts w:ascii="Arial" w:hAnsi="Arial" w:cs="Arial"/>
          <w:sz w:val="20"/>
          <w:szCs w:val="20"/>
        </w:rPr>
      </w:pPr>
    </w:p>
    <w:p w14:paraId="6D87B4D9" w14:textId="77777777" w:rsidR="001B17EF" w:rsidRPr="001B17EF" w:rsidRDefault="001B17EF" w:rsidP="007011D0">
      <w:pPr>
        <w:spacing w:after="200"/>
        <w:ind w:firstLine="360"/>
        <w:contextualSpacing/>
        <w:jc w:val="both"/>
        <w:rPr>
          <w:rFonts w:ascii="Arial" w:hAnsi="Arial" w:cs="Arial"/>
          <w:sz w:val="20"/>
          <w:szCs w:val="20"/>
        </w:rPr>
      </w:pPr>
      <w:r w:rsidRPr="001B17EF">
        <w:rPr>
          <w:rFonts w:ascii="Arial" w:hAnsi="Arial" w:cs="Arial"/>
          <w:sz w:val="20"/>
          <w:szCs w:val="20"/>
        </w:rPr>
        <w:t>(c)</w:t>
      </w:r>
      <w:r w:rsidRPr="001B17EF">
        <w:rPr>
          <w:rFonts w:ascii="Arial" w:hAnsi="Arial" w:cs="Arial"/>
          <w:sz w:val="20"/>
          <w:szCs w:val="20"/>
        </w:rPr>
        <w:tab/>
        <w:t>Monthly Performance Report including, but not limited to:</w:t>
      </w:r>
    </w:p>
    <w:p w14:paraId="0A31E3B7" w14:textId="77777777" w:rsidR="001B17EF" w:rsidRPr="001B17EF" w:rsidRDefault="001B17EF" w:rsidP="007011D0">
      <w:pPr>
        <w:numPr>
          <w:ilvl w:val="2"/>
          <w:numId w:val="21"/>
        </w:numPr>
        <w:spacing w:after="200"/>
        <w:ind w:left="0"/>
        <w:contextualSpacing/>
        <w:jc w:val="both"/>
        <w:rPr>
          <w:rFonts w:ascii="Arial" w:hAnsi="Arial" w:cs="Arial"/>
          <w:sz w:val="20"/>
          <w:szCs w:val="20"/>
        </w:rPr>
      </w:pPr>
      <w:r w:rsidRPr="001B17EF">
        <w:rPr>
          <w:rFonts w:ascii="Arial" w:hAnsi="Arial" w:cs="Arial"/>
          <w:sz w:val="20"/>
          <w:szCs w:val="20"/>
        </w:rPr>
        <w:t>Average and peak time for messages to be received and transmitted during a one-hour period</w:t>
      </w:r>
    </w:p>
    <w:p w14:paraId="36F98B45" w14:textId="77777777" w:rsidR="001B17EF" w:rsidRPr="001B17EF" w:rsidRDefault="001B17EF" w:rsidP="007011D0">
      <w:pPr>
        <w:numPr>
          <w:ilvl w:val="2"/>
          <w:numId w:val="21"/>
        </w:numPr>
        <w:spacing w:after="200"/>
        <w:ind w:left="0"/>
        <w:contextualSpacing/>
        <w:jc w:val="both"/>
        <w:rPr>
          <w:rFonts w:ascii="Arial" w:hAnsi="Arial" w:cs="Arial"/>
          <w:sz w:val="20"/>
          <w:szCs w:val="20"/>
        </w:rPr>
      </w:pPr>
      <w:r w:rsidRPr="001B17EF">
        <w:rPr>
          <w:rFonts w:ascii="Arial" w:hAnsi="Arial" w:cs="Arial"/>
          <w:sz w:val="20"/>
          <w:szCs w:val="20"/>
        </w:rPr>
        <w:t>Message count during a one-hour period</w:t>
      </w:r>
    </w:p>
    <w:p w14:paraId="1E609ADA" w14:textId="77777777" w:rsidR="001B17EF" w:rsidRPr="001B17EF" w:rsidRDefault="001B17EF" w:rsidP="007011D0">
      <w:pPr>
        <w:numPr>
          <w:ilvl w:val="2"/>
          <w:numId w:val="21"/>
        </w:numPr>
        <w:spacing w:after="200"/>
        <w:ind w:left="0"/>
        <w:contextualSpacing/>
        <w:jc w:val="both"/>
        <w:rPr>
          <w:rFonts w:ascii="Arial" w:hAnsi="Arial" w:cs="Arial"/>
          <w:sz w:val="20"/>
          <w:szCs w:val="20"/>
        </w:rPr>
      </w:pPr>
      <w:r w:rsidRPr="001B17EF">
        <w:rPr>
          <w:rFonts w:ascii="Arial" w:hAnsi="Arial" w:cs="Arial"/>
          <w:sz w:val="20"/>
          <w:szCs w:val="20"/>
        </w:rPr>
        <w:t>Cycle time reports on problems and how quick they are acknowledged and closed per table 2 above</w:t>
      </w:r>
    </w:p>
    <w:p w14:paraId="7B216D4A" w14:textId="77777777" w:rsidR="001B17EF" w:rsidRPr="001B17EF" w:rsidRDefault="001B17EF" w:rsidP="007011D0">
      <w:pPr>
        <w:numPr>
          <w:ilvl w:val="2"/>
          <w:numId w:val="21"/>
        </w:numPr>
        <w:spacing w:after="200"/>
        <w:ind w:left="0"/>
        <w:contextualSpacing/>
        <w:jc w:val="both"/>
        <w:rPr>
          <w:rFonts w:ascii="Arial" w:hAnsi="Arial" w:cs="Arial"/>
          <w:sz w:val="20"/>
          <w:szCs w:val="20"/>
        </w:rPr>
      </w:pPr>
      <w:r w:rsidRPr="001B17EF">
        <w:rPr>
          <w:rFonts w:ascii="Arial" w:hAnsi="Arial" w:cs="Arial"/>
          <w:sz w:val="20"/>
          <w:szCs w:val="20"/>
        </w:rPr>
        <w:t>Failed message counts per 24-hour period</w:t>
      </w:r>
    </w:p>
    <w:p w14:paraId="4C6AB6C1" w14:textId="77777777" w:rsidR="001B17EF" w:rsidRPr="001B17EF" w:rsidRDefault="001B17EF" w:rsidP="007011D0">
      <w:pPr>
        <w:spacing w:after="200"/>
        <w:contextualSpacing/>
        <w:jc w:val="both"/>
        <w:rPr>
          <w:rFonts w:ascii="Arial" w:hAnsi="Arial" w:cs="Arial"/>
          <w:sz w:val="20"/>
          <w:szCs w:val="20"/>
        </w:rPr>
      </w:pPr>
    </w:p>
    <w:p w14:paraId="34F1E228" w14:textId="77777777" w:rsidR="001B17EF" w:rsidRPr="001B17EF" w:rsidRDefault="001B17EF" w:rsidP="007011D0">
      <w:pPr>
        <w:tabs>
          <w:tab w:val="center" w:pos="4680"/>
        </w:tabs>
        <w:spacing w:before="240" w:after="120"/>
        <w:jc w:val="both"/>
        <w:outlineLvl w:val="0"/>
        <w:rPr>
          <w:rFonts w:ascii="Arial" w:hAnsi="Arial" w:cs="Arial"/>
          <w:bCs/>
          <w:sz w:val="20"/>
          <w:szCs w:val="20"/>
        </w:rPr>
      </w:pPr>
      <w:r w:rsidRPr="001B17EF">
        <w:rPr>
          <w:rFonts w:ascii="Arial" w:hAnsi="Arial" w:cs="Arial"/>
          <w:b/>
          <w:bCs/>
          <w:sz w:val="20"/>
          <w:szCs w:val="20"/>
        </w:rPr>
        <w:t>9.  SERVICE LEVEL REVIEWS.</w:t>
      </w:r>
    </w:p>
    <w:p w14:paraId="3E7DDC6B" w14:textId="77777777" w:rsidR="001B17EF" w:rsidRPr="001B17EF" w:rsidRDefault="001B17EF" w:rsidP="007011D0">
      <w:pPr>
        <w:jc w:val="both"/>
        <w:rPr>
          <w:rFonts w:ascii="Arial" w:hAnsi="Arial" w:cs="Arial"/>
          <w:sz w:val="20"/>
          <w:szCs w:val="20"/>
        </w:rPr>
      </w:pPr>
      <w:r w:rsidRPr="001B17EF">
        <w:rPr>
          <w:rFonts w:ascii="Arial" w:hAnsi="Arial" w:cs="Arial"/>
          <w:sz w:val="20"/>
          <w:szCs w:val="20"/>
        </w:rPr>
        <w:t>9.1 Supplier will initiate and schedule quarterly service level reviews with Company covering the following matters:</w:t>
      </w:r>
    </w:p>
    <w:p w14:paraId="7D7DBE13" w14:textId="77777777" w:rsidR="001B17EF" w:rsidRPr="001B17EF" w:rsidRDefault="001B17EF" w:rsidP="007011D0">
      <w:pPr>
        <w:spacing w:after="200"/>
        <w:contextualSpacing/>
        <w:jc w:val="both"/>
        <w:rPr>
          <w:rFonts w:ascii="Arial" w:hAnsi="Arial" w:cs="Arial"/>
          <w:sz w:val="20"/>
          <w:szCs w:val="20"/>
        </w:rPr>
      </w:pPr>
    </w:p>
    <w:p w14:paraId="5BF1CA7F" w14:textId="77777777" w:rsidR="001B17EF" w:rsidRPr="001B17EF" w:rsidRDefault="001B17EF" w:rsidP="007011D0">
      <w:pPr>
        <w:spacing w:after="200"/>
        <w:ind w:firstLine="360"/>
        <w:contextualSpacing/>
        <w:jc w:val="both"/>
        <w:rPr>
          <w:rFonts w:ascii="Arial" w:hAnsi="Arial" w:cs="Arial"/>
          <w:sz w:val="20"/>
          <w:szCs w:val="20"/>
        </w:rPr>
      </w:pPr>
      <w:r w:rsidRPr="001B17EF">
        <w:rPr>
          <w:rFonts w:ascii="Arial" w:hAnsi="Arial" w:cs="Arial"/>
          <w:sz w:val="20"/>
          <w:szCs w:val="20"/>
        </w:rPr>
        <w:t>(a) SaaS Services performance to the SaaS Availability SLA</w:t>
      </w:r>
    </w:p>
    <w:p w14:paraId="65F2640B" w14:textId="77777777" w:rsidR="001B17EF" w:rsidRPr="001B17EF" w:rsidRDefault="001B17EF" w:rsidP="007011D0">
      <w:pPr>
        <w:spacing w:after="200"/>
        <w:ind w:firstLine="360"/>
        <w:contextualSpacing/>
        <w:jc w:val="both"/>
        <w:rPr>
          <w:rFonts w:ascii="Arial" w:hAnsi="Arial" w:cs="Arial"/>
          <w:sz w:val="20"/>
          <w:szCs w:val="20"/>
        </w:rPr>
      </w:pPr>
    </w:p>
    <w:p w14:paraId="1EF4E825" w14:textId="77777777" w:rsidR="001B17EF" w:rsidRPr="001B17EF" w:rsidRDefault="001B17EF" w:rsidP="007011D0">
      <w:pPr>
        <w:spacing w:after="200"/>
        <w:ind w:firstLine="360"/>
        <w:contextualSpacing/>
        <w:jc w:val="both"/>
        <w:rPr>
          <w:rFonts w:ascii="Arial" w:hAnsi="Arial" w:cs="Arial"/>
          <w:sz w:val="20"/>
          <w:szCs w:val="20"/>
        </w:rPr>
      </w:pPr>
      <w:r w:rsidRPr="001B17EF">
        <w:rPr>
          <w:rFonts w:ascii="Arial" w:hAnsi="Arial" w:cs="Arial"/>
          <w:sz w:val="20"/>
          <w:szCs w:val="20"/>
        </w:rPr>
        <w:t>(b) Major issues and their resolution</w:t>
      </w:r>
    </w:p>
    <w:p w14:paraId="347A875E" w14:textId="77777777" w:rsidR="001B17EF" w:rsidRPr="001B17EF" w:rsidRDefault="001B17EF" w:rsidP="007011D0">
      <w:pPr>
        <w:spacing w:after="200"/>
        <w:ind w:firstLine="360"/>
        <w:contextualSpacing/>
        <w:jc w:val="both"/>
        <w:rPr>
          <w:rFonts w:ascii="Arial" w:hAnsi="Arial" w:cs="Arial"/>
          <w:sz w:val="20"/>
          <w:szCs w:val="20"/>
        </w:rPr>
      </w:pPr>
    </w:p>
    <w:p w14:paraId="5BA7F644" w14:textId="77777777" w:rsidR="001B17EF" w:rsidRPr="001B17EF" w:rsidRDefault="001B17EF" w:rsidP="007011D0">
      <w:pPr>
        <w:spacing w:after="200"/>
        <w:ind w:firstLine="360"/>
        <w:contextualSpacing/>
        <w:jc w:val="both"/>
        <w:rPr>
          <w:rFonts w:ascii="Arial" w:hAnsi="Arial" w:cs="Arial"/>
          <w:sz w:val="20"/>
          <w:szCs w:val="20"/>
        </w:rPr>
      </w:pPr>
      <w:r w:rsidRPr="001B17EF">
        <w:rPr>
          <w:rFonts w:ascii="Arial" w:hAnsi="Arial" w:cs="Arial"/>
          <w:sz w:val="20"/>
          <w:szCs w:val="20"/>
        </w:rPr>
        <w:t>(c)  Upcoming revisions, changes to Supplier Support Services, and strategic planning</w:t>
      </w:r>
    </w:p>
    <w:p w14:paraId="559F75BB" w14:textId="77777777" w:rsidR="001B17EF" w:rsidRPr="001B17EF" w:rsidRDefault="001B17EF" w:rsidP="007011D0">
      <w:pPr>
        <w:spacing w:after="200"/>
        <w:contextualSpacing/>
        <w:jc w:val="both"/>
        <w:rPr>
          <w:rFonts w:ascii="Arial" w:hAnsi="Arial" w:cs="Arial"/>
          <w:sz w:val="20"/>
          <w:szCs w:val="20"/>
        </w:rPr>
      </w:pPr>
    </w:p>
    <w:p w14:paraId="61745768" w14:textId="77777777" w:rsidR="001B17EF" w:rsidRPr="001B17EF" w:rsidRDefault="001B17EF" w:rsidP="007011D0">
      <w:pPr>
        <w:spacing w:after="200"/>
        <w:contextualSpacing/>
        <w:jc w:val="center"/>
        <w:rPr>
          <w:rFonts w:ascii="Arial" w:hAnsi="Arial" w:cs="Arial"/>
          <w:sz w:val="20"/>
          <w:szCs w:val="20"/>
        </w:rPr>
      </w:pPr>
    </w:p>
    <w:p w14:paraId="474A0DC4" w14:textId="77777777" w:rsidR="001B17EF" w:rsidRPr="001B17EF" w:rsidRDefault="001B17EF" w:rsidP="007011D0">
      <w:pPr>
        <w:spacing w:after="200"/>
        <w:contextualSpacing/>
        <w:jc w:val="center"/>
        <w:rPr>
          <w:rFonts w:ascii="Arial" w:hAnsi="Arial" w:cs="Arial"/>
          <w:sz w:val="20"/>
          <w:szCs w:val="20"/>
        </w:rPr>
      </w:pPr>
    </w:p>
    <w:p w14:paraId="7EFF0200" w14:textId="77777777" w:rsidR="001B17EF" w:rsidRPr="001B17EF" w:rsidRDefault="001B17EF" w:rsidP="007011D0">
      <w:pPr>
        <w:spacing w:after="200"/>
        <w:contextualSpacing/>
        <w:jc w:val="center"/>
        <w:rPr>
          <w:rFonts w:ascii="Arial" w:hAnsi="Arial" w:cs="Arial"/>
          <w:sz w:val="20"/>
          <w:szCs w:val="20"/>
        </w:rPr>
      </w:pPr>
    </w:p>
    <w:p w14:paraId="17FCA620" w14:textId="77777777" w:rsidR="001B17EF" w:rsidRPr="001B17EF" w:rsidRDefault="001B17EF" w:rsidP="007011D0">
      <w:pPr>
        <w:spacing w:after="200"/>
        <w:contextualSpacing/>
        <w:jc w:val="center"/>
        <w:rPr>
          <w:rFonts w:ascii="Arial" w:hAnsi="Arial" w:cs="Arial"/>
          <w:sz w:val="20"/>
          <w:szCs w:val="20"/>
        </w:rPr>
      </w:pPr>
    </w:p>
    <w:p w14:paraId="527DD14C" w14:textId="77777777" w:rsidR="001B17EF" w:rsidRPr="001B17EF" w:rsidRDefault="001B17EF" w:rsidP="007011D0">
      <w:pPr>
        <w:spacing w:after="200"/>
        <w:contextualSpacing/>
        <w:jc w:val="center"/>
        <w:rPr>
          <w:rFonts w:ascii="Arial" w:hAnsi="Arial" w:cs="Arial"/>
          <w:b/>
          <w:sz w:val="20"/>
          <w:szCs w:val="20"/>
        </w:rPr>
      </w:pPr>
      <w:r w:rsidRPr="001B17EF">
        <w:rPr>
          <w:rFonts w:ascii="Arial" w:hAnsi="Arial" w:cs="Arial"/>
          <w:sz w:val="20"/>
          <w:szCs w:val="20"/>
        </w:rPr>
        <w:t xml:space="preserve">(END APPENDIX A </w:t>
      </w:r>
      <w:r w:rsidRPr="001B17EF">
        <w:rPr>
          <w:rFonts w:ascii="Arial" w:hAnsi="Arial" w:cs="Arial"/>
          <w:bCs/>
          <w:sz w:val="20"/>
          <w:szCs w:val="20"/>
        </w:rPr>
        <w:t>SERVICE LEVEL AGREEMENT</w:t>
      </w:r>
      <w:r w:rsidRPr="001B17EF">
        <w:rPr>
          <w:rFonts w:ascii="Arial" w:hAnsi="Arial" w:cs="Arial"/>
          <w:b/>
          <w:sz w:val="20"/>
          <w:szCs w:val="20"/>
        </w:rPr>
        <w:t xml:space="preserve"> </w:t>
      </w:r>
      <w:r w:rsidRPr="001B17EF">
        <w:rPr>
          <w:rFonts w:ascii="Arial" w:hAnsi="Arial" w:cs="Arial"/>
          <w:bCs/>
          <w:sz w:val="20"/>
          <w:szCs w:val="20"/>
        </w:rPr>
        <w:t xml:space="preserve">TO </w:t>
      </w:r>
      <w:r w:rsidRPr="001B17EF">
        <w:rPr>
          <w:rFonts w:ascii="Arial" w:hAnsi="Arial" w:cs="Arial"/>
          <w:sz w:val="20"/>
          <w:szCs w:val="20"/>
        </w:rPr>
        <w:t>APS ADDENDUM TO SUPPLIER’S HOSTING OR SOFTWARE AS A SERVICE AGREEMENT)</w:t>
      </w:r>
    </w:p>
    <w:p w14:paraId="3FD328E0" w14:textId="77777777" w:rsidR="001B17EF" w:rsidRPr="001B17EF" w:rsidRDefault="001B17EF" w:rsidP="007011D0">
      <w:pPr>
        <w:spacing w:after="200"/>
        <w:contextualSpacing/>
        <w:jc w:val="both"/>
        <w:rPr>
          <w:rFonts w:ascii="Arial" w:hAnsi="Arial" w:cs="Arial"/>
          <w:sz w:val="20"/>
          <w:szCs w:val="20"/>
        </w:rPr>
      </w:pPr>
    </w:p>
    <w:p w14:paraId="22D3F22B" w14:textId="77777777" w:rsidR="001B17EF" w:rsidRPr="001B17EF" w:rsidRDefault="001B17EF" w:rsidP="007011D0">
      <w:pPr>
        <w:spacing w:after="200"/>
        <w:contextualSpacing/>
        <w:jc w:val="both"/>
        <w:rPr>
          <w:rFonts w:ascii="Arial" w:hAnsi="Arial" w:cs="Arial"/>
          <w:b/>
          <w:bCs/>
          <w:sz w:val="20"/>
          <w:szCs w:val="20"/>
        </w:rPr>
      </w:pPr>
      <w:r w:rsidRPr="001B17EF">
        <w:rPr>
          <w:rFonts w:ascii="Arial" w:hAnsi="Arial" w:cs="Arial"/>
          <w:b/>
          <w:bCs/>
          <w:sz w:val="20"/>
          <w:szCs w:val="20"/>
        </w:rPr>
        <w:br w:type="page"/>
      </w:r>
    </w:p>
    <w:p w14:paraId="37FE1877" w14:textId="77777777" w:rsidR="001B17EF" w:rsidRPr="001B17EF" w:rsidRDefault="001B17EF" w:rsidP="007011D0">
      <w:pPr>
        <w:autoSpaceDE w:val="0"/>
        <w:autoSpaceDN w:val="0"/>
        <w:adjustRightInd w:val="0"/>
        <w:spacing w:line="240" w:lineRule="exact"/>
        <w:ind w:firstLine="283"/>
        <w:jc w:val="center"/>
        <w:rPr>
          <w:rFonts w:ascii="Arial" w:hAnsi="Arial" w:cs="Arial"/>
          <w:b/>
          <w:bCs/>
          <w:sz w:val="20"/>
          <w:szCs w:val="20"/>
          <w:u w:val="single"/>
        </w:rPr>
      </w:pPr>
      <w:r w:rsidRPr="001B17EF">
        <w:rPr>
          <w:rFonts w:ascii="Arial" w:hAnsi="Arial" w:cs="Arial"/>
          <w:b/>
          <w:bCs/>
          <w:sz w:val="20"/>
          <w:szCs w:val="20"/>
          <w:u w:val="single"/>
        </w:rPr>
        <w:lastRenderedPageBreak/>
        <w:t>APS ADDENDUM TO SUPPLIER’S HOSTING OR SOFTWARE AS A SERVICE AGREEMENT</w:t>
      </w:r>
    </w:p>
    <w:p w14:paraId="29FD5397" w14:textId="77777777" w:rsidR="001B17EF" w:rsidRPr="001B17EF" w:rsidRDefault="001B17EF" w:rsidP="007011D0">
      <w:pPr>
        <w:spacing w:after="200"/>
        <w:contextualSpacing/>
        <w:jc w:val="center"/>
        <w:rPr>
          <w:rFonts w:ascii="Arial" w:hAnsi="Arial" w:cs="Arial"/>
          <w:b/>
          <w:sz w:val="20"/>
          <w:szCs w:val="20"/>
        </w:rPr>
      </w:pPr>
    </w:p>
    <w:p w14:paraId="767C90D5" w14:textId="77777777" w:rsidR="001B17EF" w:rsidRPr="001B17EF" w:rsidRDefault="001B17EF" w:rsidP="007011D0">
      <w:pPr>
        <w:spacing w:after="200"/>
        <w:contextualSpacing/>
        <w:jc w:val="center"/>
        <w:outlineLvl w:val="0"/>
        <w:rPr>
          <w:rFonts w:ascii="Arial" w:hAnsi="Arial" w:cs="Arial"/>
          <w:sz w:val="20"/>
          <w:szCs w:val="20"/>
        </w:rPr>
      </w:pPr>
      <w:r w:rsidRPr="001B17EF">
        <w:rPr>
          <w:rFonts w:ascii="Arial" w:hAnsi="Arial" w:cs="Arial"/>
          <w:b/>
          <w:sz w:val="20"/>
          <w:szCs w:val="20"/>
        </w:rPr>
        <w:t xml:space="preserve">APPENDIX B - </w:t>
      </w:r>
      <w:r w:rsidRPr="001B17EF">
        <w:rPr>
          <w:rFonts w:ascii="Arial" w:hAnsi="Arial" w:cs="Arial"/>
          <w:b/>
          <w:bCs/>
          <w:sz w:val="20"/>
          <w:szCs w:val="20"/>
        </w:rPr>
        <w:t>EXIT PLAN</w:t>
      </w:r>
    </w:p>
    <w:p w14:paraId="23CD3870" w14:textId="77777777" w:rsidR="001B17EF" w:rsidRPr="001B17EF" w:rsidRDefault="001B17EF" w:rsidP="007011D0">
      <w:pPr>
        <w:jc w:val="both"/>
        <w:rPr>
          <w:rFonts w:ascii="Arial" w:hAnsi="Arial" w:cs="Arial"/>
          <w:sz w:val="20"/>
          <w:szCs w:val="20"/>
        </w:rPr>
      </w:pPr>
      <w:r w:rsidRPr="001B17EF">
        <w:rPr>
          <w:rFonts w:ascii="Arial" w:hAnsi="Arial" w:cs="Arial"/>
          <w:sz w:val="20"/>
          <w:szCs w:val="20"/>
        </w:rPr>
        <w:t xml:space="preserve">1.  Definitions. </w:t>
      </w:r>
    </w:p>
    <w:p w14:paraId="12FADA4F" w14:textId="77777777" w:rsidR="001B17EF" w:rsidRPr="001B17EF" w:rsidRDefault="001B17EF" w:rsidP="007011D0">
      <w:pPr>
        <w:jc w:val="both"/>
        <w:rPr>
          <w:rFonts w:ascii="Arial" w:hAnsi="Arial" w:cs="Arial"/>
          <w:sz w:val="20"/>
          <w:szCs w:val="20"/>
        </w:rPr>
      </w:pPr>
      <w:r w:rsidRPr="001B17EF">
        <w:rPr>
          <w:rFonts w:ascii="Arial" w:hAnsi="Arial" w:cs="Arial"/>
          <w:sz w:val="20"/>
          <w:szCs w:val="20"/>
        </w:rPr>
        <w:t xml:space="preserve">For purposes of this Exit Plan, the following terms will have the meanings set out below: </w:t>
      </w:r>
    </w:p>
    <w:p w14:paraId="3C95D653" w14:textId="77777777" w:rsidR="001B17EF" w:rsidRPr="001B17EF" w:rsidRDefault="001B17EF" w:rsidP="007011D0">
      <w:pPr>
        <w:spacing w:after="200"/>
        <w:contextualSpacing/>
        <w:jc w:val="both"/>
        <w:rPr>
          <w:rFonts w:ascii="Arial" w:hAnsi="Arial" w:cs="Arial"/>
          <w:sz w:val="20"/>
          <w:szCs w:val="20"/>
        </w:rPr>
      </w:pPr>
    </w:p>
    <w:p w14:paraId="5B4C0EE2" w14:textId="77777777" w:rsidR="001B17EF" w:rsidRPr="001B17EF" w:rsidRDefault="001B17EF" w:rsidP="007011D0">
      <w:pPr>
        <w:spacing w:after="200"/>
        <w:contextualSpacing/>
        <w:jc w:val="both"/>
        <w:rPr>
          <w:rFonts w:ascii="Arial" w:hAnsi="Arial" w:cs="Arial"/>
          <w:sz w:val="20"/>
          <w:szCs w:val="20"/>
        </w:rPr>
      </w:pPr>
      <w:r w:rsidRPr="001B17EF">
        <w:rPr>
          <w:rFonts w:ascii="Arial" w:hAnsi="Arial" w:cs="Arial"/>
          <w:sz w:val="20"/>
          <w:szCs w:val="20"/>
        </w:rPr>
        <w:t>“</w:t>
      </w:r>
      <w:r w:rsidRPr="001B17EF">
        <w:rPr>
          <w:rFonts w:ascii="Arial" w:hAnsi="Arial" w:cs="Arial"/>
          <w:sz w:val="20"/>
          <w:szCs w:val="20"/>
          <w:u w:val="single"/>
        </w:rPr>
        <w:t>Replacement Services</w:t>
      </w:r>
      <w:r w:rsidRPr="001B17EF">
        <w:rPr>
          <w:rFonts w:ascii="Arial" w:hAnsi="Arial" w:cs="Arial"/>
          <w:sz w:val="20"/>
          <w:szCs w:val="20"/>
        </w:rPr>
        <w:t xml:space="preserve">” means any services which are substantially similar to the Services and which Company or one of its affiliates procures in substitution for the Services following the termination of the Agreement, whether those services are provided internally and/or by any third party. </w:t>
      </w:r>
    </w:p>
    <w:p w14:paraId="0FE3E10D" w14:textId="77777777" w:rsidR="001B17EF" w:rsidRPr="001B17EF" w:rsidRDefault="001B17EF" w:rsidP="007011D0">
      <w:pPr>
        <w:spacing w:after="200"/>
        <w:contextualSpacing/>
        <w:jc w:val="both"/>
        <w:rPr>
          <w:rFonts w:ascii="Arial" w:hAnsi="Arial" w:cs="Arial"/>
          <w:sz w:val="20"/>
          <w:szCs w:val="20"/>
        </w:rPr>
      </w:pPr>
    </w:p>
    <w:p w14:paraId="343D673F" w14:textId="77777777" w:rsidR="001B17EF" w:rsidRPr="001B17EF" w:rsidRDefault="001B17EF" w:rsidP="007011D0">
      <w:pPr>
        <w:spacing w:after="200"/>
        <w:contextualSpacing/>
        <w:jc w:val="both"/>
        <w:rPr>
          <w:rFonts w:ascii="Arial" w:hAnsi="Arial" w:cs="Arial"/>
          <w:sz w:val="20"/>
          <w:szCs w:val="20"/>
        </w:rPr>
      </w:pPr>
      <w:r w:rsidRPr="001B17EF">
        <w:rPr>
          <w:rFonts w:ascii="Arial" w:hAnsi="Arial" w:cs="Arial"/>
          <w:sz w:val="20"/>
          <w:szCs w:val="20"/>
          <w:u w:val="single"/>
        </w:rPr>
        <w:t>Replacement Supplier</w:t>
      </w:r>
      <w:r w:rsidRPr="001B17EF">
        <w:rPr>
          <w:rFonts w:ascii="Arial" w:hAnsi="Arial" w:cs="Arial"/>
          <w:sz w:val="20"/>
          <w:szCs w:val="20"/>
        </w:rPr>
        <w:t xml:space="preserve">” means any third-party service provider of Replacement Services appointed by Company or one of its affiliates from time to time. </w:t>
      </w:r>
    </w:p>
    <w:p w14:paraId="32AEA637" w14:textId="77777777" w:rsidR="001B17EF" w:rsidRPr="001B17EF" w:rsidRDefault="001B17EF" w:rsidP="007011D0">
      <w:pPr>
        <w:spacing w:after="200"/>
        <w:contextualSpacing/>
        <w:jc w:val="both"/>
        <w:rPr>
          <w:rFonts w:ascii="Arial" w:hAnsi="Arial" w:cs="Arial"/>
          <w:sz w:val="20"/>
          <w:szCs w:val="20"/>
        </w:rPr>
      </w:pPr>
    </w:p>
    <w:p w14:paraId="712B6D03" w14:textId="77777777" w:rsidR="001B17EF" w:rsidRPr="001B17EF" w:rsidRDefault="001B17EF" w:rsidP="007011D0">
      <w:pPr>
        <w:spacing w:after="200"/>
        <w:contextualSpacing/>
        <w:jc w:val="both"/>
        <w:rPr>
          <w:rFonts w:ascii="Arial" w:hAnsi="Arial" w:cs="Arial"/>
          <w:sz w:val="20"/>
          <w:szCs w:val="20"/>
        </w:rPr>
      </w:pPr>
      <w:r w:rsidRPr="001B17EF">
        <w:rPr>
          <w:rFonts w:ascii="Arial" w:hAnsi="Arial" w:cs="Arial"/>
          <w:sz w:val="20"/>
          <w:szCs w:val="20"/>
        </w:rPr>
        <w:t>“</w:t>
      </w:r>
      <w:r w:rsidRPr="001B17EF">
        <w:rPr>
          <w:rFonts w:ascii="Arial" w:hAnsi="Arial" w:cs="Arial"/>
          <w:sz w:val="20"/>
          <w:szCs w:val="20"/>
          <w:u w:val="single"/>
        </w:rPr>
        <w:t>Termination Assistance Fees</w:t>
      </w:r>
      <w:r w:rsidRPr="001B17EF">
        <w:rPr>
          <w:rFonts w:ascii="Arial" w:hAnsi="Arial" w:cs="Arial"/>
          <w:sz w:val="20"/>
          <w:szCs w:val="20"/>
        </w:rPr>
        <w:t xml:space="preserve">” means the charges payable by the Company for the Termination Services as will be set out in the Exit Plan. </w:t>
      </w:r>
    </w:p>
    <w:p w14:paraId="2A01EE8C" w14:textId="77777777" w:rsidR="001B17EF" w:rsidRPr="001B17EF" w:rsidRDefault="001B17EF" w:rsidP="007011D0">
      <w:pPr>
        <w:spacing w:after="200"/>
        <w:contextualSpacing/>
        <w:jc w:val="both"/>
        <w:rPr>
          <w:rFonts w:ascii="Arial" w:hAnsi="Arial" w:cs="Arial"/>
          <w:sz w:val="20"/>
          <w:szCs w:val="20"/>
        </w:rPr>
      </w:pPr>
    </w:p>
    <w:p w14:paraId="27293E69" w14:textId="77777777" w:rsidR="001B17EF" w:rsidRPr="001B17EF" w:rsidRDefault="001B17EF" w:rsidP="007011D0">
      <w:pPr>
        <w:spacing w:after="200"/>
        <w:contextualSpacing/>
        <w:jc w:val="both"/>
        <w:rPr>
          <w:rFonts w:ascii="Arial" w:hAnsi="Arial" w:cs="Arial"/>
          <w:sz w:val="20"/>
          <w:szCs w:val="20"/>
        </w:rPr>
      </w:pPr>
      <w:r w:rsidRPr="001B17EF">
        <w:rPr>
          <w:rFonts w:ascii="Arial" w:hAnsi="Arial" w:cs="Arial"/>
          <w:sz w:val="20"/>
          <w:szCs w:val="20"/>
        </w:rPr>
        <w:t>“</w:t>
      </w:r>
      <w:r w:rsidRPr="001B17EF">
        <w:rPr>
          <w:rFonts w:ascii="Arial" w:hAnsi="Arial" w:cs="Arial"/>
          <w:sz w:val="20"/>
          <w:szCs w:val="20"/>
          <w:u w:val="single"/>
        </w:rPr>
        <w:t>Termination Period</w:t>
      </w:r>
      <w:r w:rsidRPr="001B17EF">
        <w:rPr>
          <w:rFonts w:ascii="Arial" w:hAnsi="Arial" w:cs="Arial"/>
          <w:sz w:val="20"/>
          <w:szCs w:val="20"/>
        </w:rPr>
        <w:t xml:space="preserve">” means the period of twelve (12) months (which may be reduced at the Company's discretion by giving Supplier sixty (60) days' written notice) commencing on the date of service of any notice of termination of the Agreement. </w:t>
      </w:r>
    </w:p>
    <w:p w14:paraId="744C1BE8" w14:textId="77777777" w:rsidR="001B17EF" w:rsidRPr="001B17EF" w:rsidRDefault="001B17EF" w:rsidP="007011D0">
      <w:pPr>
        <w:spacing w:after="200"/>
        <w:contextualSpacing/>
        <w:jc w:val="both"/>
        <w:rPr>
          <w:rFonts w:ascii="Arial" w:hAnsi="Arial" w:cs="Arial"/>
          <w:sz w:val="20"/>
          <w:szCs w:val="20"/>
        </w:rPr>
      </w:pPr>
    </w:p>
    <w:p w14:paraId="26D7845A" w14:textId="77777777" w:rsidR="001B17EF" w:rsidRPr="001B17EF" w:rsidRDefault="001B17EF" w:rsidP="007011D0">
      <w:pPr>
        <w:spacing w:after="200"/>
        <w:contextualSpacing/>
        <w:jc w:val="both"/>
        <w:rPr>
          <w:rFonts w:ascii="Arial" w:hAnsi="Arial" w:cs="Arial"/>
          <w:sz w:val="20"/>
          <w:szCs w:val="20"/>
        </w:rPr>
      </w:pPr>
      <w:r w:rsidRPr="001B17EF">
        <w:rPr>
          <w:rFonts w:ascii="Arial" w:hAnsi="Arial" w:cs="Arial"/>
          <w:sz w:val="20"/>
          <w:szCs w:val="20"/>
        </w:rPr>
        <w:t>“</w:t>
      </w:r>
      <w:r w:rsidRPr="001B17EF">
        <w:rPr>
          <w:rFonts w:ascii="Arial" w:hAnsi="Arial" w:cs="Arial"/>
          <w:sz w:val="20"/>
          <w:szCs w:val="20"/>
          <w:u w:val="single"/>
        </w:rPr>
        <w:t>Termination Services</w:t>
      </w:r>
      <w:r w:rsidRPr="001B17EF">
        <w:rPr>
          <w:rFonts w:ascii="Arial" w:hAnsi="Arial" w:cs="Arial"/>
          <w:sz w:val="20"/>
          <w:szCs w:val="20"/>
        </w:rPr>
        <w:t>” means the termination transition services to be provided under the Exit Plan. In addition, Services under the Agreement will be provided in accordance with the terms of the Agreement during the Termination Period.</w:t>
      </w:r>
    </w:p>
    <w:p w14:paraId="34FD27EB" w14:textId="77777777" w:rsidR="001B17EF" w:rsidRPr="001B17EF" w:rsidRDefault="001B17EF" w:rsidP="007011D0">
      <w:pPr>
        <w:jc w:val="both"/>
        <w:rPr>
          <w:rFonts w:ascii="Arial" w:hAnsi="Arial" w:cs="Arial"/>
          <w:sz w:val="20"/>
          <w:szCs w:val="20"/>
        </w:rPr>
      </w:pPr>
      <w:r w:rsidRPr="001B17EF">
        <w:rPr>
          <w:rFonts w:ascii="Arial" w:hAnsi="Arial" w:cs="Arial"/>
          <w:sz w:val="20"/>
          <w:szCs w:val="20"/>
        </w:rPr>
        <w:t>2.  For the Termination Period, Supplier will provide all reasonable and necessary transition assistance to Company and its affiliates to allow, as chosen by Company, the orderly transfer and replacement of the Services by Company or a Replacement Supplier, or their respective representatives. Such transition may entail the substitution of websites, communication networks, software, servers, and reports, and/or the termination or modification of the Services in whole or in part. Supplier and Company will cooperate with each other in the production of the Exit Plan in accordance with this attachment to complete the Exit Plan in a timely manner.</w:t>
      </w:r>
    </w:p>
    <w:p w14:paraId="6EF13730" w14:textId="77777777" w:rsidR="001B17EF" w:rsidRPr="001B17EF" w:rsidRDefault="001B17EF" w:rsidP="007011D0">
      <w:pPr>
        <w:jc w:val="both"/>
        <w:rPr>
          <w:rFonts w:ascii="Arial" w:hAnsi="Arial" w:cs="Arial"/>
          <w:sz w:val="20"/>
          <w:szCs w:val="20"/>
        </w:rPr>
      </w:pPr>
    </w:p>
    <w:p w14:paraId="36DF1DF4" w14:textId="77777777" w:rsidR="001B17EF" w:rsidRPr="001B17EF" w:rsidRDefault="001B17EF" w:rsidP="007011D0">
      <w:pPr>
        <w:jc w:val="both"/>
        <w:rPr>
          <w:rFonts w:ascii="Arial" w:hAnsi="Arial" w:cs="Arial"/>
          <w:sz w:val="20"/>
          <w:szCs w:val="20"/>
        </w:rPr>
      </w:pPr>
      <w:r w:rsidRPr="001B17EF">
        <w:rPr>
          <w:rFonts w:ascii="Arial" w:hAnsi="Arial" w:cs="Arial"/>
          <w:sz w:val="20"/>
          <w:szCs w:val="20"/>
        </w:rPr>
        <w:t>3.  As soon as reasonably practicable after any notice of termination is served in accordance with the Agreement, the parties will:</w:t>
      </w:r>
    </w:p>
    <w:p w14:paraId="288CFAAD" w14:textId="77777777" w:rsidR="001B17EF" w:rsidRPr="001B17EF" w:rsidRDefault="001B17EF" w:rsidP="007011D0">
      <w:pPr>
        <w:numPr>
          <w:ilvl w:val="0"/>
          <w:numId w:val="19"/>
        </w:numPr>
        <w:spacing w:after="200"/>
        <w:ind w:left="0"/>
        <w:contextualSpacing/>
        <w:jc w:val="both"/>
        <w:rPr>
          <w:rFonts w:ascii="Arial" w:hAnsi="Arial" w:cs="Arial"/>
          <w:sz w:val="20"/>
          <w:szCs w:val="20"/>
        </w:rPr>
      </w:pPr>
      <w:r w:rsidRPr="001B17EF">
        <w:rPr>
          <w:rFonts w:ascii="Arial" w:hAnsi="Arial" w:cs="Arial"/>
          <w:sz w:val="20"/>
          <w:szCs w:val="20"/>
        </w:rPr>
        <w:t>Agree upon a date (which will be no later than thirty (30) calendar days after the date of such meeting) for the joint production and circulation of a first draft of the Exit Plan; and</w:t>
      </w:r>
    </w:p>
    <w:p w14:paraId="43797AF1" w14:textId="77777777" w:rsidR="001B17EF" w:rsidRPr="001B17EF" w:rsidRDefault="001B17EF" w:rsidP="007011D0">
      <w:pPr>
        <w:spacing w:after="200"/>
        <w:contextualSpacing/>
        <w:jc w:val="both"/>
        <w:rPr>
          <w:rFonts w:ascii="Arial" w:hAnsi="Arial" w:cs="Arial"/>
          <w:sz w:val="20"/>
          <w:szCs w:val="20"/>
        </w:rPr>
      </w:pPr>
    </w:p>
    <w:p w14:paraId="266E3CF4" w14:textId="77777777" w:rsidR="001B17EF" w:rsidRPr="001B17EF" w:rsidRDefault="001B17EF" w:rsidP="007011D0">
      <w:pPr>
        <w:numPr>
          <w:ilvl w:val="0"/>
          <w:numId w:val="19"/>
        </w:numPr>
        <w:spacing w:after="200"/>
        <w:ind w:left="0"/>
        <w:contextualSpacing/>
        <w:jc w:val="both"/>
        <w:rPr>
          <w:rFonts w:ascii="Arial" w:hAnsi="Arial" w:cs="Arial"/>
          <w:sz w:val="20"/>
          <w:szCs w:val="20"/>
        </w:rPr>
      </w:pPr>
      <w:r w:rsidRPr="001B17EF">
        <w:rPr>
          <w:rFonts w:ascii="Arial" w:hAnsi="Arial" w:cs="Arial"/>
          <w:sz w:val="20"/>
          <w:szCs w:val="20"/>
        </w:rPr>
        <w:t>Appoint a senior management individual of each of the parties, each of whom will act as a point of contact for the Termination Period and to deal with all matters relating to termination of both the Services and/or any license relating to the Licensed Materials granted under the Agreement.</w:t>
      </w:r>
    </w:p>
    <w:p w14:paraId="6E252877" w14:textId="77777777" w:rsidR="001B17EF" w:rsidRPr="001B17EF" w:rsidRDefault="001B17EF" w:rsidP="007011D0">
      <w:pPr>
        <w:jc w:val="both"/>
        <w:rPr>
          <w:rFonts w:ascii="Arial" w:hAnsi="Arial" w:cs="Arial"/>
          <w:sz w:val="20"/>
          <w:szCs w:val="20"/>
        </w:rPr>
      </w:pPr>
      <w:r w:rsidRPr="001B17EF">
        <w:rPr>
          <w:rFonts w:ascii="Arial" w:hAnsi="Arial" w:cs="Arial"/>
          <w:sz w:val="20"/>
          <w:szCs w:val="20"/>
        </w:rPr>
        <w:t>4.  The Exit Plan will:</w:t>
      </w:r>
    </w:p>
    <w:p w14:paraId="228E568B" w14:textId="77777777" w:rsidR="001B17EF" w:rsidRPr="001B17EF" w:rsidRDefault="001B17EF" w:rsidP="007011D0">
      <w:pPr>
        <w:numPr>
          <w:ilvl w:val="0"/>
          <w:numId w:val="20"/>
        </w:numPr>
        <w:spacing w:after="200"/>
        <w:ind w:left="0"/>
        <w:contextualSpacing/>
        <w:jc w:val="both"/>
        <w:rPr>
          <w:rFonts w:ascii="Arial" w:hAnsi="Arial" w:cs="Arial"/>
          <w:sz w:val="20"/>
          <w:szCs w:val="20"/>
        </w:rPr>
      </w:pPr>
      <w:r w:rsidRPr="001B17EF">
        <w:rPr>
          <w:rFonts w:ascii="Arial" w:hAnsi="Arial" w:cs="Arial"/>
          <w:sz w:val="20"/>
          <w:szCs w:val="20"/>
        </w:rPr>
        <w:t>Address the scope of the Termination Services, Termination Assistance Fees and the service levels applying to the Termination Services. Unless otherwise agreed by the parties, each party will continue to meet its respective obligations under the Agreement during the Termination Period. Supplier acknowledges that it is important to Company to effect an orderly transition in-house or to a Replacement Supplier of the Replacement Services and, in this respect, it is also important that there is no degradation in the provision of the Services; and</w:t>
      </w:r>
    </w:p>
    <w:p w14:paraId="499AC8F8" w14:textId="77777777" w:rsidR="001B17EF" w:rsidRPr="001B17EF" w:rsidRDefault="001B17EF" w:rsidP="007011D0">
      <w:pPr>
        <w:spacing w:after="200"/>
        <w:contextualSpacing/>
        <w:jc w:val="both"/>
        <w:rPr>
          <w:rFonts w:ascii="Arial" w:hAnsi="Arial" w:cs="Arial"/>
          <w:sz w:val="20"/>
          <w:szCs w:val="20"/>
        </w:rPr>
      </w:pPr>
    </w:p>
    <w:p w14:paraId="521CADF4" w14:textId="77777777" w:rsidR="001B17EF" w:rsidRPr="001B17EF" w:rsidRDefault="001B17EF" w:rsidP="007011D0">
      <w:pPr>
        <w:numPr>
          <w:ilvl w:val="0"/>
          <w:numId w:val="20"/>
        </w:numPr>
        <w:spacing w:after="200"/>
        <w:ind w:left="0"/>
        <w:contextualSpacing/>
        <w:jc w:val="both"/>
        <w:rPr>
          <w:rFonts w:ascii="Arial" w:hAnsi="Arial" w:cs="Arial"/>
          <w:sz w:val="20"/>
          <w:szCs w:val="20"/>
        </w:rPr>
      </w:pPr>
      <w:r w:rsidRPr="001B17EF">
        <w:rPr>
          <w:rFonts w:ascii="Arial" w:hAnsi="Arial" w:cs="Arial"/>
          <w:sz w:val="20"/>
          <w:szCs w:val="20"/>
        </w:rPr>
        <w:t>Describe the process by which the parties will return or cease to use each other's Confidential Information; and</w:t>
      </w:r>
    </w:p>
    <w:p w14:paraId="314A5E01" w14:textId="77777777" w:rsidR="001B17EF" w:rsidRPr="001B17EF" w:rsidRDefault="001B17EF" w:rsidP="007011D0">
      <w:pPr>
        <w:spacing w:after="200"/>
        <w:contextualSpacing/>
        <w:jc w:val="both"/>
        <w:rPr>
          <w:rFonts w:ascii="Arial" w:hAnsi="Arial" w:cs="Arial"/>
          <w:sz w:val="20"/>
          <w:szCs w:val="20"/>
        </w:rPr>
      </w:pPr>
    </w:p>
    <w:p w14:paraId="0D052994" w14:textId="77777777" w:rsidR="001B17EF" w:rsidRPr="001B17EF" w:rsidRDefault="001B17EF" w:rsidP="007011D0">
      <w:pPr>
        <w:numPr>
          <w:ilvl w:val="0"/>
          <w:numId w:val="20"/>
        </w:numPr>
        <w:spacing w:after="200"/>
        <w:ind w:left="0"/>
        <w:contextualSpacing/>
        <w:jc w:val="both"/>
        <w:rPr>
          <w:rFonts w:ascii="Arial" w:hAnsi="Arial" w:cs="Arial"/>
          <w:sz w:val="20"/>
          <w:szCs w:val="20"/>
        </w:rPr>
      </w:pPr>
      <w:r w:rsidRPr="001B17EF">
        <w:rPr>
          <w:rFonts w:ascii="Arial" w:hAnsi="Arial" w:cs="Arial"/>
          <w:sz w:val="20"/>
          <w:szCs w:val="20"/>
        </w:rPr>
        <w:t>Address the project management of the Termination Services and identify relevant individuals who will manage the provision and implementation of the Termination Services.</w:t>
      </w:r>
    </w:p>
    <w:p w14:paraId="1A18C4BF" w14:textId="77777777" w:rsidR="001B17EF" w:rsidRPr="001B17EF" w:rsidRDefault="001B17EF" w:rsidP="007011D0">
      <w:pPr>
        <w:jc w:val="both"/>
        <w:rPr>
          <w:rFonts w:ascii="Arial" w:hAnsi="Arial" w:cs="Arial"/>
          <w:sz w:val="20"/>
          <w:szCs w:val="20"/>
        </w:rPr>
      </w:pPr>
      <w:r w:rsidRPr="001B17EF">
        <w:rPr>
          <w:rFonts w:ascii="Arial" w:hAnsi="Arial" w:cs="Arial"/>
          <w:sz w:val="20"/>
          <w:szCs w:val="20"/>
        </w:rPr>
        <w:t xml:space="preserve">5.  Upon request by Company during the Termination Period, Supplier will provide to Company any reasonable documentation describing, explaining or which would otherwise assist Company in inviting third party service providers to supply the same or similar software and/or services (or any part of the same) and negotiating alternate arrangements with those third parties with regard to the provision of Replacement Services. </w:t>
      </w:r>
    </w:p>
    <w:p w14:paraId="43408CC8" w14:textId="77777777" w:rsidR="001B17EF" w:rsidRPr="001B17EF" w:rsidRDefault="001B17EF" w:rsidP="007011D0">
      <w:pPr>
        <w:autoSpaceDE w:val="0"/>
        <w:autoSpaceDN w:val="0"/>
        <w:adjustRightInd w:val="0"/>
        <w:spacing w:before="240" w:line="240" w:lineRule="exact"/>
        <w:jc w:val="both"/>
        <w:rPr>
          <w:rFonts w:ascii="Arial" w:hAnsi="Arial" w:cs="Arial"/>
          <w:sz w:val="20"/>
          <w:szCs w:val="20"/>
        </w:rPr>
      </w:pPr>
      <w:r w:rsidRPr="001B17EF">
        <w:rPr>
          <w:rFonts w:ascii="Arial" w:hAnsi="Arial" w:cs="Arial"/>
          <w:sz w:val="20"/>
          <w:szCs w:val="20"/>
        </w:rPr>
        <w:lastRenderedPageBreak/>
        <w:t xml:space="preserve">6.  Supplier will provide or make available to Company detailed information, data, and records reasonably necessary for the provision of services similar to the Services and/or any software which may be used by Company or a Replacement Supplier in lieu of the Software post termination of the Agreement. </w:t>
      </w:r>
    </w:p>
    <w:p w14:paraId="1E65B3BE" w14:textId="77777777" w:rsidR="001B17EF" w:rsidRPr="001B17EF" w:rsidRDefault="001B17EF" w:rsidP="007011D0">
      <w:pPr>
        <w:autoSpaceDE w:val="0"/>
        <w:autoSpaceDN w:val="0"/>
        <w:adjustRightInd w:val="0"/>
        <w:spacing w:before="240" w:line="240" w:lineRule="exact"/>
        <w:jc w:val="both"/>
        <w:rPr>
          <w:rFonts w:ascii="Arial" w:hAnsi="Arial" w:cs="Arial"/>
          <w:sz w:val="20"/>
          <w:szCs w:val="20"/>
        </w:rPr>
      </w:pPr>
      <w:r w:rsidRPr="001B17EF">
        <w:rPr>
          <w:rFonts w:ascii="Arial" w:hAnsi="Arial" w:cs="Arial"/>
          <w:sz w:val="20"/>
          <w:szCs w:val="20"/>
        </w:rPr>
        <w:t>7.  The parties will agree upon any other reasonably necessary provisions to facilitate a smooth and orderly transition from Supplier to Company or the Company's nominated Replacement Supplier.</w:t>
      </w:r>
    </w:p>
    <w:p w14:paraId="3EAD46C2" w14:textId="77777777" w:rsidR="001B17EF" w:rsidRPr="001B17EF" w:rsidRDefault="001B17EF" w:rsidP="007011D0">
      <w:pPr>
        <w:autoSpaceDE w:val="0"/>
        <w:autoSpaceDN w:val="0"/>
        <w:adjustRightInd w:val="0"/>
        <w:spacing w:before="240" w:line="240" w:lineRule="exact"/>
        <w:jc w:val="both"/>
        <w:rPr>
          <w:rFonts w:ascii="Arial" w:hAnsi="Arial" w:cs="Arial"/>
          <w:sz w:val="20"/>
          <w:szCs w:val="20"/>
        </w:rPr>
      </w:pPr>
    </w:p>
    <w:p w14:paraId="188045F0" w14:textId="77777777" w:rsidR="001B17EF" w:rsidRPr="001B17EF" w:rsidRDefault="001B17EF" w:rsidP="007011D0">
      <w:pPr>
        <w:autoSpaceDE w:val="0"/>
        <w:autoSpaceDN w:val="0"/>
        <w:adjustRightInd w:val="0"/>
        <w:spacing w:before="240" w:line="240" w:lineRule="exact"/>
        <w:jc w:val="center"/>
        <w:rPr>
          <w:rFonts w:ascii="Arial" w:hAnsi="Arial" w:cs="Arial"/>
          <w:sz w:val="20"/>
          <w:szCs w:val="20"/>
        </w:rPr>
      </w:pPr>
      <w:r w:rsidRPr="001B17EF">
        <w:rPr>
          <w:rFonts w:ascii="Arial" w:hAnsi="Arial" w:cs="Arial"/>
          <w:sz w:val="20"/>
          <w:szCs w:val="20"/>
        </w:rPr>
        <w:t>(END APPENDIX B EXIT PLAN</w:t>
      </w:r>
      <w:r w:rsidRPr="001B17EF">
        <w:rPr>
          <w:rFonts w:ascii="Arial" w:hAnsi="Arial" w:cs="Arial"/>
          <w:bCs/>
          <w:sz w:val="20"/>
          <w:szCs w:val="20"/>
        </w:rPr>
        <w:t xml:space="preserve"> TO </w:t>
      </w:r>
      <w:r w:rsidRPr="001B17EF">
        <w:rPr>
          <w:rFonts w:ascii="Arial" w:hAnsi="Arial" w:cs="Arial"/>
          <w:sz w:val="20"/>
          <w:szCs w:val="20"/>
        </w:rPr>
        <w:t>APS ADDENDUM TO SUPPLIER’S HOSTING OR SOFTWARE AS A SERVICE AGREEMENT</w:t>
      </w:r>
      <w:r w:rsidRPr="001B17EF" w:rsidDel="00D274A5">
        <w:rPr>
          <w:rFonts w:ascii="Arial" w:hAnsi="Arial" w:cs="Arial"/>
          <w:sz w:val="20"/>
          <w:szCs w:val="20"/>
        </w:rPr>
        <w:t>)</w:t>
      </w:r>
    </w:p>
    <w:p w14:paraId="0C07CA47" w14:textId="77777777" w:rsidR="001B17EF" w:rsidRPr="001B17EF" w:rsidRDefault="001B17EF" w:rsidP="007011D0">
      <w:pPr>
        <w:autoSpaceDE w:val="0"/>
        <w:autoSpaceDN w:val="0"/>
        <w:adjustRightInd w:val="0"/>
        <w:spacing w:line="240" w:lineRule="exact"/>
        <w:ind w:firstLine="283"/>
        <w:jc w:val="center"/>
        <w:rPr>
          <w:rFonts w:ascii="Arial" w:hAnsi="Arial" w:cs="Arial"/>
          <w:b/>
          <w:bCs/>
          <w:sz w:val="20"/>
          <w:szCs w:val="20"/>
          <w:u w:val="single"/>
        </w:rPr>
      </w:pPr>
      <w:r w:rsidRPr="001B17EF">
        <w:rPr>
          <w:rFonts w:ascii="Arial" w:hAnsi="Arial" w:cs="Arial"/>
          <w:sz w:val="20"/>
          <w:szCs w:val="20"/>
        </w:rPr>
        <w:br w:type="page"/>
      </w:r>
      <w:r w:rsidRPr="001B17EF">
        <w:rPr>
          <w:rFonts w:ascii="Arial" w:hAnsi="Arial" w:cs="Arial"/>
          <w:b/>
          <w:bCs/>
          <w:sz w:val="20"/>
          <w:szCs w:val="20"/>
          <w:u w:val="single"/>
        </w:rPr>
        <w:lastRenderedPageBreak/>
        <w:t>APS ADDENDUM TO SUPPLIER’S HOSTING OR SOFTWARE AS A SERVICE AGREEMENT</w:t>
      </w:r>
    </w:p>
    <w:p w14:paraId="21E7C137" w14:textId="77777777" w:rsidR="001B17EF" w:rsidRPr="001B17EF" w:rsidRDefault="001B17EF" w:rsidP="007011D0">
      <w:pPr>
        <w:spacing w:after="200"/>
        <w:contextualSpacing/>
        <w:jc w:val="center"/>
        <w:rPr>
          <w:rFonts w:ascii="Arial" w:hAnsi="Arial" w:cs="Arial"/>
          <w:b/>
          <w:sz w:val="20"/>
          <w:szCs w:val="20"/>
        </w:rPr>
      </w:pPr>
    </w:p>
    <w:p w14:paraId="52EC1007" w14:textId="77777777" w:rsidR="001B17EF" w:rsidRPr="001B17EF" w:rsidRDefault="001B17EF" w:rsidP="007011D0">
      <w:pPr>
        <w:spacing w:after="200"/>
        <w:contextualSpacing/>
        <w:jc w:val="center"/>
        <w:outlineLvl w:val="0"/>
        <w:rPr>
          <w:rFonts w:ascii="Arial" w:hAnsi="Arial" w:cs="Arial"/>
          <w:b/>
          <w:sz w:val="20"/>
          <w:szCs w:val="20"/>
        </w:rPr>
      </w:pPr>
      <w:r w:rsidRPr="001B17EF">
        <w:rPr>
          <w:rFonts w:ascii="Arial" w:hAnsi="Arial" w:cs="Arial"/>
          <w:b/>
          <w:sz w:val="20"/>
          <w:szCs w:val="20"/>
        </w:rPr>
        <w:t xml:space="preserve">APPENDIX C- </w:t>
      </w:r>
      <w:r w:rsidRPr="001B17EF">
        <w:rPr>
          <w:rFonts w:ascii="Arial" w:hAnsi="Arial" w:cs="Arial"/>
          <w:b/>
          <w:bCs/>
          <w:sz w:val="20"/>
          <w:szCs w:val="20"/>
        </w:rPr>
        <w:t>SUPPLIER’S DISASTER RECOVERY PLAN</w:t>
      </w:r>
    </w:p>
    <w:p w14:paraId="452FCD76" w14:textId="77777777" w:rsidR="001B17EF" w:rsidRPr="001B17EF" w:rsidRDefault="001B17EF" w:rsidP="007011D0">
      <w:pPr>
        <w:autoSpaceDE w:val="0"/>
        <w:autoSpaceDN w:val="0"/>
        <w:adjustRightInd w:val="0"/>
        <w:spacing w:before="240" w:line="240" w:lineRule="exact"/>
        <w:jc w:val="center"/>
        <w:rPr>
          <w:rFonts w:ascii="Arial" w:hAnsi="Arial" w:cs="Arial"/>
          <w:sz w:val="20"/>
          <w:szCs w:val="20"/>
        </w:rPr>
      </w:pPr>
    </w:p>
    <w:p w14:paraId="55E9F771" w14:textId="77777777" w:rsidR="001B17EF" w:rsidRPr="001B17EF" w:rsidRDefault="001B17EF" w:rsidP="007011D0">
      <w:pPr>
        <w:autoSpaceDE w:val="0"/>
        <w:autoSpaceDN w:val="0"/>
        <w:adjustRightInd w:val="0"/>
        <w:spacing w:before="240" w:line="240" w:lineRule="exact"/>
        <w:jc w:val="center"/>
        <w:rPr>
          <w:rFonts w:ascii="Arial" w:hAnsi="Arial" w:cs="Arial"/>
          <w:sz w:val="20"/>
          <w:szCs w:val="20"/>
        </w:rPr>
      </w:pPr>
      <w:r w:rsidRPr="001B17EF">
        <w:rPr>
          <w:rFonts w:ascii="Arial" w:hAnsi="Arial" w:cs="Arial"/>
          <w:sz w:val="20"/>
          <w:szCs w:val="20"/>
          <w:highlight w:val="yellow"/>
        </w:rPr>
        <w:t>TO ATTACH SUPPLIER’S DISASTER RECOVERY PLAN]</w:t>
      </w:r>
    </w:p>
    <w:p w14:paraId="0BC68026" w14:textId="77777777" w:rsidR="001B17EF" w:rsidRPr="001B17EF" w:rsidRDefault="001B17EF" w:rsidP="007011D0">
      <w:pPr>
        <w:autoSpaceDE w:val="0"/>
        <w:autoSpaceDN w:val="0"/>
        <w:adjustRightInd w:val="0"/>
        <w:spacing w:before="240" w:line="240" w:lineRule="exact"/>
        <w:jc w:val="center"/>
        <w:rPr>
          <w:rFonts w:ascii="Arial" w:hAnsi="Arial" w:cs="Arial"/>
          <w:sz w:val="20"/>
          <w:szCs w:val="20"/>
          <w:highlight w:val="yellow"/>
        </w:rPr>
      </w:pPr>
    </w:p>
    <w:p w14:paraId="592ED9F7" w14:textId="77777777" w:rsidR="001B17EF" w:rsidRPr="001B17EF" w:rsidRDefault="001B17EF" w:rsidP="007011D0">
      <w:pPr>
        <w:autoSpaceDE w:val="0"/>
        <w:autoSpaceDN w:val="0"/>
        <w:adjustRightInd w:val="0"/>
        <w:spacing w:before="240" w:line="240" w:lineRule="exact"/>
        <w:jc w:val="center"/>
        <w:rPr>
          <w:rFonts w:ascii="Arial" w:hAnsi="Arial" w:cs="Arial"/>
          <w:sz w:val="20"/>
          <w:szCs w:val="20"/>
          <w:highlight w:val="yellow"/>
        </w:rPr>
      </w:pPr>
    </w:p>
    <w:p w14:paraId="756CC05A" w14:textId="77777777" w:rsidR="001B17EF" w:rsidRPr="001B17EF" w:rsidRDefault="001B17EF" w:rsidP="007011D0">
      <w:pPr>
        <w:autoSpaceDE w:val="0"/>
        <w:autoSpaceDN w:val="0"/>
        <w:adjustRightInd w:val="0"/>
        <w:spacing w:before="240" w:line="240" w:lineRule="exact"/>
        <w:jc w:val="center"/>
        <w:rPr>
          <w:rFonts w:ascii="Arial" w:hAnsi="Arial" w:cs="Arial"/>
          <w:sz w:val="20"/>
          <w:szCs w:val="20"/>
        </w:rPr>
      </w:pPr>
      <w:r w:rsidRPr="001B17EF">
        <w:rPr>
          <w:rFonts w:ascii="Arial" w:hAnsi="Arial" w:cs="Arial"/>
          <w:sz w:val="20"/>
          <w:szCs w:val="20"/>
        </w:rPr>
        <w:t>(END APPENDIX C DISASTER RECOVERY PLAN</w:t>
      </w:r>
      <w:r w:rsidRPr="001B17EF">
        <w:rPr>
          <w:rFonts w:ascii="Arial" w:hAnsi="Arial" w:cs="Arial"/>
          <w:bCs/>
          <w:sz w:val="20"/>
          <w:szCs w:val="20"/>
        </w:rPr>
        <w:t xml:space="preserve"> TO </w:t>
      </w:r>
      <w:r w:rsidRPr="001B17EF">
        <w:rPr>
          <w:rFonts w:ascii="Arial" w:hAnsi="Arial" w:cs="Arial"/>
          <w:sz w:val="20"/>
          <w:szCs w:val="20"/>
        </w:rPr>
        <w:t>APS ADDENDUM TO SUPPLIER’S HOSTING OR SOFTWARE AS A SERVICE AGREEMENT</w:t>
      </w:r>
      <w:r w:rsidRPr="001B17EF" w:rsidDel="00D274A5">
        <w:rPr>
          <w:rFonts w:ascii="Arial" w:hAnsi="Arial" w:cs="Arial"/>
          <w:sz w:val="20"/>
          <w:szCs w:val="20"/>
        </w:rPr>
        <w:t>)</w:t>
      </w:r>
    </w:p>
    <w:p w14:paraId="681C44EA" w14:textId="77777777" w:rsidR="001B17EF" w:rsidRPr="001B17EF" w:rsidRDefault="001B17EF" w:rsidP="007011D0">
      <w:pPr>
        <w:autoSpaceDE w:val="0"/>
        <w:autoSpaceDN w:val="0"/>
        <w:adjustRightInd w:val="0"/>
        <w:spacing w:before="240" w:line="240" w:lineRule="exact"/>
        <w:jc w:val="center"/>
        <w:rPr>
          <w:rFonts w:ascii="Arial" w:hAnsi="Arial" w:cs="Arial"/>
          <w:sz w:val="20"/>
          <w:szCs w:val="20"/>
        </w:rPr>
      </w:pPr>
    </w:p>
    <w:p w14:paraId="1F8CA78A" w14:textId="77777777" w:rsidR="001B17EF" w:rsidRPr="001B17EF" w:rsidRDefault="001B17EF" w:rsidP="007011D0">
      <w:pPr>
        <w:autoSpaceDE w:val="0"/>
        <w:autoSpaceDN w:val="0"/>
        <w:adjustRightInd w:val="0"/>
        <w:spacing w:before="240" w:line="240" w:lineRule="exact"/>
        <w:jc w:val="center"/>
        <w:rPr>
          <w:rFonts w:ascii="Arial" w:hAnsi="Arial" w:cs="Arial"/>
          <w:sz w:val="20"/>
          <w:szCs w:val="20"/>
        </w:rPr>
      </w:pPr>
    </w:p>
    <w:p w14:paraId="72042D80" w14:textId="77777777" w:rsidR="001B17EF" w:rsidRPr="001B17EF" w:rsidRDefault="001B17EF" w:rsidP="007011D0">
      <w:pPr>
        <w:autoSpaceDE w:val="0"/>
        <w:autoSpaceDN w:val="0"/>
        <w:adjustRightInd w:val="0"/>
        <w:spacing w:before="240" w:line="240" w:lineRule="exact"/>
        <w:jc w:val="center"/>
        <w:rPr>
          <w:rFonts w:ascii="Arial" w:hAnsi="Arial" w:cs="Arial"/>
          <w:sz w:val="20"/>
          <w:szCs w:val="20"/>
        </w:rPr>
      </w:pPr>
    </w:p>
    <w:p w14:paraId="25527592" w14:textId="77777777" w:rsidR="001B17EF" w:rsidRPr="001B17EF" w:rsidRDefault="001B17EF" w:rsidP="007011D0">
      <w:pPr>
        <w:autoSpaceDE w:val="0"/>
        <w:autoSpaceDN w:val="0"/>
        <w:adjustRightInd w:val="0"/>
        <w:spacing w:before="240" w:line="240" w:lineRule="exact"/>
        <w:jc w:val="center"/>
        <w:rPr>
          <w:rFonts w:ascii="Arial" w:hAnsi="Arial" w:cs="Arial"/>
          <w:sz w:val="20"/>
          <w:szCs w:val="20"/>
        </w:rPr>
      </w:pPr>
    </w:p>
    <w:p w14:paraId="6775356F" w14:textId="77777777" w:rsidR="001B17EF" w:rsidRPr="001B17EF" w:rsidRDefault="001B17EF" w:rsidP="007011D0">
      <w:pPr>
        <w:autoSpaceDE w:val="0"/>
        <w:autoSpaceDN w:val="0"/>
        <w:adjustRightInd w:val="0"/>
        <w:spacing w:before="240" w:line="240" w:lineRule="exact"/>
        <w:jc w:val="center"/>
        <w:rPr>
          <w:rFonts w:ascii="Arial" w:hAnsi="Arial" w:cs="Arial"/>
          <w:sz w:val="20"/>
          <w:szCs w:val="20"/>
        </w:rPr>
      </w:pPr>
    </w:p>
    <w:p w14:paraId="168FC389" w14:textId="77777777" w:rsidR="001B17EF" w:rsidRPr="001B17EF" w:rsidRDefault="001B17EF" w:rsidP="007011D0">
      <w:pPr>
        <w:autoSpaceDE w:val="0"/>
        <w:autoSpaceDN w:val="0"/>
        <w:adjustRightInd w:val="0"/>
        <w:spacing w:before="240" w:line="240" w:lineRule="exact"/>
        <w:jc w:val="center"/>
        <w:rPr>
          <w:rFonts w:ascii="Arial" w:hAnsi="Arial" w:cs="Arial"/>
          <w:sz w:val="20"/>
          <w:szCs w:val="20"/>
        </w:rPr>
      </w:pPr>
    </w:p>
    <w:p w14:paraId="244D1AF0" w14:textId="77777777" w:rsidR="001B17EF" w:rsidRPr="001B17EF" w:rsidRDefault="001B17EF" w:rsidP="007011D0">
      <w:pPr>
        <w:autoSpaceDE w:val="0"/>
        <w:autoSpaceDN w:val="0"/>
        <w:adjustRightInd w:val="0"/>
        <w:spacing w:before="240" w:line="240" w:lineRule="exact"/>
        <w:jc w:val="center"/>
        <w:rPr>
          <w:rFonts w:ascii="Arial" w:hAnsi="Arial" w:cs="Arial"/>
          <w:sz w:val="20"/>
          <w:szCs w:val="20"/>
        </w:rPr>
      </w:pPr>
    </w:p>
    <w:p w14:paraId="3D0F3D8F" w14:textId="77777777" w:rsidR="001B17EF" w:rsidRPr="001B17EF" w:rsidRDefault="001B17EF" w:rsidP="007011D0">
      <w:pPr>
        <w:autoSpaceDE w:val="0"/>
        <w:autoSpaceDN w:val="0"/>
        <w:adjustRightInd w:val="0"/>
        <w:spacing w:before="240" w:line="240" w:lineRule="exact"/>
        <w:jc w:val="center"/>
        <w:rPr>
          <w:rFonts w:ascii="Arial" w:hAnsi="Arial" w:cs="Arial"/>
          <w:sz w:val="20"/>
          <w:szCs w:val="20"/>
        </w:rPr>
      </w:pPr>
    </w:p>
    <w:p w14:paraId="0CB95EA9" w14:textId="77777777" w:rsidR="001B17EF" w:rsidRPr="001B17EF" w:rsidRDefault="001B17EF" w:rsidP="007011D0">
      <w:pPr>
        <w:autoSpaceDE w:val="0"/>
        <w:autoSpaceDN w:val="0"/>
        <w:adjustRightInd w:val="0"/>
        <w:spacing w:before="240" w:line="240" w:lineRule="exact"/>
        <w:jc w:val="center"/>
        <w:rPr>
          <w:rFonts w:ascii="Arial" w:hAnsi="Arial" w:cs="Arial"/>
          <w:sz w:val="20"/>
          <w:szCs w:val="20"/>
        </w:rPr>
      </w:pPr>
    </w:p>
    <w:p w14:paraId="3E71265A" w14:textId="77777777" w:rsidR="001B17EF" w:rsidRPr="001B17EF" w:rsidRDefault="001B17EF" w:rsidP="007011D0">
      <w:pPr>
        <w:autoSpaceDE w:val="0"/>
        <w:autoSpaceDN w:val="0"/>
        <w:adjustRightInd w:val="0"/>
        <w:spacing w:before="240" w:line="240" w:lineRule="exact"/>
        <w:jc w:val="center"/>
        <w:rPr>
          <w:rFonts w:ascii="Arial" w:hAnsi="Arial" w:cs="Arial"/>
          <w:sz w:val="20"/>
          <w:szCs w:val="20"/>
        </w:rPr>
      </w:pPr>
    </w:p>
    <w:p w14:paraId="15D923F0" w14:textId="77777777" w:rsidR="001B17EF" w:rsidRPr="001B17EF" w:rsidRDefault="001B17EF" w:rsidP="007011D0">
      <w:pPr>
        <w:autoSpaceDE w:val="0"/>
        <w:autoSpaceDN w:val="0"/>
        <w:adjustRightInd w:val="0"/>
        <w:spacing w:before="240" w:line="240" w:lineRule="exact"/>
        <w:jc w:val="center"/>
        <w:rPr>
          <w:rFonts w:ascii="Arial" w:hAnsi="Arial" w:cs="Arial"/>
          <w:sz w:val="20"/>
          <w:szCs w:val="20"/>
        </w:rPr>
      </w:pPr>
    </w:p>
    <w:p w14:paraId="46446E7A" w14:textId="77777777" w:rsidR="001B17EF" w:rsidRPr="001B17EF" w:rsidRDefault="001B17EF" w:rsidP="007011D0">
      <w:pPr>
        <w:autoSpaceDE w:val="0"/>
        <w:autoSpaceDN w:val="0"/>
        <w:adjustRightInd w:val="0"/>
        <w:spacing w:before="240" w:line="240" w:lineRule="exact"/>
        <w:jc w:val="center"/>
        <w:rPr>
          <w:rFonts w:ascii="Arial" w:hAnsi="Arial" w:cs="Arial"/>
          <w:sz w:val="20"/>
          <w:szCs w:val="20"/>
        </w:rPr>
      </w:pPr>
    </w:p>
    <w:p w14:paraId="4A4F1251" w14:textId="77777777" w:rsidR="001B17EF" w:rsidRPr="001B17EF" w:rsidRDefault="001B17EF" w:rsidP="007011D0">
      <w:pPr>
        <w:autoSpaceDE w:val="0"/>
        <w:autoSpaceDN w:val="0"/>
        <w:adjustRightInd w:val="0"/>
        <w:spacing w:before="240" w:line="240" w:lineRule="exact"/>
        <w:jc w:val="center"/>
        <w:rPr>
          <w:rFonts w:ascii="Arial" w:hAnsi="Arial" w:cs="Arial"/>
          <w:sz w:val="20"/>
          <w:szCs w:val="20"/>
        </w:rPr>
      </w:pPr>
    </w:p>
    <w:p w14:paraId="567E78A7" w14:textId="77777777" w:rsidR="001B17EF" w:rsidRPr="001B17EF" w:rsidRDefault="001B17EF" w:rsidP="007011D0">
      <w:pPr>
        <w:autoSpaceDE w:val="0"/>
        <w:autoSpaceDN w:val="0"/>
        <w:adjustRightInd w:val="0"/>
        <w:spacing w:before="240" w:line="240" w:lineRule="exact"/>
        <w:jc w:val="center"/>
        <w:rPr>
          <w:rFonts w:ascii="Arial" w:hAnsi="Arial" w:cs="Arial"/>
          <w:sz w:val="20"/>
          <w:szCs w:val="20"/>
        </w:rPr>
      </w:pPr>
    </w:p>
    <w:p w14:paraId="4CE78698" w14:textId="77777777" w:rsidR="001B17EF" w:rsidRPr="001B17EF" w:rsidRDefault="001B17EF" w:rsidP="007011D0">
      <w:pPr>
        <w:autoSpaceDE w:val="0"/>
        <w:autoSpaceDN w:val="0"/>
        <w:adjustRightInd w:val="0"/>
        <w:spacing w:before="240" w:line="240" w:lineRule="exact"/>
        <w:jc w:val="center"/>
        <w:rPr>
          <w:rFonts w:ascii="Arial" w:hAnsi="Arial" w:cs="Arial"/>
          <w:sz w:val="20"/>
          <w:szCs w:val="20"/>
        </w:rPr>
      </w:pPr>
    </w:p>
    <w:p w14:paraId="69234C95" w14:textId="77777777" w:rsidR="001B17EF" w:rsidRPr="001B17EF" w:rsidRDefault="001B17EF" w:rsidP="007011D0">
      <w:pPr>
        <w:autoSpaceDE w:val="0"/>
        <w:autoSpaceDN w:val="0"/>
        <w:adjustRightInd w:val="0"/>
        <w:spacing w:before="240" w:line="240" w:lineRule="exact"/>
        <w:jc w:val="center"/>
        <w:rPr>
          <w:rFonts w:ascii="Arial" w:hAnsi="Arial" w:cs="Arial"/>
          <w:sz w:val="20"/>
          <w:szCs w:val="20"/>
        </w:rPr>
      </w:pPr>
    </w:p>
    <w:p w14:paraId="0A3DE864" w14:textId="77777777" w:rsidR="001B17EF" w:rsidRPr="001B17EF" w:rsidRDefault="001B17EF" w:rsidP="007011D0">
      <w:pPr>
        <w:autoSpaceDE w:val="0"/>
        <w:autoSpaceDN w:val="0"/>
        <w:adjustRightInd w:val="0"/>
        <w:spacing w:before="240" w:line="240" w:lineRule="exact"/>
        <w:jc w:val="center"/>
        <w:rPr>
          <w:rFonts w:ascii="Arial" w:hAnsi="Arial" w:cs="Arial"/>
          <w:sz w:val="20"/>
          <w:szCs w:val="20"/>
        </w:rPr>
      </w:pPr>
    </w:p>
    <w:p w14:paraId="04090C43" w14:textId="77777777" w:rsidR="001B17EF" w:rsidRPr="001B17EF" w:rsidRDefault="001B17EF" w:rsidP="007011D0">
      <w:pPr>
        <w:autoSpaceDE w:val="0"/>
        <w:autoSpaceDN w:val="0"/>
        <w:adjustRightInd w:val="0"/>
        <w:spacing w:before="240" w:line="240" w:lineRule="exact"/>
        <w:jc w:val="center"/>
        <w:rPr>
          <w:rFonts w:ascii="Arial" w:hAnsi="Arial" w:cs="Arial"/>
          <w:sz w:val="20"/>
          <w:szCs w:val="20"/>
        </w:rPr>
      </w:pPr>
    </w:p>
    <w:p w14:paraId="6A282833" w14:textId="77777777" w:rsidR="001B17EF" w:rsidRPr="001B17EF" w:rsidRDefault="001B17EF" w:rsidP="007011D0">
      <w:pPr>
        <w:autoSpaceDE w:val="0"/>
        <w:autoSpaceDN w:val="0"/>
        <w:adjustRightInd w:val="0"/>
        <w:spacing w:before="240" w:line="240" w:lineRule="exact"/>
        <w:jc w:val="center"/>
        <w:rPr>
          <w:rFonts w:ascii="Arial" w:hAnsi="Arial" w:cs="Arial"/>
          <w:sz w:val="20"/>
          <w:szCs w:val="20"/>
        </w:rPr>
      </w:pPr>
    </w:p>
    <w:p w14:paraId="219B1FC5" w14:textId="77777777" w:rsidR="001B17EF" w:rsidRPr="001B17EF" w:rsidRDefault="001B17EF" w:rsidP="007011D0">
      <w:pPr>
        <w:autoSpaceDE w:val="0"/>
        <w:autoSpaceDN w:val="0"/>
        <w:adjustRightInd w:val="0"/>
        <w:spacing w:before="240" w:line="240" w:lineRule="exact"/>
        <w:jc w:val="center"/>
        <w:rPr>
          <w:rFonts w:ascii="Arial" w:hAnsi="Arial" w:cs="Arial"/>
          <w:sz w:val="20"/>
          <w:szCs w:val="20"/>
        </w:rPr>
      </w:pPr>
    </w:p>
    <w:sdt>
      <w:sdtPr>
        <w:rPr>
          <w:rFonts w:ascii="Arial" w:eastAsiaTheme="minorHAnsi" w:hAnsi="Arial" w:cs="Arial"/>
          <w:sz w:val="20"/>
          <w:szCs w:val="20"/>
        </w:rPr>
        <w:alias w:val="APPENDIX D – INSURANCE_Default"/>
        <w:tag w:val="8a2b805e7708ea9f017753af7d8a080b"/>
        <w:id w:val="-4135653"/>
        <w:placeholder>
          <w:docPart w:val="9C2700A6DA284AC5992CB9AA6E188425"/>
        </w:placeholder>
      </w:sdtPr>
      <w:sdtEndPr>
        <w:rPr>
          <w:rFonts w:eastAsia="Times New Roman"/>
        </w:rPr>
      </w:sdtEndPr>
      <w:sdtContent>
        <w:p w14:paraId="571E89FA" w14:textId="77777777" w:rsidR="001B17EF" w:rsidRPr="001B17EF" w:rsidRDefault="001B17EF" w:rsidP="007011D0">
          <w:pPr>
            <w:widowControl w:val="0"/>
            <w:autoSpaceDE w:val="0"/>
            <w:autoSpaceDN w:val="0"/>
            <w:spacing w:before="181" w:after="200"/>
            <w:jc w:val="center"/>
            <w:outlineLvl w:val="1"/>
            <w:rPr>
              <w:rFonts w:ascii="Arial" w:hAnsi="Arial" w:cs="Arial"/>
              <w:b/>
              <w:bCs/>
              <w:sz w:val="20"/>
              <w:szCs w:val="20"/>
            </w:rPr>
          </w:pPr>
          <w:r w:rsidRPr="001B17EF">
            <w:rPr>
              <w:rFonts w:ascii="Arial" w:hAnsi="Arial" w:cs="Arial"/>
              <w:b/>
              <w:bCs/>
              <w:sz w:val="20"/>
              <w:szCs w:val="20"/>
            </w:rPr>
            <w:t>APPENDIX D INSURANCE</w:t>
          </w:r>
          <w:r w:rsidRPr="001B17EF">
            <w:rPr>
              <w:rFonts w:ascii="Arial" w:hAnsi="Arial" w:cs="Arial"/>
              <w:b/>
              <w:bCs/>
              <w:sz w:val="20"/>
              <w:szCs w:val="20"/>
            </w:rPr>
            <w:br/>
          </w:r>
        </w:p>
        <w:p w14:paraId="49A02B9D" w14:textId="77777777" w:rsidR="001B17EF" w:rsidRPr="001B17EF" w:rsidRDefault="001B17EF" w:rsidP="007011D0">
          <w:pPr>
            <w:widowControl w:val="0"/>
            <w:numPr>
              <w:ilvl w:val="0"/>
              <w:numId w:val="23"/>
            </w:numPr>
            <w:tabs>
              <w:tab w:val="num" w:pos="1440"/>
            </w:tabs>
            <w:autoSpaceDE w:val="0"/>
            <w:autoSpaceDN w:val="0"/>
            <w:spacing w:before="181" w:after="200"/>
            <w:ind w:left="0" w:hanging="360"/>
            <w:jc w:val="both"/>
            <w:outlineLvl w:val="1"/>
            <w:rPr>
              <w:rFonts w:ascii="Arial" w:hAnsi="Arial" w:cs="Arial"/>
              <w:b/>
              <w:bCs/>
              <w:sz w:val="20"/>
              <w:szCs w:val="20"/>
            </w:rPr>
          </w:pPr>
          <w:r w:rsidRPr="001B17EF">
            <w:rPr>
              <w:rFonts w:ascii="Arial" w:hAnsi="Arial" w:cs="Arial"/>
              <w:b/>
              <w:bCs/>
              <w:sz w:val="20"/>
              <w:szCs w:val="20"/>
            </w:rPr>
            <w:t>INSURANCE TERM AND</w:t>
          </w:r>
          <w:r w:rsidRPr="001B17EF">
            <w:rPr>
              <w:rFonts w:ascii="Arial" w:hAnsi="Arial" w:cs="Arial"/>
              <w:b/>
              <w:bCs/>
              <w:spacing w:val="3"/>
              <w:sz w:val="20"/>
              <w:szCs w:val="20"/>
            </w:rPr>
            <w:t xml:space="preserve"> </w:t>
          </w:r>
          <w:r w:rsidRPr="001B17EF">
            <w:rPr>
              <w:rFonts w:ascii="Arial" w:hAnsi="Arial" w:cs="Arial"/>
              <w:b/>
              <w:bCs/>
              <w:sz w:val="20"/>
              <w:szCs w:val="20"/>
            </w:rPr>
            <w:t>COVERAGE.</w:t>
          </w:r>
        </w:p>
        <w:p w14:paraId="20B6002D" w14:textId="77777777" w:rsidR="001B17EF" w:rsidRPr="001B17EF" w:rsidRDefault="001B17EF" w:rsidP="007011D0">
          <w:pPr>
            <w:widowControl w:val="0"/>
            <w:numPr>
              <w:ilvl w:val="1"/>
              <w:numId w:val="23"/>
            </w:numPr>
            <w:autoSpaceDE w:val="0"/>
            <w:autoSpaceDN w:val="0"/>
            <w:spacing w:before="154"/>
            <w:ind w:left="0" w:hanging="540"/>
            <w:jc w:val="both"/>
            <w:rPr>
              <w:rFonts w:ascii="Arial" w:hAnsi="Arial" w:cs="Arial"/>
              <w:sz w:val="20"/>
              <w:szCs w:val="20"/>
            </w:rPr>
          </w:pPr>
          <w:bookmarkStart w:id="11" w:name="1.1._Until_all_obligations_under_the_Agr"/>
          <w:bookmarkEnd w:id="11"/>
          <w:r w:rsidRPr="001B17EF">
            <w:rPr>
              <w:rFonts w:ascii="Arial" w:hAnsi="Arial" w:cs="Arial"/>
              <w:sz w:val="20"/>
              <w:szCs w:val="20"/>
            </w:rPr>
            <w:lastRenderedPageBreak/>
            <w:t>Until all obligations under the Agreement are satisfied (unless otherwise stated herein), Supplier and Supplier subcontractors at every tier will, at their sole expense, provide and maintain, at a minimum, the following insurance coverages and limits, using forms and insurers acceptable to Company.</w:t>
          </w:r>
        </w:p>
        <w:p w14:paraId="01318589" w14:textId="77777777" w:rsidR="001B17EF" w:rsidRPr="001B17EF" w:rsidRDefault="001B17EF" w:rsidP="007011D0">
          <w:pPr>
            <w:widowControl w:val="0"/>
            <w:tabs>
              <w:tab w:val="left" w:pos="1620"/>
            </w:tabs>
            <w:autoSpaceDE w:val="0"/>
            <w:autoSpaceDN w:val="0"/>
            <w:jc w:val="both"/>
            <w:rPr>
              <w:rFonts w:ascii="Arial" w:hAnsi="Arial" w:cs="Arial"/>
              <w:sz w:val="20"/>
              <w:szCs w:val="20"/>
            </w:rPr>
          </w:pPr>
        </w:p>
        <w:p w14:paraId="63DC7B4F" w14:textId="77777777" w:rsidR="001B17EF" w:rsidRPr="001B17EF" w:rsidRDefault="001B17EF" w:rsidP="007011D0">
          <w:pPr>
            <w:widowControl w:val="0"/>
            <w:numPr>
              <w:ilvl w:val="0"/>
              <w:numId w:val="23"/>
            </w:numPr>
            <w:tabs>
              <w:tab w:val="num" w:pos="1440"/>
            </w:tabs>
            <w:autoSpaceDE w:val="0"/>
            <w:autoSpaceDN w:val="0"/>
            <w:spacing w:after="200"/>
            <w:ind w:left="0" w:hanging="360"/>
            <w:jc w:val="both"/>
            <w:outlineLvl w:val="1"/>
            <w:rPr>
              <w:rFonts w:ascii="Arial" w:hAnsi="Arial" w:cs="Arial"/>
              <w:b/>
              <w:bCs/>
              <w:sz w:val="20"/>
              <w:szCs w:val="20"/>
            </w:rPr>
          </w:pPr>
          <w:bookmarkStart w:id="12" w:name="2._MANDATORY_INSURANCE."/>
          <w:bookmarkEnd w:id="12"/>
          <w:r w:rsidRPr="001B17EF">
            <w:rPr>
              <w:rFonts w:ascii="Arial" w:hAnsi="Arial" w:cs="Arial"/>
              <w:b/>
              <w:bCs/>
              <w:sz w:val="20"/>
              <w:szCs w:val="20"/>
            </w:rPr>
            <w:t>MANDATORY</w:t>
          </w:r>
          <w:r w:rsidRPr="001B17EF">
            <w:rPr>
              <w:rFonts w:ascii="Arial" w:hAnsi="Arial" w:cs="Arial"/>
              <w:b/>
              <w:bCs/>
              <w:spacing w:val="-3"/>
              <w:sz w:val="20"/>
              <w:szCs w:val="20"/>
            </w:rPr>
            <w:t xml:space="preserve"> </w:t>
          </w:r>
          <w:r w:rsidRPr="001B17EF">
            <w:rPr>
              <w:rFonts w:ascii="Arial" w:hAnsi="Arial" w:cs="Arial"/>
              <w:b/>
              <w:bCs/>
              <w:sz w:val="20"/>
              <w:szCs w:val="20"/>
            </w:rPr>
            <w:t>INSURANCE.</w:t>
          </w:r>
        </w:p>
        <w:p w14:paraId="1C737BCA" w14:textId="77777777" w:rsidR="001B17EF" w:rsidRPr="001B17EF" w:rsidRDefault="001B17EF" w:rsidP="007011D0">
          <w:pPr>
            <w:widowControl w:val="0"/>
            <w:numPr>
              <w:ilvl w:val="1"/>
              <w:numId w:val="23"/>
            </w:numPr>
            <w:autoSpaceDE w:val="0"/>
            <w:autoSpaceDN w:val="0"/>
            <w:spacing w:before="156"/>
            <w:ind w:left="0" w:hanging="540"/>
            <w:jc w:val="both"/>
            <w:rPr>
              <w:rFonts w:ascii="Arial" w:hAnsi="Arial" w:cs="Arial"/>
              <w:sz w:val="20"/>
              <w:szCs w:val="20"/>
            </w:rPr>
          </w:pPr>
          <w:bookmarkStart w:id="13" w:name="2.1._Supplier_will_provide:"/>
          <w:bookmarkEnd w:id="13"/>
          <w:r w:rsidRPr="001B17EF">
            <w:rPr>
              <w:rFonts w:ascii="Arial" w:hAnsi="Arial" w:cs="Arial"/>
              <w:sz w:val="20"/>
              <w:szCs w:val="20"/>
            </w:rPr>
            <w:t>Supplier will</w:t>
          </w:r>
          <w:r w:rsidRPr="001B17EF">
            <w:rPr>
              <w:rFonts w:ascii="Arial" w:hAnsi="Arial" w:cs="Arial"/>
              <w:spacing w:val="-3"/>
              <w:sz w:val="20"/>
              <w:szCs w:val="20"/>
            </w:rPr>
            <w:t xml:space="preserve"> </w:t>
          </w:r>
          <w:r w:rsidRPr="001B17EF">
            <w:rPr>
              <w:rFonts w:ascii="Arial" w:hAnsi="Arial" w:cs="Arial"/>
              <w:sz w:val="20"/>
              <w:szCs w:val="20"/>
            </w:rPr>
            <w:t>provide:</w:t>
          </w:r>
        </w:p>
        <w:p w14:paraId="1560BD84" w14:textId="77777777" w:rsidR="001B17EF" w:rsidRPr="001B17EF" w:rsidRDefault="001B17EF" w:rsidP="007011D0">
          <w:pPr>
            <w:widowControl w:val="0"/>
            <w:numPr>
              <w:ilvl w:val="2"/>
              <w:numId w:val="23"/>
            </w:numPr>
            <w:autoSpaceDE w:val="0"/>
            <w:autoSpaceDN w:val="0"/>
            <w:spacing w:before="118"/>
            <w:ind w:left="0" w:hanging="719"/>
            <w:jc w:val="both"/>
            <w:rPr>
              <w:rFonts w:ascii="Arial" w:hAnsi="Arial" w:cs="Arial"/>
              <w:sz w:val="20"/>
              <w:szCs w:val="20"/>
            </w:rPr>
          </w:pPr>
          <w:bookmarkStart w:id="14" w:name="(A)_Commercial_General_Liability_(CGL)._"/>
          <w:bookmarkEnd w:id="14"/>
          <w:r w:rsidRPr="001B17EF">
            <w:rPr>
              <w:rFonts w:ascii="Arial" w:hAnsi="Arial" w:cs="Arial"/>
              <w:sz w:val="20"/>
              <w:szCs w:val="20"/>
              <w:u w:val="single"/>
            </w:rPr>
            <w:t>Commercial General Liability (CGL)</w:t>
          </w:r>
          <w:r w:rsidRPr="001B17EF">
            <w:rPr>
              <w:rFonts w:ascii="Arial" w:hAnsi="Arial" w:cs="Arial"/>
              <w:sz w:val="20"/>
              <w:szCs w:val="20"/>
            </w:rPr>
            <w:t>. CGL insurance with limits of $1,000,000 per occurrence and $2,000,000 for general and products-completed operations (aggregate).</w:t>
          </w:r>
          <w:r w:rsidRPr="001B17EF">
            <w:rPr>
              <w:rFonts w:ascii="Arial" w:hAnsi="Arial" w:cs="Arial"/>
              <w:spacing w:val="-10"/>
              <w:sz w:val="20"/>
              <w:szCs w:val="20"/>
            </w:rPr>
            <w:t xml:space="preserve"> </w:t>
          </w:r>
          <w:r w:rsidRPr="001B17EF">
            <w:rPr>
              <w:rFonts w:ascii="Arial" w:hAnsi="Arial" w:cs="Arial"/>
              <w:sz w:val="20"/>
              <w:szCs w:val="20"/>
            </w:rPr>
            <w:t>Coverage</w:t>
          </w:r>
          <w:r w:rsidRPr="001B17EF">
            <w:rPr>
              <w:rFonts w:ascii="Arial" w:hAnsi="Arial" w:cs="Arial"/>
              <w:spacing w:val="-10"/>
              <w:sz w:val="20"/>
              <w:szCs w:val="20"/>
            </w:rPr>
            <w:t xml:space="preserve"> </w:t>
          </w:r>
          <w:r w:rsidRPr="001B17EF">
            <w:rPr>
              <w:rFonts w:ascii="Arial" w:hAnsi="Arial" w:cs="Arial"/>
              <w:sz w:val="20"/>
              <w:szCs w:val="20"/>
            </w:rPr>
            <w:t>on</w:t>
          </w:r>
          <w:r w:rsidRPr="001B17EF">
            <w:rPr>
              <w:rFonts w:ascii="Arial" w:hAnsi="Arial" w:cs="Arial"/>
              <w:spacing w:val="-10"/>
              <w:sz w:val="20"/>
              <w:szCs w:val="20"/>
            </w:rPr>
            <w:t xml:space="preserve"> </w:t>
          </w:r>
          <w:r w:rsidRPr="001B17EF">
            <w:rPr>
              <w:rFonts w:ascii="Arial" w:hAnsi="Arial" w:cs="Arial"/>
              <w:sz w:val="20"/>
              <w:szCs w:val="20"/>
            </w:rPr>
            <w:t>an</w:t>
          </w:r>
          <w:r w:rsidRPr="001B17EF">
            <w:rPr>
              <w:rFonts w:ascii="Arial" w:hAnsi="Arial" w:cs="Arial"/>
              <w:spacing w:val="-10"/>
              <w:sz w:val="20"/>
              <w:szCs w:val="20"/>
            </w:rPr>
            <w:t xml:space="preserve"> </w:t>
          </w:r>
          <w:r w:rsidRPr="001B17EF">
            <w:rPr>
              <w:rFonts w:ascii="Arial" w:hAnsi="Arial" w:cs="Arial"/>
              <w:sz w:val="20"/>
              <w:szCs w:val="20"/>
            </w:rPr>
            <w:t>“occurrence”</w:t>
          </w:r>
          <w:r w:rsidRPr="001B17EF">
            <w:rPr>
              <w:rFonts w:ascii="Arial" w:hAnsi="Arial" w:cs="Arial"/>
              <w:spacing w:val="-9"/>
              <w:sz w:val="20"/>
              <w:szCs w:val="20"/>
            </w:rPr>
            <w:t xml:space="preserve"> </w:t>
          </w:r>
          <w:r w:rsidRPr="001B17EF">
            <w:rPr>
              <w:rFonts w:ascii="Arial" w:hAnsi="Arial" w:cs="Arial"/>
              <w:sz w:val="20"/>
              <w:szCs w:val="20"/>
            </w:rPr>
            <w:t>basis</w:t>
          </w:r>
          <w:r w:rsidRPr="001B17EF">
            <w:rPr>
              <w:rFonts w:ascii="Arial" w:hAnsi="Arial" w:cs="Arial"/>
              <w:spacing w:val="-7"/>
              <w:sz w:val="20"/>
              <w:szCs w:val="20"/>
            </w:rPr>
            <w:t xml:space="preserve"> </w:t>
          </w:r>
          <w:r w:rsidRPr="001B17EF">
            <w:rPr>
              <w:rFonts w:ascii="Arial" w:hAnsi="Arial" w:cs="Arial"/>
              <w:sz w:val="20"/>
              <w:szCs w:val="20"/>
            </w:rPr>
            <w:t>using</w:t>
          </w:r>
          <w:r w:rsidRPr="001B17EF">
            <w:rPr>
              <w:rFonts w:ascii="Arial" w:hAnsi="Arial" w:cs="Arial"/>
              <w:spacing w:val="-10"/>
              <w:sz w:val="20"/>
              <w:szCs w:val="20"/>
            </w:rPr>
            <w:t xml:space="preserve"> </w:t>
          </w:r>
          <w:r w:rsidRPr="001B17EF">
            <w:rPr>
              <w:rFonts w:ascii="Arial" w:hAnsi="Arial" w:cs="Arial"/>
              <w:sz w:val="20"/>
              <w:szCs w:val="20"/>
            </w:rPr>
            <w:t>Insurance</w:t>
          </w:r>
          <w:r w:rsidRPr="001B17EF">
            <w:rPr>
              <w:rFonts w:ascii="Arial" w:hAnsi="Arial" w:cs="Arial"/>
              <w:spacing w:val="-10"/>
              <w:sz w:val="20"/>
              <w:szCs w:val="20"/>
            </w:rPr>
            <w:t xml:space="preserve"> </w:t>
          </w:r>
          <w:r w:rsidRPr="001B17EF">
            <w:rPr>
              <w:rFonts w:ascii="Arial" w:hAnsi="Arial" w:cs="Arial"/>
              <w:sz w:val="20"/>
              <w:szCs w:val="20"/>
            </w:rPr>
            <w:t>Services</w:t>
          </w:r>
          <w:r w:rsidRPr="001B17EF">
            <w:rPr>
              <w:rFonts w:ascii="Arial" w:hAnsi="Arial" w:cs="Arial"/>
              <w:spacing w:val="-8"/>
              <w:sz w:val="20"/>
              <w:szCs w:val="20"/>
            </w:rPr>
            <w:t xml:space="preserve"> </w:t>
          </w:r>
          <w:r w:rsidRPr="001B17EF">
            <w:rPr>
              <w:rFonts w:ascii="Arial" w:hAnsi="Arial" w:cs="Arial"/>
              <w:sz w:val="20"/>
              <w:szCs w:val="20"/>
            </w:rPr>
            <w:t>Office</w:t>
          </w:r>
          <w:r w:rsidRPr="001B17EF">
            <w:rPr>
              <w:rFonts w:ascii="Arial" w:hAnsi="Arial" w:cs="Arial"/>
              <w:spacing w:val="-10"/>
              <w:sz w:val="20"/>
              <w:szCs w:val="20"/>
            </w:rPr>
            <w:t xml:space="preserve"> </w:t>
          </w:r>
          <w:r w:rsidRPr="001B17EF">
            <w:rPr>
              <w:rFonts w:ascii="Arial" w:hAnsi="Arial" w:cs="Arial"/>
              <w:sz w:val="20"/>
              <w:szCs w:val="20"/>
            </w:rPr>
            <w:t>(ISO) Form</w:t>
          </w:r>
          <w:r w:rsidRPr="001B17EF">
            <w:rPr>
              <w:rFonts w:ascii="Arial" w:hAnsi="Arial" w:cs="Arial"/>
              <w:spacing w:val="-14"/>
              <w:sz w:val="20"/>
              <w:szCs w:val="20"/>
            </w:rPr>
            <w:t xml:space="preserve"> </w:t>
          </w:r>
          <w:r w:rsidRPr="001B17EF">
            <w:rPr>
              <w:rFonts w:ascii="Arial" w:hAnsi="Arial" w:cs="Arial"/>
              <w:sz w:val="20"/>
              <w:szCs w:val="20"/>
            </w:rPr>
            <w:t>CG</w:t>
          </w:r>
          <w:r w:rsidRPr="001B17EF">
            <w:rPr>
              <w:rFonts w:ascii="Arial" w:hAnsi="Arial" w:cs="Arial"/>
              <w:spacing w:val="-12"/>
              <w:sz w:val="20"/>
              <w:szCs w:val="20"/>
            </w:rPr>
            <w:t xml:space="preserve"> </w:t>
          </w:r>
          <w:r w:rsidRPr="001B17EF">
            <w:rPr>
              <w:rFonts w:ascii="Arial" w:hAnsi="Arial" w:cs="Arial"/>
              <w:sz w:val="20"/>
              <w:szCs w:val="20"/>
            </w:rPr>
            <w:t>00</w:t>
          </w:r>
          <w:r w:rsidRPr="001B17EF">
            <w:rPr>
              <w:rFonts w:ascii="Arial" w:hAnsi="Arial" w:cs="Arial"/>
              <w:spacing w:val="-14"/>
              <w:sz w:val="20"/>
              <w:szCs w:val="20"/>
            </w:rPr>
            <w:t xml:space="preserve"> </w:t>
          </w:r>
          <w:r w:rsidRPr="001B17EF">
            <w:rPr>
              <w:rFonts w:ascii="Arial" w:hAnsi="Arial" w:cs="Arial"/>
              <w:sz w:val="20"/>
              <w:szCs w:val="20"/>
            </w:rPr>
            <w:t>01</w:t>
          </w:r>
          <w:r w:rsidRPr="001B17EF">
            <w:rPr>
              <w:rFonts w:ascii="Arial" w:hAnsi="Arial" w:cs="Arial"/>
              <w:spacing w:val="-13"/>
              <w:sz w:val="20"/>
              <w:szCs w:val="20"/>
            </w:rPr>
            <w:t xml:space="preserve"> </w:t>
          </w:r>
          <w:r w:rsidRPr="001B17EF">
            <w:rPr>
              <w:rFonts w:ascii="Arial" w:hAnsi="Arial" w:cs="Arial"/>
              <w:sz w:val="20"/>
              <w:szCs w:val="20"/>
            </w:rPr>
            <w:t>or</w:t>
          </w:r>
          <w:r w:rsidRPr="001B17EF">
            <w:rPr>
              <w:rFonts w:ascii="Arial" w:hAnsi="Arial" w:cs="Arial"/>
              <w:spacing w:val="-10"/>
              <w:sz w:val="20"/>
              <w:szCs w:val="20"/>
            </w:rPr>
            <w:t xml:space="preserve"> </w:t>
          </w:r>
          <w:r w:rsidRPr="001B17EF">
            <w:rPr>
              <w:rFonts w:ascii="Arial" w:hAnsi="Arial" w:cs="Arial"/>
              <w:sz w:val="20"/>
              <w:szCs w:val="20"/>
            </w:rPr>
            <w:t>equivalent,</w:t>
          </w:r>
          <w:r w:rsidRPr="001B17EF">
            <w:rPr>
              <w:rFonts w:ascii="Arial" w:hAnsi="Arial" w:cs="Arial"/>
              <w:spacing w:val="-14"/>
              <w:sz w:val="20"/>
              <w:szCs w:val="20"/>
            </w:rPr>
            <w:t xml:space="preserve"> </w:t>
          </w:r>
          <w:r w:rsidRPr="001B17EF">
            <w:rPr>
              <w:rFonts w:ascii="Arial" w:hAnsi="Arial" w:cs="Arial"/>
              <w:sz w:val="20"/>
              <w:szCs w:val="20"/>
            </w:rPr>
            <w:t>including</w:t>
          </w:r>
          <w:r w:rsidRPr="001B17EF">
            <w:rPr>
              <w:rFonts w:ascii="Arial" w:hAnsi="Arial" w:cs="Arial"/>
              <w:spacing w:val="-13"/>
              <w:sz w:val="20"/>
              <w:szCs w:val="20"/>
            </w:rPr>
            <w:t xml:space="preserve"> </w:t>
          </w:r>
          <w:r w:rsidRPr="001B17EF">
            <w:rPr>
              <w:rFonts w:ascii="Arial" w:hAnsi="Arial" w:cs="Arial"/>
              <w:sz w:val="20"/>
              <w:szCs w:val="20"/>
            </w:rPr>
            <w:t>coverage</w:t>
          </w:r>
          <w:r w:rsidRPr="001B17EF">
            <w:rPr>
              <w:rFonts w:ascii="Arial" w:hAnsi="Arial" w:cs="Arial"/>
              <w:spacing w:val="-12"/>
              <w:sz w:val="20"/>
              <w:szCs w:val="20"/>
            </w:rPr>
            <w:t xml:space="preserve"> </w:t>
          </w:r>
          <w:r w:rsidRPr="001B17EF">
            <w:rPr>
              <w:rFonts w:ascii="Arial" w:hAnsi="Arial" w:cs="Arial"/>
              <w:sz w:val="20"/>
              <w:szCs w:val="20"/>
            </w:rPr>
            <w:t>for</w:t>
          </w:r>
          <w:r w:rsidRPr="001B17EF">
            <w:rPr>
              <w:rFonts w:ascii="Arial" w:hAnsi="Arial" w:cs="Arial"/>
              <w:spacing w:val="-13"/>
              <w:sz w:val="20"/>
              <w:szCs w:val="20"/>
            </w:rPr>
            <w:t xml:space="preserve"> </w:t>
          </w:r>
          <w:r w:rsidRPr="001B17EF">
            <w:rPr>
              <w:rFonts w:ascii="Arial" w:hAnsi="Arial" w:cs="Arial"/>
              <w:sz w:val="20"/>
              <w:szCs w:val="20"/>
            </w:rPr>
            <w:t>premises</w:t>
          </w:r>
          <w:r w:rsidRPr="001B17EF">
            <w:rPr>
              <w:rFonts w:ascii="Arial" w:hAnsi="Arial" w:cs="Arial"/>
              <w:spacing w:val="-10"/>
              <w:sz w:val="20"/>
              <w:szCs w:val="20"/>
            </w:rPr>
            <w:t xml:space="preserve"> </w:t>
          </w:r>
          <w:r w:rsidRPr="001B17EF">
            <w:rPr>
              <w:rFonts w:ascii="Arial" w:hAnsi="Arial" w:cs="Arial"/>
              <w:sz w:val="20"/>
              <w:szCs w:val="20"/>
            </w:rPr>
            <w:t>operations,</w:t>
          </w:r>
          <w:r w:rsidRPr="001B17EF">
            <w:rPr>
              <w:rFonts w:ascii="Arial" w:hAnsi="Arial" w:cs="Arial"/>
              <w:spacing w:val="-14"/>
              <w:sz w:val="20"/>
              <w:szCs w:val="20"/>
            </w:rPr>
            <w:t xml:space="preserve"> </w:t>
          </w:r>
          <w:r w:rsidRPr="001B17EF">
            <w:rPr>
              <w:rFonts w:ascii="Arial" w:hAnsi="Arial" w:cs="Arial"/>
              <w:sz w:val="20"/>
              <w:szCs w:val="20"/>
            </w:rPr>
            <w:t>independent contractors,</w:t>
          </w:r>
          <w:r w:rsidRPr="001B17EF">
            <w:rPr>
              <w:rFonts w:ascii="Arial" w:hAnsi="Arial" w:cs="Arial"/>
              <w:spacing w:val="-18"/>
              <w:sz w:val="20"/>
              <w:szCs w:val="20"/>
            </w:rPr>
            <w:t xml:space="preserve"> </w:t>
          </w:r>
          <w:r w:rsidRPr="001B17EF">
            <w:rPr>
              <w:rFonts w:ascii="Arial" w:hAnsi="Arial" w:cs="Arial"/>
              <w:sz w:val="20"/>
              <w:szCs w:val="20"/>
            </w:rPr>
            <w:t>products-completed</w:t>
          </w:r>
          <w:r w:rsidRPr="001B17EF">
            <w:rPr>
              <w:rFonts w:ascii="Arial" w:hAnsi="Arial" w:cs="Arial"/>
              <w:spacing w:val="-18"/>
              <w:sz w:val="20"/>
              <w:szCs w:val="20"/>
            </w:rPr>
            <w:t xml:space="preserve"> </w:t>
          </w:r>
          <w:r w:rsidRPr="001B17EF">
            <w:rPr>
              <w:rFonts w:ascii="Arial" w:hAnsi="Arial" w:cs="Arial"/>
              <w:sz w:val="20"/>
              <w:szCs w:val="20"/>
            </w:rPr>
            <w:t>operations,</w:t>
          </w:r>
          <w:r w:rsidRPr="001B17EF">
            <w:rPr>
              <w:rFonts w:ascii="Arial" w:hAnsi="Arial" w:cs="Arial"/>
              <w:spacing w:val="-17"/>
              <w:sz w:val="20"/>
              <w:szCs w:val="20"/>
            </w:rPr>
            <w:t xml:space="preserve"> </w:t>
          </w:r>
          <w:r w:rsidRPr="001B17EF">
            <w:rPr>
              <w:rFonts w:ascii="Arial" w:hAnsi="Arial" w:cs="Arial"/>
              <w:sz w:val="20"/>
              <w:szCs w:val="20"/>
            </w:rPr>
            <w:t>personal</w:t>
          </w:r>
          <w:r w:rsidRPr="001B17EF">
            <w:rPr>
              <w:rFonts w:ascii="Arial" w:hAnsi="Arial" w:cs="Arial"/>
              <w:spacing w:val="-19"/>
              <w:sz w:val="20"/>
              <w:szCs w:val="20"/>
            </w:rPr>
            <w:t xml:space="preserve"> </w:t>
          </w:r>
          <w:r w:rsidRPr="001B17EF">
            <w:rPr>
              <w:rFonts w:ascii="Arial" w:hAnsi="Arial" w:cs="Arial"/>
              <w:sz w:val="20"/>
              <w:szCs w:val="20"/>
            </w:rPr>
            <w:t>and</w:t>
          </w:r>
          <w:r w:rsidRPr="001B17EF">
            <w:rPr>
              <w:rFonts w:ascii="Arial" w:hAnsi="Arial" w:cs="Arial"/>
              <w:spacing w:val="-18"/>
              <w:sz w:val="20"/>
              <w:szCs w:val="20"/>
            </w:rPr>
            <w:t xml:space="preserve"> </w:t>
          </w:r>
          <w:r w:rsidRPr="001B17EF">
            <w:rPr>
              <w:rFonts w:ascii="Arial" w:hAnsi="Arial" w:cs="Arial"/>
              <w:sz w:val="20"/>
              <w:szCs w:val="20"/>
            </w:rPr>
            <w:t>advertising</w:t>
          </w:r>
          <w:r w:rsidRPr="001B17EF">
            <w:rPr>
              <w:rFonts w:ascii="Arial" w:hAnsi="Arial" w:cs="Arial"/>
              <w:spacing w:val="-17"/>
              <w:sz w:val="20"/>
              <w:szCs w:val="20"/>
            </w:rPr>
            <w:t xml:space="preserve"> </w:t>
          </w:r>
          <w:r w:rsidRPr="001B17EF">
            <w:rPr>
              <w:rFonts w:ascii="Arial" w:hAnsi="Arial" w:cs="Arial"/>
              <w:sz w:val="20"/>
              <w:szCs w:val="20"/>
            </w:rPr>
            <w:t>injury</w:t>
          </w:r>
          <w:r w:rsidRPr="001B17EF">
            <w:rPr>
              <w:rFonts w:ascii="Arial" w:hAnsi="Arial" w:cs="Arial"/>
              <w:spacing w:val="-17"/>
              <w:sz w:val="20"/>
              <w:szCs w:val="20"/>
            </w:rPr>
            <w:t xml:space="preserve"> </w:t>
          </w:r>
          <w:r w:rsidRPr="001B17EF">
            <w:rPr>
              <w:rFonts w:ascii="Arial" w:hAnsi="Arial" w:cs="Arial"/>
              <w:sz w:val="20"/>
              <w:szCs w:val="20"/>
            </w:rPr>
            <w:t>and</w:t>
          </w:r>
          <w:r w:rsidRPr="001B17EF">
            <w:rPr>
              <w:rFonts w:ascii="Arial" w:hAnsi="Arial" w:cs="Arial"/>
              <w:spacing w:val="-18"/>
              <w:sz w:val="20"/>
              <w:szCs w:val="20"/>
            </w:rPr>
            <w:t xml:space="preserve"> </w:t>
          </w:r>
          <w:r w:rsidRPr="001B17EF">
            <w:rPr>
              <w:rFonts w:ascii="Arial" w:hAnsi="Arial" w:cs="Arial"/>
              <w:sz w:val="20"/>
              <w:szCs w:val="20"/>
            </w:rPr>
            <w:t>liability assumed under the Agreement. Products-completed operations coverage to be maintained for at least three (3) years past acceptance, cancellation or termination of the Agreement.</w:t>
          </w:r>
        </w:p>
        <w:p w14:paraId="3B532F38" w14:textId="77777777" w:rsidR="001B17EF" w:rsidRPr="001B17EF" w:rsidRDefault="001B17EF" w:rsidP="007011D0">
          <w:pPr>
            <w:widowControl w:val="0"/>
            <w:numPr>
              <w:ilvl w:val="2"/>
              <w:numId w:val="23"/>
            </w:numPr>
            <w:autoSpaceDE w:val="0"/>
            <w:autoSpaceDN w:val="0"/>
            <w:spacing w:before="121"/>
            <w:ind w:left="0" w:hanging="719"/>
            <w:jc w:val="both"/>
            <w:rPr>
              <w:rFonts w:ascii="Arial" w:hAnsi="Arial" w:cs="Arial"/>
              <w:sz w:val="20"/>
              <w:szCs w:val="20"/>
            </w:rPr>
          </w:pPr>
          <w:bookmarkStart w:id="15" w:name="(B)_Workers’_Compensation_and_Employer’s"/>
          <w:bookmarkEnd w:id="15"/>
          <w:r w:rsidRPr="001B17EF">
            <w:rPr>
              <w:rFonts w:ascii="Arial" w:hAnsi="Arial" w:cs="Arial"/>
              <w:sz w:val="20"/>
              <w:szCs w:val="20"/>
              <w:u w:val="single"/>
            </w:rPr>
            <w:t>Workers’ Compensation and Employer’s Liability</w:t>
          </w:r>
          <w:r w:rsidRPr="001B17EF">
            <w:rPr>
              <w:rFonts w:ascii="Arial" w:hAnsi="Arial" w:cs="Arial"/>
              <w:sz w:val="20"/>
              <w:szCs w:val="20"/>
            </w:rPr>
            <w:t>. Workers’ Compensation insurance with</w:t>
          </w:r>
          <w:r w:rsidRPr="001B17EF">
            <w:rPr>
              <w:rFonts w:ascii="Arial" w:hAnsi="Arial" w:cs="Arial"/>
              <w:spacing w:val="37"/>
              <w:sz w:val="20"/>
              <w:szCs w:val="20"/>
            </w:rPr>
            <w:t xml:space="preserve"> </w:t>
          </w:r>
          <w:r w:rsidRPr="001B17EF">
            <w:rPr>
              <w:rFonts w:ascii="Arial" w:hAnsi="Arial" w:cs="Arial"/>
              <w:sz w:val="20"/>
              <w:szCs w:val="20"/>
            </w:rPr>
            <w:t>statutory</w:t>
          </w:r>
          <w:r w:rsidRPr="001B17EF">
            <w:rPr>
              <w:rFonts w:ascii="Arial" w:hAnsi="Arial" w:cs="Arial"/>
              <w:spacing w:val="40"/>
              <w:sz w:val="20"/>
              <w:szCs w:val="20"/>
            </w:rPr>
            <w:t xml:space="preserve"> </w:t>
          </w:r>
          <w:r w:rsidRPr="001B17EF">
            <w:rPr>
              <w:rFonts w:ascii="Arial" w:hAnsi="Arial" w:cs="Arial"/>
              <w:sz w:val="20"/>
              <w:szCs w:val="20"/>
            </w:rPr>
            <w:t>limits</w:t>
          </w:r>
          <w:r w:rsidRPr="001B17EF">
            <w:rPr>
              <w:rFonts w:ascii="Arial" w:hAnsi="Arial" w:cs="Arial"/>
              <w:spacing w:val="39"/>
              <w:sz w:val="20"/>
              <w:szCs w:val="20"/>
            </w:rPr>
            <w:t xml:space="preserve"> </w:t>
          </w:r>
          <w:r w:rsidRPr="001B17EF">
            <w:rPr>
              <w:rFonts w:ascii="Arial" w:hAnsi="Arial" w:cs="Arial"/>
              <w:sz w:val="20"/>
              <w:szCs w:val="20"/>
            </w:rPr>
            <w:t>and</w:t>
          </w:r>
          <w:r w:rsidRPr="001B17EF">
            <w:rPr>
              <w:rFonts w:ascii="Arial" w:hAnsi="Arial" w:cs="Arial"/>
              <w:spacing w:val="41"/>
              <w:sz w:val="20"/>
              <w:szCs w:val="20"/>
            </w:rPr>
            <w:t xml:space="preserve"> </w:t>
          </w:r>
          <w:r w:rsidRPr="001B17EF">
            <w:rPr>
              <w:rFonts w:ascii="Arial" w:hAnsi="Arial" w:cs="Arial"/>
              <w:sz w:val="20"/>
              <w:szCs w:val="20"/>
            </w:rPr>
            <w:t>Employer’s</w:t>
          </w:r>
          <w:r w:rsidRPr="001B17EF">
            <w:rPr>
              <w:rFonts w:ascii="Arial" w:hAnsi="Arial" w:cs="Arial"/>
              <w:spacing w:val="39"/>
              <w:sz w:val="20"/>
              <w:szCs w:val="20"/>
            </w:rPr>
            <w:t xml:space="preserve"> </w:t>
          </w:r>
          <w:r w:rsidRPr="001B17EF">
            <w:rPr>
              <w:rFonts w:ascii="Arial" w:hAnsi="Arial" w:cs="Arial"/>
              <w:sz w:val="20"/>
              <w:szCs w:val="20"/>
            </w:rPr>
            <w:t>Liability</w:t>
          </w:r>
          <w:r w:rsidRPr="001B17EF">
            <w:rPr>
              <w:rFonts w:ascii="Arial" w:hAnsi="Arial" w:cs="Arial"/>
              <w:spacing w:val="40"/>
              <w:sz w:val="20"/>
              <w:szCs w:val="20"/>
            </w:rPr>
            <w:t xml:space="preserve"> </w:t>
          </w:r>
          <w:r w:rsidRPr="001B17EF">
            <w:rPr>
              <w:rFonts w:ascii="Arial" w:hAnsi="Arial" w:cs="Arial"/>
              <w:sz w:val="20"/>
              <w:szCs w:val="20"/>
            </w:rPr>
            <w:t>insurance</w:t>
          </w:r>
          <w:r w:rsidRPr="001B17EF">
            <w:rPr>
              <w:rFonts w:ascii="Arial" w:hAnsi="Arial" w:cs="Arial"/>
              <w:spacing w:val="38"/>
              <w:sz w:val="20"/>
              <w:szCs w:val="20"/>
            </w:rPr>
            <w:t xml:space="preserve"> </w:t>
          </w:r>
          <w:r w:rsidRPr="001B17EF">
            <w:rPr>
              <w:rFonts w:ascii="Arial" w:hAnsi="Arial" w:cs="Arial"/>
              <w:sz w:val="20"/>
              <w:szCs w:val="20"/>
            </w:rPr>
            <w:t>with</w:t>
          </w:r>
          <w:r w:rsidRPr="001B17EF">
            <w:rPr>
              <w:rFonts w:ascii="Arial" w:hAnsi="Arial" w:cs="Arial"/>
              <w:spacing w:val="40"/>
              <w:sz w:val="20"/>
              <w:szCs w:val="20"/>
            </w:rPr>
            <w:t xml:space="preserve"> </w:t>
          </w:r>
          <w:r w:rsidRPr="001B17EF">
            <w:rPr>
              <w:rFonts w:ascii="Arial" w:hAnsi="Arial" w:cs="Arial"/>
              <w:sz w:val="20"/>
              <w:szCs w:val="20"/>
            </w:rPr>
            <w:t>limits</w:t>
          </w:r>
          <w:r w:rsidRPr="001B17EF">
            <w:rPr>
              <w:rFonts w:ascii="Arial" w:hAnsi="Arial" w:cs="Arial"/>
              <w:spacing w:val="40"/>
              <w:sz w:val="20"/>
              <w:szCs w:val="20"/>
            </w:rPr>
            <w:t xml:space="preserve"> </w:t>
          </w:r>
          <w:r w:rsidRPr="001B17EF">
            <w:rPr>
              <w:rFonts w:ascii="Arial" w:hAnsi="Arial" w:cs="Arial"/>
              <w:sz w:val="20"/>
              <w:szCs w:val="20"/>
            </w:rPr>
            <w:t>of</w:t>
          </w:r>
          <w:r w:rsidRPr="001B17EF">
            <w:rPr>
              <w:rFonts w:ascii="Arial" w:hAnsi="Arial" w:cs="Arial"/>
              <w:spacing w:val="38"/>
              <w:sz w:val="20"/>
              <w:szCs w:val="20"/>
            </w:rPr>
            <w:t xml:space="preserve"> </w:t>
          </w:r>
          <w:r w:rsidRPr="001B17EF">
            <w:rPr>
              <w:rFonts w:ascii="Arial" w:hAnsi="Arial" w:cs="Arial"/>
              <w:sz w:val="20"/>
              <w:szCs w:val="20"/>
            </w:rPr>
            <w:t>not</w:t>
          </w:r>
          <w:r w:rsidRPr="001B17EF">
            <w:rPr>
              <w:rFonts w:ascii="Arial" w:hAnsi="Arial" w:cs="Arial"/>
              <w:spacing w:val="39"/>
              <w:sz w:val="20"/>
              <w:szCs w:val="20"/>
            </w:rPr>
            <w:t xml:space="preserve"> </w:t>
          </w:r>
          <w:r w:rsidRPr="001B17EF">
            <w:rPr>
              <w:rFonts w:ascii="Arial" w:hAnsi="Arial" w:cs="Arial"/>
              <w:sz w:val="20"/>
              <w:szCs w:val="20"/>
            </w:rPr>
            <w:t>less</w:t>
          </w:r>
          <w:r w:rsidRPr="001B17EF">
            <w:rPr>
              <w:rFonts w:ascii="Arial" w:hAnsi="Arial" w:cs="Arial"/>
              <w:spacing w:val="39"/>
              <w:sz w:val="20"/>
              <w:szCs w:val="20"/>
            </w:rPr>
            <w:t xml:space="preserve"> </w:t>
          </w:r>
          <w:r w:rsidRPr="001B17EF">
            <w:rPr>
              <w:rFonts w:ascii="Arial" w:hAnsi="Arial" w:cs="Arial"/>
              <w:sz w:val="20"/>
              <w:szCs w:val="20"/>
            </w:rPr>
            <w:t>than $1,000,000 per accident and per employee for bodily injury or disease.</w:t>
          </w:r>
        </w:p>
        <w:p w14:paraId="01474F04" w14:textId="77777777" w:rsidR="001B17EF" w:rsidRPr="001B17EF" w:rsidRDefault="001B17EF" w:rsidP="007011D0">
          <w:pPr>
            <w:widowControl w:val="0"/>
            <w:numPr>
              <w:ilvl w:val="2"/>
              <w:numId w:val="23"/>
            </w:numPr>
            <w:autoSpaceDE w:val="0"/>
            <w:autoSpaceDN w:val="0"/>
            <w:spacing w:before="118"/>
            <w:ind w:left="0" w:hanging="719"/>
            <w:jc w:val="both"/>
            <w:rPr>
              <w:rFonts w:ascii="Arial" w:hAnsi="Arial" w:cs="Arial"/>
              <w:sz w:val="20"/>
              <w:szCs w:val="20"/>
            </w:rPr>
          </w:pPr>
          <w:bookmarkStart w:id="16" w:name="(C)_Commercial_Automobile_Liability._Com"/>
          <w:bookmarkEnd w:id="16"/>
          <w:r w:rsidRPr="001B17EF">
            <w:rPr>
              <w:rFonts w:ascii="Arial" w:hAnsi="Arial" w:cs="Arial"/>
              <w:sz w:val="20"/>
              <w:szCs w:val="20"/>
              <w:u w:val="single"/>
            </w:rPr>
            <w:t>Commercial</w:t>
          </w:r>
          <w:r w:rsidRPr="001B17EF">
            <w:rPr>
              <w:rFonts w:ascii="Arial" w:hAnsi="Arial" w:cs="Arial"/>
              <w:spacing w:val="-9"/>
              <w:sz w:val="20"/>
              <w:szCs w:val="20"/>
              <w:u w:val="single"/>
            </w:rPr>
            <w:t xml:space="preserve"> </w:t>
          </w:r>
          <w:r w:rsidRPr="001B17EF">
            <w:rPr>
              <w:rFonts w:ascii="Arial" w:hAnsi="Arial" w:cs="Arial"/>
              <w:sz w:val="20"/>
              <w:szCs w:val="20"/>
              <w:u w:val="single"/>
            </w:rPr>
            <w:t>Automobile</w:t>
          </w:r>
          <w:r w:rsidRPr="001B17EF">
            <w:rPr>
              <w:rFonts w:ascii="Arial" w:hAnsi="Arial" w:cs="Arial"/>
              <w:spacing w:val="-9"/>
              <w:sz w:val="20"/>
              <w:szCs w:val="20"/>
              <w:u w:val="single"/>
            </w:rPr>
            <w:t xml:space="preserve"> </w:t>
          </w:r>
          <w:r w:rsidRPr="001B17EF">
            <w:rPr>
              <w:rFonts w:ascii="Arial" w:hAnsi="Arial" w:cs="Arial"/>
              <w:sz w:val="20"/>
              <w:szCs w:val="20"/>
              <w:u w:val="single"/>
            </w:rPr>
            <w:t>Liability</w:t>
          </w:r>
          <w:r w:rsidRPr="001B17EF">
            <w:rPr>
              <w:rFonts w:ascii="Arial" w:hAnsi="Arial" w:cs="Arial"/>
              <w:sz w:val="20"/>
              <w:szCs w:val="20"/>
            </w:rPr>
            <w:t>.</w:t>
          </w:r>
          <w:r w:rsidRPr="001B17EF">
            <w:rPr>
              <w:rFonts w:ascii="Arial" w:hAnsi="Arial" w:cs="Arial"/>
              <w:spacing w:val="-10"/>
              <w:sz w:val="20"/>
              <w:szCs w:val="20"/>
            </w:rPr>
            <w:t xml:space="preserve"> </w:t>
          </w:r>
          <w:r w:rsidRPr="001B17EF">
            <w:rPr>
              <w:rFonts w:ascii="Arial" w:hAnsi="Arial" w:cs="Arial"/>
              <w:sz w:val="20"/>
              <w:szCs w:val="20"/>
            </w:rPr>
            <w:t>Commercial</w:t>
          </w:r>
          <w:r w:rsidRPr="001B17EF">
            <w:rPr>
              <w:rFonts w:ascii="Arial" w:hAnsi="Arial" w:cs="Arial"/>
              <w:spacing w:val="-8"/>
              <w:sz w:val="20"/>
              <w:szCs w:val="20"/>
            </w:rPr>
            <w:t xml:space="preserve"> </w:t>
          </w:r>
          <w:r w:rsidRPr="001B17EF">
            <w:rPr>
              <w:rFonts w:ascii="Arial" w:hAnsi="Arial" w:cs="Arial"/>
              <w:sz w:val="20"/>
              <w:szCs w:val="20"/>
            </w:rPr>
            <w:t>Automobile</w:t>
          </w:r>
          <w:r w:rsidRPr="001B17EF">
            <w:rPr>
              <w:rFonts w:ascii="Arial" w:hAnsi="Arial" w:cs="Arial"/>
              <w:spacing w:val="-9"/>
              <w:sz w:val="20"/>
              <w:szCs w:val="20"/>
            </w:rPr>
            <w:t xml:space="preserve"> </w:t>
          </w:r>
          <w:r w:rsidRPr="001B17EF">
            <w:rPr>
              <w:rFonts w:ascii="Arial" w:hAnsi="Arial" w:cs="Arial"/>
              <w:sz w:val="20"/>
              <w:szCs w:val="20"/>
            </w:rPr>
            <w:t>Liability</w:t>
          </w:r>
          <w:r w:rsidRPr="001B17EF">
            <w:rPr>
              <w:rFonts w:ascii="Arial" w:hAnsi="Arial" w:cs="Arial"/>
              <w:spacing w:val="-7"/>
              <w:sz w:val="20"/>
              <w:szCs w:val="20"/>
            </w:rPr>
            <w:t xml:space="preserve"> </w:t>
          </w:r>
          <w:r w:rsidRPr="001B17EF">
            <w:rPr>
              <w:rFonts w:ascii="Arial" w:hAnsi="Arial" w:cs="Arial"/>
              <w:sz w:val="20"/>
              <w:szCs w:val="20"/>
            </w:rPr>
            <w:t>insurance</w:t>
          </w:r>
          <w:r w:rsidRPr="001B17EF">
            <w:rPr>
              <w:rFonts w:ascii="Arial" w:hAnsi="Arial" w:cs="Arial"/>
              <w:spacing w:val="-10"/>
              <w:sz w:val="20"/>
              <w:szCs w:val="20"/>
            </w:rPr>
            <w:t xml:space="preserve"> </w:t>
          </w:r>
          <w:r w:rsidRPr="001B17EF">
            <w:rPr>
              <w:rFonts w:ascii="Arial" w:hAnsi="Arial" w:cs="Arial"/>
              <w:sz w:val="20"/>
              <w:szCs w:val="20"/>
            </w:rPr>
            <w:t>with</w:t>
          </w:r>
          <w:r w:rsidRPr="001B17EF">
            <w:rPr>
              <w:rFonts w:ascii="Arial" w:hAnsi="Arial" w:cs="Arial"/>
              <w:spacing w:val="-9"/>
              <w:sz w:val="20"/>
              <w:szCs w:val="20"/>
            </w:rPr>
            <w:t xml:space="preserve"> </w:t>
          </w:r>
          <w:r w:rsidRPr="001B17EF">
            <w:rPr>
              <w:rFonts w:ascii="Arial" w:hAnsi="Arial" w:cs="Arial"/>
              <w:sz w:val="20"/>
              <w:szCs w:val="20"/>
            </w:rPr>
            <w:t>limits of</w:t>
          </w:r>
          <w:r w:rsidRPr="001B17EF">
            <w:rPr>
              <w:rFonts w:ascii="Arial" w:hAnsi="Arial" w:cs="Arial"/>
              <w:spacing w:val="-12"/>
              <w:sz w:val="20"/>
              <w:szCs w:val="20"/>
            </w:rPr>
            <w:t xml:space="preserve"> </w:t>
          </w:r>
          <w:r w:rsidRPr="001B17EF">
            <w:rPr>
              <w:rFonts w:ascii="Arial" w:hAnsi="Arial" w:cs="Arial"/>
              <w:sz w:val="20"/>
              <w:szCs w:val="20"/>
            </w:rPr>
            <w:t>not</w:t>
          </w:r>
          <w:r w:rsidRPr="001B17EF">
            <w:rPr>
              <w:rFonts w:ascii="Arial" w:hAnsi="Arial" w:cs="Arial"/>
              <w:spacing w:val="-11"/>
              <w:sz w:val="20"/>
              <w:szCs w:val="20"/>
            </w:rPr>
            <w:t xml:space="preserve"> </w:t>
          </w:r>
          <w:r w:rsidRPr="001B17EF">
            <w:rPr>
              <w:rFonts w:ascii="Arial" w:hAnsi="Arial" w:cs="Arial"/>
              <w:sz w:val="20"/>
              <w:szCs w:val="20"/>
            </w:rPr>
            <w:t>less</w:t>
          </w:r>
          <w:r w:rsidRPr="001B17EF">
            <w:rPr>
              <w:rFonts w:ascii="Arial" w:hAnsi="Arial" w:cs="Arial"/>
              <w:spacing w:val="-11"/>
              <w:sz w:val="20"/>
              <w:szCs w:val="20"/>
            </w:rPr>
            <w:t xml:space="preserve"> </w:t>
          </w:r>
          <w:r w:rsidRPr="001B17EF">
            <w:rPr>
              <w:rFonts w:ascii="Arial" w:hAnsi="Arial" w:cs="Arial"/>
              <w:sz w:val="20"/>
              <w:szCs w:val="20"/>
            </w:rPr>
            <w:t>than</w:t>
          </w:r>
          <w:r w:rsidRPr="001B17EF">
            <w:rPr>
              <w:rFonts w:ascii="Arial" w:hAnsi="Arial" w:cs="Arial"/>
              <w:spacing w:val="-12"/>
              <w:sz w:val="20"/>
              <w:szCs w:val="20"/>
            </w:rPr>
            <w:t xml:space="preserve"> </w:t>
          </w:r>
          <w:r w:rsidRPr="001B17EF">
            <w:rPr>
              <w:rFonts w:ascii="Arial" w:hAnsi="Arial" w:cs="Arial"/>
              <w:sz w:val="20"/>
              <w:szCs w:val="20"/>
            </w:rPr>
            <w:t>$1,000,000</w:t>
          </w:r>
          <w:r w:rsidRPr="001B17EF">
            <w:rPr>
              <w:rFonts w:ascii="Arial" w:hAnsi="Arial" w:cs="Arial"/>
              <w:spacing w:val="-10"/>
              <w:sz w:val="20"/>
              <w:szCs w:val="20"/>
            </w:rPr>
            <w:t xml:space="preserve"> </w:t>
          </w:r>
          <w:r w:rsidRPr="001B17EF">
            <w:rPr>
              <w:rFonts w:ascii="Arial" w:hAnsi="Arial" w:cs="Arial"/>
              <w:sz w:val="20"/>
              <w:szCs w:val="20"/>
            </w:rPr>
            <w:t>per</w:t>
          </w:r>
          <w:r w:rsidRPr="001B17EF">
            <w:rPr>
              <w:rFonts w:ascii="Arial" w:hAnsi="Arial" w:cs="Arial"/>
              <w:spacing w:val="-11"/>
              <w:sz w:val="20"/>
              <w:szCs w:val="20"/>
            </w:rPr>
            <w:t xml:space="preserve"> </w:t>
          </w:r>
          <w:r w:rsidRPr="001B17EF">
            <w:rPr>
              <w:rFonts w:ascii="Arial" w:hAnsi="Arial" w:cs="Arial"/>
              <w:sz w:val="20"/>
              <w:szCs w:val="20"/>
            </w:rPr>
            <w:t>accident</w:t>
          </w:r>
          <w:r w:rsidRPr="001B17EF">
            <w:rPr>
              <w:rFonts w:ascii="Arial" w:hAnsi="Arial" w:cs="Arial"/>
              <w:spacing w:val="-11"/>
              <w:sz w:val="20"/>
              <w:szCs w:val="20"/>
            </w:rPr>
            <w:t xml:space="preserve"> </w:t>
          </w:r>
          <w:r w:rsidRPr="001B17EF">
            <w:rPr>
              <w:rFonts w:ascii="Arial" w:hAnsi="Arial" w:cs="Arial"/>
              <w:sz w:val="20"/>
              <w:szCs w:val="20"/>
            </w:rPr>
            <w:t>covering</w:t>
          </w:r>
          <w:r w:rsidRPr="001B17EF">
            <w:rPr>
              <w:rFonts w:ascii="Arial" w:hAnsi="Arial" w:cs="Arial"/>
              <w:spacing w:val="-10"/>
              <w:sz w:val="20"/>
              <w:szCs w:val="20"/>
            </w:rPr>
            <w:t xml:space="preserve"> </w:t>
          </w:r>
          <w:r w:rsidRPr="001B17EF">
            <w:rPr>
              <w:rFonts w:ascii="Arial" w:hAnsi="Arial" w:cs="Arial"/>
              <w:sz w:val="20"/>
              <w:szCs w:val="20"/>
            </w:rPr>
            <w:t>all</w:t>
          </w:r>
          <w:r w:rsidRPr="001B17EF">
            <w:rPr>
              <w:rFonts w:ascii="Arial" w:hAnsi="Arial" w:cs="Arial"/>
              <w:spacing w:val="-12"/>
              <w:sz w:val="20"/>
              <w:szCs w:val="20"/>
            </w:rPr>
            <w:t xml:space="preserve"> </w:t>
          </w:r>
          <w:r w:rsidRPr="001B17EF">
            <w:rPr>
              <w:rFonts w:ascii="Arial" w:hAnsi="Arial" w:cs="Arial"/>
              <w:sz w:val="20"/>
              <w:szCs w:val="20"/>
            </w:rPr>
            <w:t>of</w:t>
          </w:r>
          <w:r w:rsidRPr="001B17EF">
            <w:rPr>
              <w:rFonts w:ascii="Arial" w:hAnsi="Arial" w:cs="Arial"/>
              <w:spacing w:val="-10"/>
              <w:sz w:val="20"/>
              <w:szCs w:val="20"/>
            </w:rPr>
            <w:t xml:space="preserve"> </w:t>
          </w:r>
          <w:r w:rsidRPr="001B17EF">
            <w:rPr>
              <w:rFonts w:ascii="Arial" w:hAnsi="Arial" w:cs="Arial"/>
              <w:sz w:val="20"/>
              <w:szCs w:val="20"/>
            </w:rPr>
            <w:t>Supplier’s</w:t>
          </w:r>
          <w:r w:rsidRPr="001B17EF">
            <w:rPr>
              <w:rFonts w:ascii="Arial" w:hAnsi="Arial" w:cs="Arial"/>
              <w:spacing w:val="-10"/>
              <w:sz w:val="20"/>
              <w:szCs w:val="20"/>
            </w:rPr>
            <w:t xml:space="preserve"> </w:t>
          </w:r>
          <w:r w:rsidRPr="001B17EF">
            <w:rPr>
              <w:rFonts w:ascii="Arial" w:hAnsi="Arial" w:cs="Arial"/>
              <w:sz w:val="20"/>
              <w:szCs w:val="20"/>
            </w:rPr>
            <w:t>owned,</w:t>
          </w:r>
          <w:r w:rsidRPr="001B17EF">
            <w:rPr>
              <w:rFonts w:ascii="Arial" w:hAnsi="Arial" w:cs="Arial"/>
              <w:spacing w:val="-10"/>
              <w:sz w:val="20"/>
              <w:szCs w:val="20"/>
            </w:rPr>
            <w:t xml:space="preserve"> </w:t>
          </w:r>
          <w:r w:rsidRPr="001B17EF">
            <w:rPr>
              <w:rFonts w:ascii="Arial" w:hAnsi="Arial" w:cs="Arial"/>
              <w:sz w:val="20"/>
              <w:szCs w:val="20"/>
            </w:rPr>
            <w:t>hired,</w:t>
          </w:r>
          <w:r w:rsidRPr="001B17EF">
            <w:rPr>
              <w:rFonts w:ascii="Arial" w:hAnsi="Arial" w:cs="Arial"/>
              <w:spacing w:val="-12"/>
              <w:sz w:val="20"/>
              <w:szCs w:val="20"/>
            </w:rPr>
            <w:t xml:space="preserve"> </w:t>
          </w:r>
          <w:r w:rsidRPr="001B17EF">
            <w:rPr>
              <w:rFonts w:ascii="Arial" w:hAnsi="Arial" w:cs="Arial"/>
              <w:sz w:val="20"/>
              <w:szCs w:val="20"/>
            </w:rPr>
            <w:t>or</w:t>
          </w:r>
          <w:r w:rsidRPr="001B17EF">
            <w:rPr>
              <w:rFonts w:ascii="Arial" w:hAnsi="Arial" w:cs="Arial"/>
              <w:spacing w:val="-10"/>
              <w:sz w:val="20"/>
              <w:szCs w:val="20"/>
            </w:rPr>
            <w:t xml:space="preserve"> </w:t>
          </w:r>
          <w:r w:rsidRPr="001B17EF">
            <w:rPr>
              <w:rFonts w:ascii="Arial" w:hAnsi="Arial" w:cs="Arial"/>
              <w:sz w:val="20"/>
              <w:szCs w:val="20"/>
            </w:rPr>
            <w:t>non- owned vehicles used in connection with the</w:t>
          </w:r>
          <w:r w:rsidRPr="001B17EF">
            <w:rPr>
              <w:rFonts w:ascii="Arial" w:hAnsi="Arial" w:cs="Arial"/>
              <w:spacing w:val="-6"/>
              <w:sz w:val="20"/>
              <w:szCs w:val="20"/>
            </w:rPr>
            <w:t xml:space="preserve"> </w:t>
          </w:r>
          <w:r w:rsidRPr="001B17EF">
            <w:rPr>
              <w:rFonts w:ascii="Arial" w:hAnsi="Arial" w:cs="Arial"/>
              <w:sz w:val="20"/>
              <w:szCs w:val="20"/>
            </w:rPr>
            <w:t>Agreement.</w:t>
          </w:r>
        </w:p>
        <w:p w14:paraId="27AEED80" w14:textId="77777777" w:rsidR="001B17EF" w:rsidRPr="001B17EF" w:rsidRDefault="001B17EF" w:rsidP="007011D0">
          <w:pPr>
            <w:widowControl w:val="0"/>
            <w:numPr>
              <w:ilvl w:val="2"/>
              <w:numId w:val="23"/>
            </w:numPr>
            <w:autoSpaceDE w:val="0"/>
            <w:autoSpaceDN w:val="0"/>
            <w:spacing w:before="121"/>
            <w:ind w:left="0" w:hanging="719"/>
            <w:jc w:val="both"/>
            <w:rPr>
              <w:rFonts w:ascii="Arial" w:hAnsi="Arial" w:cs="Arial"/>
              <w:sz w:val="20"/>
              <w:szCs w:val="20"/>
            </w:rPr>
          </w:pPr>
          <w:bookmarkStart w:id="17" w:name="(D)_Umbrella/Excess_Liability.__Umbrella"/>
          <w:bookmarkEnd w:id="17"/>
          <w:r w:rsidRPr="001B17EF">
            <w:rPr>
              <w:rFonts w:ascii="Arial" w:hAnsi="Arial" w:cs="Arial"/>
              <w:sz w:val="20"/>
              <w:szCs w:val="20"/>
              <w:u w:val="single"/>
            </w:rPr>
            <w:t>Umbrella/Excess Liability</w:t>
          </w:r>
          <w:r w:rsidRPr="001B17EF">
            <w:rPr>
              <w:rFonts w:ascii="Arial" w:hAnsi="Arial" w:cs="Arial"/>
              <w:sz w:val="20"/>
              <w:szCs w:val="20"/>
            </w:rPr>
            <w:t>. Umbrella or Excess Liability insurance with limits of not less than $10,000,000 per occurrence and in aggregate greater than the underlying CGL, Employer’s Liability, and Commercial Automobile Liability limits above. All umbrella or excess liability policies must follow the form of the underlying policies and expressly provide that the Umbrella or Excess Liability policy drops down over a reduced or exhausted aggregate limit of the underlying insurance.</w:t>
          </w:r>
        </w:p>
        <w:p w14:paraId="7CD9FEF2" w14:textId="77777777" w:rsidR="001B17EF" w:rsidRPr="001B17EF" w:rsidRDefault="001B17EF" w:rsidP="007011D0">
          <w:pPr>
            <w:widowControl w:val="0"/>
            <w:tabs>
              <w:tab w:val="left" w:pos="3059"/>
              <w:tab w:val="left" w:pos="3060"/>
            </w:tabs>
            <w:autoSpaceDE w:val="0"/>
            <w:autoSpaceDN w:val="0"/>
            <w:spacing w:before="121"/>
            <w:jc w:val="both"/>
            <w:rPr>
              <w:rFonts w:ascii="Arial" w:hAnsi="Arial" w:cs="Arial"/>
              <w:sz w:val="20"/>
              <w:szCs w:val="20"/>
            </w:rPr>
          </w:pPr>
        </w:p>
        <w:p w14:paraId="52167F23" w14:textId="77777777" w:rsidR="001B17EF" w:rsidRPr="001B17EF" w:rsidRDefault="001B17EF" w:rsidP="007011D0">
          <w:pPr>
            <w:widowControl w:val="0"/>
            <w:numPr>
              <w:ilvl w:val="0"/>
              <w:numId w:val="23"/>
            </w:numPr>
            <w:tabs>
              <w:tab w:val="num" w:pos="1440"/>
            </w:tabs>
            <w:autoSpaceDE w:val="0"/>
            <w:autoSpaceDN w:val="0"/>
            <w:spacing w:after="200"/>
            <w:ind w:left="0" w:hanging="360"/>
            <w:jc w:val="both"/>
            <w:outlineLvl w:val="1"/>
            <w:rPr>
              <w:rFonts w:ascii="Arial" w:hAnsi="Arial" w:cs="Arial"/>
              <w:b/>
              <w:bCs/>
              <w:sz w:val="20"/>
              <w:szCs w:val="20"/>
            </w:rPr>
          </w:pPr>
          <w:bookmarkStart w:id="18" w:name="3._PROVISIONAL_INSURANCE."/>
          <w:bookmarkEnd w:id="18"/>
          <w:r w:rsidRPr="001B17EF">
            <w:rPr>
              <w:rFonts w:ascii="Arial" w:hAnsi="Arial" w:cs="Arial"/>
              <w:b/>
              <w:bCs/>
              <w:sz w:val="20"/>
              <w:szCs w:val="20"/>
            </w:rPr>
            <w:t>PROVISIONAL</w:t>
          </w:r>
          <w:r w:rsidRPr="001B17EF">
            <w:rPr>
              <w:rFonts w:ascii="Arial" w:hAnsi="Arial" w:cs="Arial"/>
              <w:b/>
              <w:bCs/>
              <w:spacing w:val="-1"/>
              <w:sz w:val="20"/>
              <w:szCs w:val="20"/>
            </w:rPr>
            <w:t xml:space="preserve"> </w:t>
          </w:r>
          <w:r w:rsidRPr="001B17EF">
            <w:rPr>
              <w:rFonts w:ascii="Arial" w:hAnsi="Arial" w:cs="Arial"/>
              <w:b/>
              <w:bCs/>
              <w:sz w:val="20"/>
              <w:szCs w:val="20"/>
            </w:rPr>
            <w:t>INSURANCE.</w:t>
          </w:r>
        </w:p>
        <w:p w14:paraId="441855A1" w14:textId="77777777" w:rsidR="001B17EF" w:rsidRPr="001B17EF" w:rsidRDefault="001B17EF" w:rsidP="007011D0">
          <w:pPr>
            <w:widowControl w:val="0"/>
            <w:numPr>
              <w:ilvl w:val="1"/>
              <w:numId w:val="23"/>
            </w:numPr>
            <w:autoSpaceDE w:val="0"/>
            <w:autoSpaceDN w:val="0"/>
            <w:spacing w:before="154"/>
            <w:ind w:left="0" w:hanging="540"/>
            <w:jc w:val="both"/>
            <w:rPr>
              <w:rFonts w:ascii="Arial" w:hAnsi="Arial" w:cs="Arial"/>
              <w:sz w:val="20"/>
              <w:szCs w:val="20"/>
            </w:rPr>
          </w:pPr>
          <w:bookmarkStart w:id="19" w:name="3.1._If,_at_any_time_during_the_term_of_"/>
          <w:bookmarkEnd w:id="19"/>
          <w:r w:rsidRPr="001B17EF">
            <w:rPr>
              <w:rFonts w:ascii="Arial" w:hAnsi="Arial" w:cs="Arial"/>
              <w:sz w:val="20"/>
              <w:szCs w:val="20"/>
            </w:rPr>
            <w:t>If, at any time during the term of the Agreement, Supplier’s scope includes any of the following activities, Supplier will provide the corresponding insurance</w:t>
          </w:r>
          <w:r w:rsidRPr="001B17EF">
            <w:rPr>
              <w:rFonts w:ascii="Arial" w:hAnsi="Arial" w:cs="Arial"/>
              <w:spacing w:val="-9"/>
              <w:sz w:val="20"/>
              <w:szCs w:val="20"/>
            </w:rPr>
            <w:t xml:space="preserve"> </w:t>
          </w:r>
          <w:r w:rsidRPr="001B17EF">
            <w:rPr>
              <w:rFonts w:ascii="Arial" w:hAnsi="Arial" w:cs="Arial"/>
              <w:sz w:val="20"/>
              <w:szCs w:val="20"/>
            </w:rPr>
            <w:t>coverage.  Coverage may be provided by endorsement to an existing insurance policy as long as terms, conditions, provisions and definitions of such endorsement meet the terms, conditions and limits outlined below:</w:t>
          </w:r>
        </w:p>
        <w:p w14:paraId="7499DB40" w14:textId="77777777" w:rsidR="001B17EF" w:rsidRPr="001B17EF" w:rsidRDefault="001B17EF" w:rsidP="007011D0">
          <w:pPr>
            <w:widowControl w:val="0"/>
            <w:numPr>
              <w:ilvl w:val="2"/>
              <w:numId w:val="23"/>
            </w:numPr>
            <w:autoSpaceDE w:val="0"/>
            <w:autoSpaceDN w:val="0"/>
            <w:spacing w:before="121"/>
            <w:ind w:left="0" w:hanging="720"/>
            <w:jc w:val="both"/>
            <w:rPr>
              <w:rFonts w:ascii="Arial" w:hAnsi="Arial" w:cs="Arial"/>
              <w:sz w:val="20"/>
              <w:szCs w:val="20"/>
            </w:rPr>
          </w:pPr>
          <w:bookmarkStart w:id="20" w:name="(A)_Professional_Liability/Errors_and_Om"/>
          <w:bookmarkEnd w:id="20"/>
          <w:r w:rsidRPr="001B17EF">
            <w:rPr>
              <w:rFonts w:ascii="Arial" w:hAnsi="Arial" w:cs="Arial"/>
              <w:sz w:val="20"/>
              <w:szCs w:val="20"/>
              <w:u w:val="single"/>
            </w:rPr>
            <w:t>Professional Liability/Errors and Omissions</w:t>
          </w:r>
          <w:r w:rsidRPr="001B17EF">
            <w:rPr>
              <w:rFonts w:ascii="Arial" w:hAnsi="Arial" w:cs="Arial"/>
              <w:sz w:val="20"/>
              <w:szCs w:val="20"/>
            </w:rPr>
            <w:t>. If Supplier’s obligations under the Agreement include performing professional services including, but not limited to, engineering</w:t>
          </w:r>
          <w:r w:rsidRPr="001B17EF">
            <w:rPr>
              <w:rFonts w:ascii="Arial" w:hAnsi="Arial" w:cs="Arial"/>
              <w:spacing w:val="-10"/>
              <w:sz w:val="20"/>
              <w:szCs w:val="20"/>
            </w:rPr>
            <w:t xml:space="preserve"> </w:t>
          </w:r>
          <w:r w:rsidRPr="001B17EF">
            <w:rPr>
              <w:rFonts w:ascii="Arial" w:hAnsi="Arial" w:cs="Arial"/>
              <w:sz w:val="20"/>
              <w:szCs w:val="20"/>
            </w:rPr>
            <w:t>work,</w:t>
          </w:r>
          <w:r w:rsidRPr="001B17EF">
            <w:rPr>
              <w:rFonts w:ascii="Arial" w:hAnsi="Arial" w:cs="Arial"/>
              <w:spacing w:val="-9"/>
              <w:sz w:val="20"/>
              <w:szCs w:val="20"/>
            </w:rPr>
            <w:t xml:space="preserve"> </w:t>
          </w:r>
          <w:r w:rsidRPr="001B17EF">
            <w:rPr>
              <w:rFonts w:ascii="Arial" w:hAnsi="Arial" w:cs="Arial"/>
              <w:sz w:val="20"/>
              <w:szCs w:val="20"/>
            </w:rPr>
            <w:t>design,</w:t>
          </w:r>
          <w:r w:rsidRPr="001B17EF">
            <w:rPr>
              <w:rFonts w:ascii="Arial" w:hAnsi="Arial" w:cs="Arial"/>
              <w:spacing w:val="-10"/>
              <w:sz w:val="20"/>
              <w:szCs w:val="20"/>
            </w:rPr>
            <w:t xml:space="preserve"> </w:t>
          </w:r>
          <w:r w:rsidRPr="001B17EF">
            <w:rPr>
              <w:rFonts w:ascii="Arial" w:hAnsi="Arial" w:cs="Arial"/>
              <w:sz w:val="20"/>
              <w:szCs w:val="20"/>
            </w:rPr>
            <w:t>architectural</w:t>
          </w:r>
          <w:r w:rsidRPr="001B17EF">
            <w:rPr>
              <w:rFonts w:ascii="Arial" w:hAnsi="Arial" w:cs="Arial"/>
              <w:spacing w:val="-10"/>
              <w:sz w:val="20"/>
              <w:szCs w:val="20"/>
            </w:rPr>
            <w:t xml:space="preserve"> </w:t>
          </w:r>
          <w:r w:rsidRPr="001B17EF">
            <w:rPr>
              <w:rFonts w:ascii="Arial" w:hAnsi="Arial" w:cs="Arial"/>
              <w:sz w:val="20"/>
              <w:szCs w:val="20"/>
            </w:rPr>
            <w:t>work,</w:t>
          </w:r>
          <w:r w:rsidRPr="001B17EF">
            <w:rPr>
              <w:rFonts w:ascii="Arial" w:hAnsi="Arial" w:cs="Arial"/>
              <w:spacing w:val="-10"/>
              <w:sz w:val="20"/>
              <w:szCs w:val="20"/>
            </w:rPr>
            <w:t xml:space="preserve"> </w:t>
          </w:r>
          <w:r w:rsidRPr="001B17EF">
            <w:rPr>
              <w:rFonts w:ascii="Arial" w:hAnsi="Arial" w:cs="Arial"/>
              <w:sz w:val="20"/>
              <w:szCs w:val="20"/>
            </w:rPr>
            <w:t>legal,</w:t>
          </w:r>
          <w:r w:rsidRPr="001B17EF">
            <w:rPr>
              <w:rFonts w:ascii="Arial" w:hAnsi="Arial" w:cs="Arial"/>
              <w:spacing w:val="-9"/>
              <w:sz w:val="20"/>
              <w:szCs w:val="20"/>
            </w:rPr>
            <w:t xml:space="preserve"> </w:t>
          </w:r>
          <w:r w:rsidRPr="001B17EF">
            <w:rPr>
              <w:rFonts w:ascii="Arial" w:hAnsi="Arial" w:cs="Arial"/>
              <w:sz w:val="20"/>
              <w:szCs w:val="20"/>
            </w:rPr>
            <w:t>financial,</w:t>
          </w:r>
          <w:r w:rsidRPr="001B17EF">
            <w:rPr>
              <w:rFonts w:ascii="Arial" w:hAnsi="Arial" w:cs="Arial"/>
              <w:spacing w:val="-10"/>
              <w:sz w:val="20"/>
              <w:szCs w:val="20"/>
            </w:rPr>
            <w:t xml:space="preserve"> </w:t>
          </w:r>
          <w:r w:rsidRPr="001B17EF">
            <w:rPr>
              <w:rFonts w:ascii="Arial" w:hAnsi="Arial" w:cs="Arial"/>
              <w:sz w:val="20"/>
              <w:szCs w:val="20"/>
            </w:rPr>
            <w:t>accounting,</w:t>
          </w:r>
          <w:r w:rsidRPr="001B17EF">
            <w:rPr>
              <w:rFonts w:ascii="Arial" w:hAnsi="Arial" w:cs="Arial"/>
              <w:spacing w:val="-9"/>
              <w:sz w:val="20"/>
              <w:szCs w:val="20"/>
            </w:rPr>
            <w:t xml:space="preserve"> </w:t>
          </w:r>
          <w:r w:rsidRPr="001B17EF">
            <w:rPr>
              <w:rFonts w:ascii="Arial" w:hAnsi="Arial" w:cs="Arial"/>
              <w:sz w:val="20"/>
              <w:szCs w:val="20"/>
            </w:rPr>
            <w:t>consulting,</w:t>
          </w:r>
          <w:r w:rsidRPr="001B17EF">
            <w:rPr>
              <w:rFonts w:ascii="Arial" w:hAnsi="Arial" w:cs="Arial"/>
              <w:spacing w:val="-10"/>
              <w:sz w:val="20"/>
              <w:szCs w:val="20"/>
            </w:rPr>
            <w:t xml:space="preserve"> </w:t>
          </w:r>
          <w:r w:rsidRPr="001B17EF">
            <w:rPr>
              <w:rFonts w:ascii="Arial" w:hAnsi="Arial" w:cs="Arial"/>
              <w:sz w:val="20"/>
              <w:szCs w:val="20"/>
            </w:rPr>
            <w:t>or medical</w:t>
          </w:r>
          <w:r w:rsidRPr="001B17EF">
            <w:rPr>
              <w:rFonts w:ascii="Arial" w:hAnsi="Arial" w:cs="Arial"/>
              <w:spacing w:val="-11"/>
              <w:sz w:val="20"/>
              <w:szCs w:val="20"/>
            </w:rPr>
            <w:t xml:space="preserve"> </w:t>
          </w:r>
          <w:r w:rsidRPr="001B17EF">
            <w:rPr>
              <w:rFonts w:ascii="Arial" w:hAnsi="Arial" w:cs="Arial"/>
              <w:sz w:val="20"/>
              <w:szCs w:val="20"/>
            </w:rPr>
            <w:t>services,</w:t>
          </w:r>
          <w:r w:rsidRPr="001B17EF">
            <w:rPr>
              <w:rFonts w:ascii="Arial" w:hAnsi="Arial" w:cs="Arial"/>
              <w:spacing w:val="-12"/>
              <w:sz w:val="20"/>
              <w:szCs w:val="20"/>
            </w:rPr>
            <w:t xml:space="preserve"> </w:t>
          </w:r>
          <w:r w:rsidRPr="001B17EF">
            <w:rPr>
              <w:rFonts w:ascii="Arial" w:hAnsi="Arial" w:cs="Arial"/>
              <w:sz w:val="20"/>
              <w:szCs w:val="20"/>
            </w:rPr>
            <w:t>then</w:t>
          </w:r>
          <w:r w:rsidRPr="001B17EF">
            <w:rPr>
              <w:rFonts w:ascii="Arial" w:hAnsi="Arial" w:cs="Arial"/>
              <w:spacing w:val="-10"/>
              <w:sz w:val="20"/>
              <w:szCs w:val="20"/>
            </w:rPr>
            <w:t xml:space="preserve"> </w:t>
          </w:r>
          <w:r w:rsidRPr="001B17EF">
            <w:rPr>
              <w:rFonts w:ascii="Arial" w:hAnsi="Arial" w:cs="Arial"/>
              <w:sz w:val="20"/>
              <w:szCs w:val="20"/>
            </w:rPr>
            <w:t>Supplier</w:t>
          </w:r>
          <w:r w:rsidRPr="001B17EF">
            <w:rPr>
              <w:rFonts w:ascii="Arial" w:hAnsi="Arial" w:cs="Arial"/>
              <w:spacing w:val="-11"/>
              <w:sz w:val="20"/>
              <w:szCs w:val="20"/>
            </w:rPr>
            <w:t xml:space="preserve"> </w:t>
          </w:r>
          <w:r w:rsidRPr="001B17EF">
            <w:rPr>
              <w:rFonts w:ascii="Arial" w:hAnsi="Arial" w:cs="Arial"/>
              <w:sz w:val="20"/>
              <w:szCs w:val="20"/>
            </w:rPr>
            <w:t>will</w:t>
          </w:r>
          <w:r w:rsidRPr="001B17EF">
            <w:rPr>
              <w:rFonts w:ascii="Arial" w:hAnsi="Arial" w:cs="Arial"/>
              <w:spacing w:val="-11"/>
              <w:sz w:val="20"/>
              <w:szCs w:val="20"/>
            </w:rPr>
            <w:t xml:space="preserve"> </w:t>
          </w:r>
          <w:r w:rsidRPr="001B17EF">
            <w:rPr>
              <w:rFonts w:ascii="Arial" w:hAnsi="Arial" w:cs="Arial"/>
              <w:sz w:val="20"/>
              <w:szCs w:val="20"/>
            </w:rPr>
            <w:t>provide</w:t>
          </w:r>
          <w:r w:rsidRPr="001B17EF">
            <w:rPr>
              <w:rFonts w:ascii="Arial" w:hAnsi="Arial" w:cs="Arial"/>
              <w:spacing w:val="-10"/>
              <w:sz w:val="20"/>
              <w:szCs w:val="20"/>
            </w:rPr>
            <w:t xml:space="preserve"> </w:t>
          </w:r>
          <w:r w:rsidRPr="001B17EF">
            <w:rPr>
              <w:rFonts w:ascii="Arial" w:hAnsi="Arial" w:cs="Arial"/>
              <w:sz w:val="20"/>
              <w:szCs w:val="20"/>
            </w:rPr>
            <w:t>Professional</w:t>
          </w:r>
          <w:r w:rsidRPr="001B17EF">
            <w:rPr>
              <w:rFonts w:ascii="Arial" w:hAnsi="Arial" w:cs="Arial"/>
              <w:spacing w:val="-11"/>
              <w:sz w:val="20"/>
              <w:szCs w:val="20"/>
            </w:rPr>
            <w:t xml:space="preserve"> </w:t>
          </w:r>
          <w:r w:rsidRPr="001B17EF">
            <w:rPr>
              <w:rFonts w:ascii="Arial" w:hAnsi="Arial" w:cs="Arial"/>
              <w:sz w:val="20"/>
              <w:szCs w:val="20"/>
            </w:rPr>
            <w:t>Liability/Errors</w:t>
          </w:r>
          <w:r w:rsidRPr="001B17EF">
            <w:rPr>
              <w:rFonts w:ascii="Arial" w:hAnsi="Arial" w:cs="Arial"/>
              <w:spacing w:val="-11"/>
              <w:sz w:val="20"/>
              <w:szCs w:val="20"/>
            </w:rPr>
            <w:t xml:space="preserve"> </w:t>
          </w:r>
          <w:r w:rsidRPr="001B17EF">
            <w:rPr>
              <w:rFonts w:ascii="Arial" w:hAnsi="Arial" w:cs="Arial"/>
              <w:sz w:val="20"/>
              <w:szCs w:val="20"/>
            </w:rPr>
            <w:t>and</w:t>
          </w:r>
          <w:r w:rsidRPr="001B17EF">
            <w:rPr>
              <w:rFonts w:ascii="Arial" w:hAnsi="Arial" w:cs="Arial"/>
              <w:spacing w:val="-10"/>
              <w:sz w:val="20"/>
              <w:szCs w:val="20"/>
            </w:rPr>
            <w:t xml:space="preserve"> </w:t>
          </w:r>
          <w:r w:rsidRPr="001B17EF">
            <w:rPr>
              <w:rFonts w:ascii="Arial" w:hAnsi="Arial" w:cs="Arial"/>
              <w:sz w:val="20"/>
              <w:szCs w:val="20"/>
            </w:rPr>
            <w:t>Omissions insurance with limits of not less than $5,000,000 per claim and $10,000,000 in the aggregate. Such insurance must cover liabilities for financial loss resulting or arising from negligent acts, errors, or omissions in rendering Services or in connection with the Agreement. Continuous coverage must be maintained during the term of the Agreement and for three (3) years (either as a policy in force or extended reporting period) after completion, cancellation or termination of the</w:t>
          </w:r>
          <w:r w:rsidRPr="001B17EF">
            <w:rPr>
              <w:rFonts w:ascii="Arial" w:hAnsi="Arial" w:cs="Arial"/>
              <w:spacing w:val="-5"/>
              <w:sz w:val="20"/>
              <w:szCs w:val="20"/>
            </w:rPr>
            <w:t xml:space="preserve"> </w:t>
          </w:r>
          <w:r w:rsidRPr="001B17EF">
            <w:rPr>
              <w:rFonts w:ascii="Arial" w:hAnsi="Arial" w:cs="Arial"/>
              <w:sz w:val="20"/>
              <w:szCs w:val="20"/>
            </w:rPr>
            <w:t>Agreement.</w:t>
          </w:r>
        </w:p>
        <w:p w14:paraId="4D7D1751" w14:textId="77777777" w:rsidR="001B17EF" w:rsidRPr="001B17EF" w:rsidRDefault="001B17EF" w:rsidP="007011D0">
          <w:pPr>
            <w:widowControl w:val="0"/>
            <w:autoSpaceDE w:val="0"/>
            <w:autoSpaceDN w:val="0"/>
            <w:jc w:val="both"/>
            <w:rPr>
              <w:rFonts w:ascii="Arial" w:hAnsi="Arial" w:cs="Arial"/>
              <w:sz w:val="20"/>
              <w:szCs w:val="20"/>
            </w:rPr>
          </w:pPr>
          <w:bookmarkStart w:id="21" w:name="(B)_Property_Insurance._If_Supplier’s_ob"/>
          <w:bookmarkEnd w:id="21"/>
        </w:p>
        <w:p w14:paraId="52F45C03" w14:textId="77777777" w:rsidR="001B17EF" w:rsidRPr="001B17EF" w:rsidRDefault="001B17EF" w:rsidP="007011D0">
          <w:pPr>
            <w:widowControl w:val="0"/>
            <w:numPr>
              <w:ilvl w:val="2"/>
              <w:numId w:val="23"/>
            </w:numPr>
            <w:autoSpaceDE w:val="0"/>
            <w:autoSpaceDN w:val="0"/>
            <w:spacing w:before="120" w:after="160" w:line="259" w:lineRule="auto"/>
            <w:ind w:left="0" w:hanging="720"/>
            <w:contextualSpacing/>
            <w:jc w:val="both"/>
            <w:rPr>
              <w:rFonts w:ascii="Arial" w:hAnsi="Arial" w:cs="Arial"/>
              <w:sz w:val="20"/>
              <w:szCs w:val="20"/>
            </w:rPr>
          </w:pPr>
          <w:bookmarkStart w:id="22" w:name="(G)_Data_Protection/Cyber_Liability_Insu"/>
          <w:bookmarkEnd w:id="22"/>
          <w:r w:rsidRPr="001B17EF">
            <w:rPr>
              <w:rFonts w:ascii="Arial" w:hAnsi="Arial" w:cs="Arial"/>
              <w:sz w:val="20"/>
              <w:szCs w:val="20"/>
              <w:u w:val="single"/>
            </w:rPr>
            <w:t>Data Protection/Cyber Liability Insurance</w:t>
          </w:r>
          <w:r w:rsidRPr="001B17EF">
            <w:rPr>
              <w:rFonts w:ascii="Arial" w:hAnsi="Arial" w:cs="Arial"/>
              <w:sz w:val="20"/>
              <w:szCs w:val="20"/>
            </w:rPr>
            <w:t>. Supplier will provide Data Protection/ Cyber Liability Insurance if: (A) any Deliverables or Services procured by Company contain any Software; (B) Supplier will store, process, or host Confidential Information in performance of the Services; (C) Supplier will remotely access Company Property; (D) Supplier will connect any electronic device, asset, or equipment to any Company Property; (E) Supplier will electronically handle, remotely access, exchange, transmit, monitor, or store any Restricted Information or Supplier’s system or network will be used to store, process, or host Restricted Information including data hosting services or computing services as part of the Services Supplier may provide under this Agreement; or (F) Supplier’s Services under the Agreement are subject to the Payment Card Industry Data Security Standard (“PCI DSS”), Supplier will provide such Data Protection/Cyber Liability insurance</w:t>
          </w:r>
          <w:r w:rsidRPr="001B17EF">
            <w:rPr>
              <w:rFonts w:ascii="Arial" w:hAnsi="Arial" w:cs="Arial"/>
              <w:spacing w:val="-13"/>
              <w:sz w:val="20"/>
              <w:szCs w:val="20"/>
            </w:rPr>
            <w:t xml:space="preserve"> </w:t>
          </w:r>
          <w:r w:rsidRPr="001B17EF">
            <w:rPr>
              <w:rFonts w:ascii="Arial" w:hAnsi="Arial" w:cs="Arial"/>
              <w:sz w:val="20"/>
              <w:szCs w:val="20"/>
            </w:rPr>
            <w:t>with</w:t>
          </w:r>
          <w:r w:rsidRPr="001B17EF">
            <w:rPr>
              <w:rFonts w:ascii="Arial" w:hAnsi="Arial" w:cs="Arial"/>
              <w:spacing w:val="-9"/>
              <w:sz w:val="20"/>
              <w:szCs w:val="20"/>
            </w:rPr>
            <w:t xml:space="preserve"> </w:t>
          </w:r>
          <w:r w:rsidRPr="001B17EF">
            <w:rPr>
              <w:rFonts w:ascii="Arial" w:hAnsi="Arial" w:cs="Arial"/>
              <w:sz w:val="20"/>
              <w:szCs w:val="20"/>
            </w:rPr>
            <w:t>limits</w:t>
          </w:r>
          <w:r w:rsidRPr="001B17EF">
            <w:rPr>
              <w:rFonts w:ascii="Arial" w:hAnsi="Arial" w:cs="Arial"/>
              <w:spacing w:val="-10"/>
              <w:sz w:val="20"/>
              <w:szCs w:val="20"/>
            </w:rPr>
            <w:t xml:space="preserve"> </w:t>
          </w:r>
          <w:r w:rsidRPr="001B17EF">
            <w:rPr>
              <w:rFonts w:ascii="Arial" w:hAnsi="Arial" w:cs="Arial"/>
              <w:sz w:val="20"/>
              <w:szCs w:val="20"/>
            </w:rPr>
            <w:t>not</w:t>
          </w:r>
          <w:r w:rsidRPr="001B17EF">
            <w:rPr>
              <w:rFonts w:ascii="Arial" w:hAnsi="Arial" w:cs="Arial"/>
              <w:spacing w:val="-12"/>
              <w:sz w:val="20"/>
              <w:szCs w:val="20"/>
            </w:rPr>
            <w:t xml:space="preserve"> </w:t>
          </w:r>
          <w:r w:rsidRPr="001B17EF">
            <w:rPr>
              <w:rFonts w:ascii="Arial" w:hAnsi="Arial" w:cs="Arial"/>
              <w:sz w:val="20"/>
              <w:szCs w:val="20"/>
            </w:rPr>
            <w:t>less</w:t>
          </w:r>
          <w:r w:rsidRPr="001B17EF">
            <w:rPr>
              <w:rFonts w:ascii="Arial" w:hAnsi="Arial" w:cs="Arial"/>
              <w:spacing w:val="-10"/>
              <w:sz w:val="20"/>
              <w:szCs w:val="20"/>
            </w:rPr>
            <w:t xml:space="preserve"> </w:t>
          </w:r>
          <w:r w:rsidRPr="001B17EF">
            <w:rPr>
              <w:rFonts w:ascii="Arial" w:hAnsi="Arial" w:cs="Arial"/>
              <w:sz w:val="20"/>
              <w:szCs w:val="20"/>
            </w:rPr>
            <w:t>than</w:t>
          </w:r>
          <w:r w:rsidRPr="001B17EF">
            <w:rPr>
              <w:rFonts w:ascii="Arial" w:hAnsi="Arial" w:cs="Arial"/>
              <w:spacing w:val="-12"/>
              <w:sz w:val="20"/>
              <w:szCs w:val="20"/>
            </w:rPr>
            <w:t xml:space="preserve"> </w:t>
          </w:r>
          <w:r w:rsidRPr="001B17EF">
            <w:rPr>
              <w:rFonts w:ascii="Arial" w:hAnsi="Arial" w:cs="Arial"/>
              <w:sz w:val="20"/>
              <w:szCs w:val="20"/>
            </w:rPr>
            <w:t>$10,000,000</w:t>
          </w:r>
          <w:r w:rsidRPr="001B17EF">
            <w:rPr>
              <w:rFonts w:ascii="Arial" w:hAnsi="Arial" w:cs="Arial"/>
              <w:spacing w:val="-12"/>
              <w:sz w:val="20"/>
              <w:szCs w:val="20"/>
            </w:rPr>
            <w:t xml:space="preserve"> </w:t>
          </w:r>
          <w:r w:rsidRPr="001B17EF">
            <w:rPr>
              <w:rFonts w:ascii="Arial" w:hAnsi="Arial" w:cs="Arial"/>
              <w:sz w:val="20"/>
              <w:szCs w:val="20"/>
            </w:rPr>
            <w:t>per</w:t>
          </w:r>
          <w:r w:rsidRPr="001B17EF">
            <w:rPr>
              <w:rFonts w:ascii="Arial" w:hAnsi="Arial" w:cs="Arial"/>
              <w:spacing w:val="-11"/>
              <w:sz w:val="20"/>
              <w:szCs w:val="20"/>
            </w:rPr>
            <w:t xml:space="preserve"> </w:t>
          </w:r>
          <w:r w:rsidRPr="001B17EF">
            <w:rPr>
              <w:rFonts w:ascii="Arial" w:hAnsi="Arial" w:cs="Arial"/>
              <w:sz w:val="20"/>
              <w:szCs w:val="20"/>
            </w:rPr>
            <w:t>claim</w:t>
          </w:r>
          <w:r w:rsidRPr="001B17EF">
            <w:rPr>
              <w:rFonts w:ascii="Arial" w:hAnsi="Arial" w:cs="Arial"/>
              <w:spacing w:val="-11"/>
              <w:sz w:val="20"/>
              <w:szCs w:val="20"/>
            </w:rPr>
            <w:t xml:space="preserve"> </w:t>
          </w:r>
          <w:r w:rsidRPr="001B17EF">
            <w:rPr>
              <w:rFonts w:ascii="Arial" w:hAnsi="Arial" w:cs="Arial"/>
              <w:sz w:val="20"/>
              <w:szCs w:val="20"/>
            </w:rPr>
            <w:t>and</w:t>
          </w:r>
          <w:r w:rsidRPr="001B17EF">
            <w:rPr>
              <w:rFonts w:ascii="Arial" w:hAnsi="Arial" w:cs="Arial"/>
              <w:spacing w:val="-9"/>
              <w:sz w:val="20"/>
              <w:szCs w:val="20"/>
            </w:rPr>
            <w:t xml:space="preserve"> </w:t>
          </w:r>
          <w:r w:rsidRPr="001B17EF">
            <w:rPr>
              <w:rFonts w:ascii="Arial" w:hAnsi="Arial" w:cs="Arial"/>
              <w:sz w:val="20"/>
              <w:szCs w:val="20"/>
            </w:rPr>
            <w:t>in</w:t>
          </w:r>
          <w:r w:rsidRPr="001B17EF">
            <w:rPr>
              <w:rFonts w:ascii="Arial" w:hAnsi="Arial" w:cs="Arial"/>
              <w:spacing w:val="-13"/>
              <w:sz w:val="20"/>
              <w:szCs w:val="20"/>
            </w:rPr>
            <w:t xml:space="preserve"> </w:t>
          </w:r>
          <w:r w:rsidRPr="001B17EF">
            <w:rPr>
              <w:rFonts w:ascii="Arial" w:hAnsi="Arial" w:cs="Arial"/>
              <w:sz w:val="20"/>
              <w:szCs w:val="20"/>
            </w:rPr>
            <w:t>the</w:t>
          </w:r>
          <w:r w:rsidRPr="001B17EF">
            <w:rPr>
              <w:rFonts w:ascii="Arial" w:hAnsi="Arial" w:cs="Arial"/>
              <w:spacing w:val="-12"/>
              <w:sz w:val="20"/>
              <w:szCs w:val="20"/>
            </w:rPr>
            <w:t xml:space="preserve"> </w:t>
          </w:r>
          <w:r w:rsidRPr="001B17EF">
            <w:rPr>
              <w:rFonts w:ascii="Arial" w:hAnsi="Arial" w:cs="Arial"/>
              <w:sz w:val="20"/>
              <w:szCs w:val="20"/>
            </w:rPr>
            <w:t>aggregate</w:t>
          </w:r>
          <w:r w:rsidRPr="001B17EF">
            <w:rPr>
              <w:rFonts w:ascii="Arial" w:hAnsi="Arial" w:cs="Arial"/>
              <w:spacing w:val="-12"/>
              <w:sz w:val="20"/>
              <w:szCs w:val="20"/>
            </w:rPr>
            <w:t xml:space="preserve"> </w:t>
          </w:r>
          <w:r w:rsidRPr="001B17EF">
            <w:rPr>
              <w:rFonts w:ascii="Arial" w:hAnsi="Arial" w:cs="Arial"/>
              <w:sz w:val="20"/>
              <w:szCs w:val="20"/>
            </w:rPr>
            <w:t>covering liabilities resulting or arising from acts, errors, or omissions in rendering Goods or Services or in connection with the Agreement. Coverage must include, but not be limited</w:t>
          </w:r>
          <w:r w:rsidRPr="001B17EF">
            <w:rPr>
              <w:rFonts w:ascii="Arial" w:hAnsi="Arial" w:cs="Arial"/>
              <w:spacing w:val="-13"/>
              <w:sz w:val="20"/>
              <w:szCs w:val="20"/>
            </w:rPr>
            <w:t xml:space="preserve"> </w:t>
          </w:r>
          <w:r w:rsidRPr="001B17EF">
            <w:rPr>
              <w:rFonts w:ascii="Arial" w:hAnsi="Arial" w:cs="Arial"/>
              <w:sz w:val="20"/>
              <w:szCs w:val="20"/>
            </w:rPr>
            <w:t>to:</w:t>
          </w:r>
          <w:r w:rsidRPr="001B17EF">
            <w:rPr>
              <w:rFonts w:ascii="Arial" w:hAnsi="Arial" w:cs="Arial"/>
              <w:spacing w:val="33"/>
              <w:sz w:val="20"/>
              <w:szCs w:val="20"/>
            </w:rPr>
            <w:t xml:space="preserve"> </w:t>
          </w:r>
          <w:r w:rsidRPr="001B17EF">
            <w:rPr>
              <w:rFonts w:ascii="Arial" w:hAnsi="Arial" w:cs="Arial"/>
              <w:sz w:val="20"/>
              <w:szCs w:val="20"/>
            </w:rPr>
            <w:t xml:space="preserve">damages, including fines and penalties, </w:t>
          </w:r>
          <w:r w:rsidRPr="001B17EF">
            <w:rPr>
              <w:rFonts w:ascii="Arial" w:hAnsi="Arial" w:cs="Arial"/>
              <w:spacing w:val="-10"/>
              <w:sz w:val="20"/>
              <w:szCs w:val="20"/>
            </w:rPr>
            <w:t xml:space="preserve"> </w:t>
          </w:r>
          <w:r w:rsidRPr="001B17EF">
            <w:rPr>
              <w:rFonts w:ascii="Arial" w:hAnsi="Arial" w:cs="Arial"/>
              <w:sz w:val="20"/>
              <w:szCs w:val="20"/>
            </w:rPr>
            <w:t>Supplier</w:t>
          </w:r>
          <w:r w:rsidRPr="001B17EF">
            <w:rPr>
              <w:rFonts w:ascii="Arial" w:hAnsi="Arial" w:cs="Arial"/>
              <w:spacing w:val="-10"/>
              <w:sz w:val="20"/>
              <w:szCs w:val="20"/>
            </w:rPr>
            <w:t xml:space="preserve"> </w:t>
          </w:r>
          <w:r w:rsidRPr="001B17EF">
            <w:rPr>
              <w:rFonts w:ascii="Arial" w:hAnsi="Arial" w:cs="Arial"/>
              <w:sz w:val="20"/>
              <w:szCs w:val="20"/>
            </w:rPr>
            <w:t>is</w:t>
          </w:r>
          <w:r w:rsidRPr="001B17EF">
            <w:rPr>
              <w:rFonts w:ascii="Arial" w:hAnsi="Arial" w:cs="Arial"/>
              <w:spacing w:val="-10"/>
              <w:sz w:val="20"/>
              <w:szCs w:val="20"/>
            </w:rPr>
            <w:t xml:space="preserve"> </w:t>
          </w:r>
          <w:r w:rsidRPr="001B17EF">
            <w:rPr>
              <w:rFonts w:ascii="Arial" w:hAnsi="Arial" w:cs="Arial"/>
              <w:sz w:val="20"/>
              <w:szCs w:val="20"/>
            </w:rPr>
            <w:t>obligated</w:t>
          </w:r>
          <w:r w:rsidRPr="001B17EF">
            <w:rPr>
              <w:rFonts w:ascii="Arial" w:hAnsi="Arial" w:cs="Arial"/>
              <w:spacing w:val="-13"/>
              <w:sz w:val="20"/>
              <w:szCs w:val="20"/>
            </w:rPr>
            <w:t xml:space="preserve"> </w:t>
          </w:r>
          <w:r w:rsidRPr="001B17EF">
            <w:rPr>
              <w:rFonts w:ascii="Arial" w:hAnsi="Arial" w:cs="Arial"/>
              <w:sz w:val="20"/>
              <w:szCs w:val="20"/>
            </w:rPr>
            <w:t>to</w:t>
          </w:r>
          <w:r w:rsidRPr="001B17EF">
            <w:rPr>
              <w:rFonts w:ascii="Arial" w:hAnsi="Arial" w:cs="Arial"/>
              <w:spacing w:val="-12"/>
              <w:sz w:val="20"/>
              <w:szCs w:val="20"/>
            </w:rPr>
            <w:t xml:space="preserve"> </w:t>
          </w:r>
          <w:r w:rsidRPr="001B17EF">
            <w:rPr>
              <w:rFonts w:ascii="Arial" w:hAnsi="Arial" w:cs="Arial"/>
              <w:sz w:val="20"/>
              <w:szCs w:val="20"/>
            </w:rPr>
            <w:t>pay</w:t>
          </w:r>
          <w:r w:rsidRPr="001B17EF">
            <w:rPr>
              <w:rFonts w:ascii="Arial" w:hAnsi="Arial" w:cs="Arial"/>
              <w:spacing w:val="-10"/>
              <w:sz w:val="20"/>
              <w:szCs w:val="20"/>
            </w:rPr>
            <w:t xml:space="preserve"> </w:t>
          </w:r>
          <w:r w:rsidRPr="001B17EF">
            <w:rPr>
              <w:rFonts w:ascii="Arial" w:hAnsi="Arial" w:cs="Arial"/>
              <w:sz w:val="20"/>
              <w:szCs w:val="20"/>
            </w:rPr>
            <w:t>Company</w:t>
          </w:r>
          <w:r w:rsidRPr="001B17EF">
            <w:rPr>
              <w:rFonts w:ascii="Arial" w:hAnsi="Arial" w:cs="Arial"/>
              <w:spacing w:val="-10"/>
              <w:sz w:val="20"/>
              <w:szCs w:val="20"/>
            </w:rPr>
            <w:t xml:space="preserve"> </w:t>
          </w:r>
          <w:r w:rsidRPr="001B17EF">
            <w:rPr>
              <w:rFonts w:ascii="Arial" w:hAnsi="Arial" w:cs="Arial"/>
              <w:sz w:val="20"/>
              <w:szCs w:val="20"/>
            </w:rPr>
            <w:t>or</w:t>
          </w:r>
          <w:r w:rsidRPr="001B17EF">
            <w:rPr>
              <w:rFonts w:ascii="Arial" w:hAnsi="Arial" w:cs="Arial"/>
              <w:spacing w:val="-11"/>
              <w:sz w:val="20"/>
              <w:szCs w:val="20"/>
            </w:rPr>
            <w:t xml:space="preserve"> </w:t>
          </w:r>
          <w:r w:rsidRPr="001B17EF">
            <w:rPr>
              <w:rFonts w:ascii="Arial" w:hAnsi="Arial" w:cs="Arial"/>
              <w:sz w:val="20"/>
              <w:szCs w:val="20"/>
            </w:rPr>
            <w:t>any</w:t>
          </w:r>
          <w:r w:rsidRPr="001B17EF">
            <w:rPr>
              <w:rFonts w:ascii="Arial" w:hAnsi="Arial" w:cs="Arial"/>
              <w:spacing w:val="-10"/>
              <w:sz w:val="20"/>
              <w:szCs w:val="20"/>
            </w:rPr>
            <w:t xml:space="preserve"> </w:t>
          </w:r>
          <w:r w:rsidRPr="001B17EF">
            <w:rPr>
              <w:rFonts w:ascii="Arial" w:hAnsi="Arial" w:cs="Arial"/>
              <w:sz w:val="20"/>
              <w:szCs w:val="20"/>
            </w:rPr>
            <w:t>third</w:t>
          </w:r>
          <w:r w:rsidRPr="001B17EF">
            <w:rPr>
              <w:rFonts w:ascii="Arial" w:hAnsi="Arial" w:cs="Arial"/>
              <w:spacing w:val="-9"/>
              <w:sz w:val="20"/>
              <w:szCs w:val="20"/>
            </w:rPr>
            <w:t xml:space="preserve"> </w:t>
          </w:r>
          <w:r w:rsidRPr="001B17EF">
            <w:rPr>
              <w:rFonts w:ascii="Arial" w:hAnsi="Arial" w:cs="Arial"/>
              <w:sz w:val="20"/>
              <w:szCs w:val="20"/>
            </w:rPr>
            <w:t>party</w:t>
          </w:r>
          <w:r w:rsidRPr="001B17EF">
            <w:rPr>
              <w:rFonts w:ascii="Arial" w:hAnsi="Arial" w:cs="Arial"/>
              <w:spacing w:val="-11"/>
              <w:sz w:val="20"/>
              <w:szCs w:val="20"/>
            </w:rPr>
            <w:t xml:space="preserve"> </w:t>
          </w:r>
          <w:r w:rsidRPr="001B17EF">
            <w:rPr>
              <w:rFonts w:ascii="Arial" w:hAnsi="Arial" w:cs="Arial"/>
              <w:sz w:val="20"/>
              <w:szCs w:val="20"/>
            </w:rPr>
            <w:t>associated with</w:t>
          </w:r>
          <w:r w:rsidRPr="001B17EF">
            <w:rPr>
              <w:rFonts w:ascii="Arial" w:hAnsi="Arial" w:cs="Arial"/>
              <w:spacing w:val="-5"/>
              <w:sz w:val="20"/>
              <w:szCs w:val="20"/>
            </w:rPr>
            <w:t xml:space="preserve"> </w:t>
          </w:r>
          <w:r w:rsidRPr="001B17EF">
            <w:rPr>
              <w:rFonts w:ascii="Arial" w:hAnsi="Arial" w:cs="Arial"/>
              <w:sz w:val="20"/>
              <w:szCs w:val="20"/>
            </w:rPr>
            <w:t>a</w:t>
          </w:r>
          <w:r w:rsidRPr="001B17EF">
            <w:rPr>
              <w:rFonts w:ascii="Arial" w:hAnsi="Arial" w:cs="Arial"/>
              <w:spacing w:val="-3"/>
              <w:sz w:val="20"/>
              <w:szCs w:val="20"/>
            </w:rPr>
            <w:t xml:space="preserve"> </w:t>
          </w:r>
          <w:r w:rsidRPr="001B17EF">
            <w:rPr>
              <w:rFonts w:ascii="Arial" w:hAnsi="Arial" w:cs="Arial"/>
              <w:sz w:val="20"/>
              <w:szCs w:val="20"/>
            </w:rPr>
            <w:t>Security</w:t>
          </w:r>
          <w:r w:rsidRPr="001B17EF">
            <w:rPr>
              <w:rFonts w:ascii="Arial" w:hAnsi="Arial" w:cs="Arial"/>
              <w:spacing w:val="-3"/>
              <w:sz w:val="20"/>
              <w:szCs w:val="20"/>
            </w:rPr>
            <w:t xml:space="preserve"> </w:t>
          </w:r>
          <w:r w:rsidRPr="001B17EF">
            <w:rPr>
              <w:rFonts w:ascii="Arial" w:hAnsi="Arial" w:cs="Arial"/>
              <w:sz w:val="20"/>
              <w:szCs w:val="20"/>
            </w:rPr>
            <w:t>Incident</w:t>
          </w:r>
          <w:r w:rsidRPr="001B17EF">
            <w:rPr>
              <w:rFonts w:ascii="Arial" w:hAnsi="Arial" w:cs="Arial"/>
              <w:spacing w:val="-5"/>
              <w:sz w:val="20"/>
              <w:szCs w:val="20"/>
            </w:rPr>
            <w:t xml:space="preserve"> </w:t>
          </w:r>
          <w:r w:rsidRPr="001B17EF">
            <w:rPr>
              <w:rFonts w:ascii="Arial" w:hAnsi="Arial" w:cs="Arial"/>
              <w:sz w:val="20"/>
              <w:szCs w:val="20"/>
            </w:rPr>
            <w:t>or</w:t>
          </w:r>
          <w:r w:rsidRPr="001B17EF">
            <w:rPr>
              <w:rFonts w:ascii="Arial" w:hAnsi="Arial" w:cs="Arial"/>
              <w:spacing w:val="-3"/>
              <w:sz w:val="20"/>
              <w:szCs w:val="20"/>
            </w:rPr>
            <w:t xml:space="preserve"> </w:t>
          </w:r>
          <w:r w:rsidRPr="001B17EF">
            <w:rPr>
              <w:rFonts w:ascii="Arial" w:hAnsi="Arial" w:cs="Arial"/>
              <w:sz w:val="20"/>
              <w:szCs w:val="20"/>
            </w:rPr>
            <w:t>associated</w:t>
          </w:r>
          <w:r w:rsidRPr="001B17EF">
            <w:rPr>
              <w:rFonts w:ascii="Arial" w:hAnsi="Arial" w:cs="Arial"/>
              <w:spacing w:val="-5"/>
              <w:sz w:val="20"/>
              <w:szCs w:val="20"/>
            </w:rPr>
            <w:t xml:space="preserve"> </w:t>
          </w:r>
          <w:r w:rsidRPr="001B17EF">
            <w:rPr>
              <w:rFonts w:ascii="Arial" w:hAnsi="Arial" w:cs="Arial"/>
              <w:sz w:val="20"/>
              <w:szCs w:val="20"/>
            </w:rPr>
            <w:t>with</w:t>
          </w:r>
          <w:r w:rsidRPr="001B17EF">
            <w:rPr>
              <w:rFonts w:ascii="Arial" w:hAnsi="Arial" w:cs="Arial"/>
              <w:spacing w:val="-4"/>
              <w:sz w:val="20"/>
              <w:szCs w:val="20"/>
            </w:rPr>
            <w:t xml:space="preserve"> </w:t>
          </w:r>
          <w:r w:rsidRPr="001B17EF">
            <w:rPr>
              <w:rFonts w:ascii="Arial" w:hAnsi="Arial" w:cs="Arial"/>
              <w:sz w:val="20"/>
              <w:szCs w:val="20"/>
            </w:rPr>
            <w:t>loss</w:t>
          </w:r>
          <w:r w:rsidRPr="001B17EF">
            <w:rPr>
              <w:rFonts w:ascii="Arial" w:hAnsi="Arial" w:cs="Arial"/>
              <w:spacing w:val="-4"/>
              <w:sz w:val="20"/>
              <w:szCs w:val="20"/>
            </w:rPr>
            <w:t xml:space="preserve"> </w:t>
          </w:r>
          <w:r w:rsidRPr="001B17EF">
            <w:rPr>
              <w:rFonts w:ascii="Arial" w:hAnsi="Arial" w:cs="Arial"/>
              <w:sz w:val="20"/>
              <w:szCs w:val="20"/>
            </w:rPr>
            <w:t>of</w:t>
          </w:r>
          <w:r w:rsidRPr="001B17EF">
            <w:rPr>
              <w:rFonts w:ascii="Arial" w:hAnsi="Arial" w:cs="Arial"/>
              <w:spacing w:val="-3"/>
              <w:sz w:val="20"/>
              <w:szCs w:val="20"/>
            </w:rPr>
            <w:t xml:space="preserve"> </w:t>
          </w:r>
          <w:r w:rsidRPr="001B17EF">
            <w:rPr>
              <w:rFonts w:ascii="Arial" w:hAnsi="Arial" w:cs="Arial"/>
              <w:sz w:val="20"/>
              <w:szCs w:val="20"/>
            </w:rPr>
            <w:t>Confidential</w:t>
          </w:r>
          <w:r w:rsidRPr="001B17EF">
            <w:rPr>
              <w:rFonts w:ascii="Arial" w:hAnsi="Arial" w:cs="Arial"/>
              <w:spacing w:val="-6"/>
              <w:sz w:val="20"/>
              <w:szCs w:val="20"/>
            </w:rPr>
            <w:t xml:space="preserve"> </w:t>
          </w:r>
          <w:r w:rsidRPr="001B17EF">
            <w:rPr>
              <w:rFonts w:ascii="Arial" w:hAnsi="Arial" w:cs="Arial"/>
              <w:sz w:val="20"/>
              <w:szCs w:val="20"/>
            </w:rPr>
            <w:t>Information;</w:t>
          </w:r>
          <w:r w:rsidRPr="001B17EF">
            <w:rPr>
              <w:rFonts w:ascii="Arial" w:hAnsi="Arial" w:cs="Arial"/>
              <w:spacing w:val="-4"/>
              <w:sz w:val="20"/>
              <w:szCs w:val="20"/>
            </w:rPr>
            <w:t xml:space="preserve"> costs resulting from a PCI DSS assessment; </w:t>
          </w:r>
          <w:r w:rsidRPr="001B17EF">
            <w:rPr>
              <w:rFonts w:ascii="Arial" w:hAnsi="Arial" w:cs="Arial"/>
              <w:sz w:val="20"/>
              <w:szCs w:val="20"/>
            </w:rPr>
            <w:t xml:space="preserve">costs to notify individuals whose PII or Restricted Information was lost or compromised; costs to provide credit monitoring and credit restoration services to individuals whose PII or Restricted Information was lost or compromised regardless of cause </w:t>
          </w:r>
          <w:r w:rsidRPr="001B17EF">
            <w:rPr>
              <w:rFonts w:ascii="Arial" w:hAnsi="Arial" w:cs="Arial"/>
              <w:sz w:val="20"/>
              <w:szCs w:val="20"/>
            </w:rPr>
            <w:lastRenderedPageBreak/>
            <w:t>(including, without limitation, Supplier negligence or gross negligence and unlawful third party acts) and costs resulting from cyber extortion demands.</w:t>
          </w:r>
        </w:p>
        <w:p w14:paraId="037AB3EA" w14:textId="77777777" w:rsidR="001B17EF" w:rsidRPr="001B17EF" w:rsidRDefault="001B17EF" w:rsidP="007011D0">
          <w:pPr>
            <w:tabs>
              <w:tab w:val="center" w:pos="4680"/>
            </w:tabs>
            <w:spacing w:before="120"/>
            <w:jc w:val="both"/>
            <w:rPr>
              <w:rFonts w:ascii="Arial" w:hAnsi="Arial" w:cs="Arial"/>
              <w:sz w:val="20"/>
              <w:szCs w:val="20"/>
            </w:rPr>
          </w:pPr>
          <w:r w:rsidRPr="001B17EF">
            <w:rPr>
              <w:rFonts w:ascii="Arial" w:hAnsi="Arial" w:cs="Arial"/>
              <w:sz w:val="20"/>
              <w:szCs w:val="20"/>
            </w:rPr>
            <w:t>Such</w:t>
          </w:r>
          <w:r w:rsidRPr="001B17EF">
            <w:rPr>
              <w:rFonts w:ascii="Arial" w:hAnsi="Arial" w:cs="Arial"/>
              <w:spacing w:val="-7"/>
              <w:sz w:val="20"/>
              <w:szCs w:val="20"/>
            </w:rPr>
            <w:t xml:space="preserve"> </w:t>
          </w:r>
          <w:r w:rsidRPr="001B17EF">
            <w:rPr>
              <w:rFonts w:ascii="Arial" w:hAnsi="Arial" w:cs="Arial"/>
              <w:sz w:val="20"/>
              <w:szCs w:val="20"/>
            </w:rPr>
            <w:t>policy</w:t>
          </w:r>
          <w:r w:rsidRPr="001B17EF">
            <w:rPr>
              <w:rFonts w:ascii="Arial" w:hAnsi="Arial" w:cs="Arial"/>
              <w:spacing w:val="-5"/>
              <w:sz w:val="20"/>
              <w:szCs w:val="20"/>
            </w:rPr>
            <w:t xml:space="preserve"> </w:t>
          </w:r>
          <w:r w:rsidRPr="001B17EF">
            <w:rPr>
              <w:rFonts w:ascii="Arial" w:hAnsi="Arial" w:cs="Arial"/>
              <w:sz w:val="20"/>
              <w:szCs w:val="20"/>
            </w:rPr>
            <w:t>must</w:t>
          </w:r>
          <w:r w:rsidRPr="001B17EF">
            <w:rPr>
              <w:rFonts w:ascii="Arial" w:hAnsi="Arial" w:cs="Arial"/>
              <w:spacing w:val="-5"/>
              <w:sz w:val="20"/>
              <w:szCs w:val="20"/>
            </w:rPr>
            <w:t xml:space="preserve"> </w:t>
          </w:r>
          <w:r w:rsidRPr="001B17EF">
            <w:rPr>
              <w:rFonts w:ascii="Arial" w:hAnsi="Arial" w:cs="Arial"/>
              <w:sz w:val="20"/>
              <w:szCs w:val="20"/>
            </w:rPr>
            <w:t>provide</w:t>
          </w:r>
          <w:r w:rsidRPr="001B17EF">
            <w:rPr>
              <w:rFonts w:ascii="Arial" w:hAnsi="Arial" w:cs="Arial"/>
              <w:spacing w:val="-7"/>
              <w:sz w:val="20"/>
              <w:szCs w:val="20"/>
            </w:rPr>
            <w:t xml:space="preserve"> </w:t>
          </w:r>
          <w:r w:rsidRPr="001B17EF">
            <w:rPr>
              <w:rFonts w:ascii="Arial" w:hAnsi="Arial" w:cs="Arial"/>
              <w:sz w:val="20"/>
              <w:szCs w:val="20"/>
            </w:rPr>
            <w:t>coverage</w:t>
          </w:r>
          <w:r w:rsidRPr="001B17EF">
            <w:rPr>
              <w:rFonts w:ascii="Arial" w:hAnsi="Arial" w:cs="Arial"/>
              <w:spacing w:val="-6"/>
              <w:sz w:val="20"/>
              <w:szCs w:val="20"/>
            </w:rPr>
            <w:t xml:space="preserve"> </w:t>
          </w:r>
          <w:r w:rsidRPr="001B17EF">
            <w:rPr>
              <w:rFonts w:ascii="Arial" w:hAnsi="Arial" w:cs="Arial"/>
              <w:sz w:val="20"/>
              <w:szCs w:val="20"/>
            </w:rPr>
            <w:t>for</w:t>
          </w:r>
          <w:r w:rsidRPr="001B17EF">
            <w:rPr>
              <w:rFonts w:ascii="Arial" w:hAnsi="Arial" w:cs="Arial"/>
              <w:spacing w:val="-5"/>
              <w:sz w:val="20"/>
              <w:szCs w:val="20"/>
            </w:rPr>
            <w:t xml:space="preserve"> </w:t>
          </w:r>
          <w:r w:rsidRPr="001B17EF">
            <w:rPr>
              <w:rFonts w:ascii="Arial" w:hAnsi="Arial" w:cs="Arial"/>
              <w:sz w:val="20"/>
              <w:szCs w:val="20"/>
            </w:rPr>
            <w:t>wrongful</w:t>
          </w:r>
          <w:r w:rsidRPr="001B17EF">
            <w:rPr>
              <w:rFonts w:ascii="Arial" w:hAnsi="Arial" w:cs="Arial"/>
              <w:spacing w:val="-4"/>
              <w:sz w:val="20"/>
              <w:szCs w:val="20"/>
            </w:rPr>
            <w:t xml:space="preserve"> </w:t>
          </w:r>
          <w:r w:rsidRPr="001B17EF">
            <w:rPr>
              <w:rFonts w:ascii="Arial" w:hAnsi="Arial" w:cs="Arial"/>
              <w:sz w:val="20"/>
              <w:szCs w:val="20"/>
            </w:rPr>
            <w:t>acts,</w:t>
          </w:r>
          <w:r w:rsidRPr="001B17EF">
            <w:rPr>
              <w:rFonts w:ascii="Arial" w:hAnsi="Arial" w:cs="Arial"/>
              <w:spacing w:val="-6"/>
              <w:sz w:val="20"/>
              <w:szCs w:val="20"/>
            </w:rPr>
            <w:t xml:space="preserve"> </w:t>
          </w:r>
          <w:r w:rsidRPr="001B17EF">
            <w:rPr>
              <w:rFonts w:ascii="Arial" w:hAnsi="Arial" w:cs="Arial"/>
              <w:sz w:val="20"/>
              <w:szCs w:val="20"/>
            </w:rPr>
            <w:t>claims,</w:t>
          </w:r>
          <w:r w:rsidRPr="001B17EF">
            <w:rPr>
              <w:rFonts w:ascii="Arial" w:hAnsi="Arial" w:cs="Arial"/>
              <w:spacing w:val="-5"/>
              <w:sz w:val="20"/>
              <w:szCs w:val="20"/>
            </w:rPr>
            <w:t xml:space="preserve"> </w:t>
          </w:r>
          <w:r w:rsidRPr="001B17EF">
            <w:rPr>
              <w:rFonts w:ascii="Arial" w:hAnsi="Arial" w:cs="Arial"/>
              <w:sz w:val="20"/>
              <w:szCs w:val="20"/>
            </w:rPr>
            <w:t>and</w:t>
          </w:r>
          <w:r w:rsidRPr="001B17EF">
            <w:rPr>
              <w:rFonts w:ascii="Arial" w:hAnsi="Arial" w:cs="Arial"/>
              <w:spacing w:val="-7"/>
              <w:sz w:val="20"/>
              <w:szCs w:val="20"/>
            </w:rPr>
            <w:t xml:space="preserve"> </w:t>
          </w:r>
          <w:r w:rsidRPr="001B17EF">
            <w:rPr>
              <w:rFonts w:ascii="Arial" w:hAnsi="Arial" w:cs="Arial"/>
              <w:sz w:val="20"/>
              <w:szCs w:val="20"/>
            </w:rPr>
            <w:t>lawsuits</w:t>
          </w:r>
          <w:r w:rsidRPr="001B17EF">
            <w:rPr>
              <w:rFonts w:ascii="Arial" w:hAnsi="Arial" w:cs="Arial"/>
              <w:spacing w:val="-4"/>
              <w:sz w:val="20"/>
              <w:szCs w:val="20"/>
            </w:rPr>
            <w:t xml:space="preserve"> </w:t>
          </w:r>
          <w:r w:rsidRPr="001B17EF">
            <w:rPr>
              <w:rFonts w:ascii="Arial" w:hAnsi="Arial" w:cs="Arial"/>
              <w:sz w:val="20"/>
              <w:szCs w:val="20"/>
            </w:rPr>
            <w:t>anywhere</w:t>
          </w:r>
          <w:r w:rsidRPr="001B17EF">
            <w:rPr>
              <w:rFonts w:ascii="Arial" w:hAnsi="Arial" w:cs="Arial"/>
              <w:spacing w:val="-7"/>
              <w:sz w:val="20"/>
              <w:szCs w:val="20"/>
            </w:rPr>
            <w:t xml:space="preserve"> </w:t>
          </w:r>
          <w:r w:rsidRPr="001B17EF">
            <w:rPr>
              <w:rFonts w:ascii="Arial" w:hAnsi="Arial" w:cs="Arial"/>
              <w:sz w:val="20"/>
              <w:szCs w:val="20"/>
            </w:rPr>
            <w:t>in the world and must be kept in force during the term of the Agreement and for three (3) years after completion, cancellation, or termination of the</w:t>
          </w:r>
          <w:r w:rsidRPr="001B17EF">
            <w:rPr>
              <w:rFonts w:ascii="Arial" w:hAnsi="Arial" w:cs="Arial"/>
              <w:spacing w:val="-10"/>
              <w:sz w:val="20"/>
              <w:szCs w:val="20"/>
            </w:rPr>
            <w:t xml:space="preserve"> </w:t>
          </w:r>
          <w:r w:rsidRPr="001B17EF">
            <w:rPr>
              <w:rFonts w:ascii="Arial" w:hAnsi="Arial" w:cs="Arial"/>
              <w:sz w:val="20"/>
              <w:szCs w:val="20"/>
            </w:rPr>
            <w:t>Agreement.</w:t>
          </w:r>
        </w:p>
        <w:p w14:paraId="1554BCCD" w14:textId="77777777" w:rsidR="001B17EF" w:rsidRPr="001B17EF" w:rsidRDefault="001B17EF" w:rsidP="007011D0">
          <w:pPr>
            <w:tabs>
              <w:tab w:val="center" w:pos="4680"/>
            </w:tabs>
            <w:spacing w:before="120"/>
            <w:jc w:val="both"/>
            <w:rPr>
              <w:rFonts w:ascii="Arial" w:hAnsi="Arial" w:cs="Arial"/>
              <w:sz w:val="20"/>
              <w:szCs w:val="20"/>
            </w:rPr>
          </w:pPr>
          <w:r w:rsidRPr="001B17EF">
            <w:rPr>
              <w:rFonts w:ascii="Arial" w:hAnsi="Arial" w:cs="Arial"/>
              <w:sz w:val="20"/>
              <w:szCs w:val="20"/>
            </w:rPr>
            <w:t xml:space="preserve">Supplier, at its discretion, may cover the above Data Protection/Cyber Liability Insurance requirements under a Professional Liability policy so long as the terms, conditions, provisions, and definitions of such policy do not restrict, negate, or limit the insurance required as set forth in this section. </w:t>
          </w:r>
        </w:p>
        <w:p w14:paraId="6EDBBF10" w14:textId="77777777" w:rsidR="001B17EF" w:rsidRPr="001B17EF" w:rsidRDefault="001B17EF" w:rsidP="007011D0">
          <w:pPr>
            <w:widowControl w:val="0"/>
            <w:numPr>
              <w:ilvl w:val="0"/>
              <w:numId w:val="23"/>
            </w:numPr>
            <w:tabs>
              <w:tab w:val="num" w:pos="1440"/>
            </w:tabs>
            <w:autoSpaceDE w:val="0"/>
            <w:autoSpaceDN w:val="0"/>
            <w:spacing w:before="121" w:after="200"/>
            <w:ind w:left="0" w:hanging="360"/>
            <w:jc w:val="both"/>
            <w:outlineLvl w:val="1"/>
            <w:rPr>
              <w:rFonts w:ascii="Arial" w:hAnsi="Arial" w:cs="Arial"/>
              <w:b/>
              <w:bCs/>
              <w:sz w:val="20"/>
              <w:szCs w:val="20"/>
            </w:rPr>
          </w:pPr>
          <w:bookmarkStart w:id="23" w:name="(H)_Crime_Insurance._If_Supplier’s_oblig"/>
          <w:bookmarkStart w:id="24" w:name="4._INSURANCE_POLICY_PROVISIONS_AND_CONDI"/>
          <w:bookmarkEnd w:id="23"/>
          <w:bookmarkEnd w:id="24"/>
          <w:r w:rsidRPr="001B17EF">
            <w:rPr>
              <w:rFonts w:ascii="Arial" w:hAnsi="Arial" w:cs="Arial"/>
              <w:b/>
              <w:bCs/>
              <w:sz w:val="20"/>
              <w:szCs w:val="20"/>
            </w:rPr>
            <w:t>INSURANCE POLICY PROVISIONS AND</w:t>
          </w:r>
          <w:r w:rsidRPr="001B17EF">
            <w:rPr>
              <w:rFonts w:ascii="Arial" w:hAnsi="Arial" w:cs="Arial"/>
              <w:b/>
              <w:bCs/>
              <w:spacing w:val="-2"/>
              <w:sz w:val="20"/>
              <w:szCs w:val="20"/>
            </w:rPr>
            <w:t xml:space="preserve"> </w:t>
          </w:r>
          <w:r w:rsidRPr="001B17EF">
            <w:rPr>
              <w:rFonts w:ascii="Arial" w:hAnsi="Arial" w:cs="Arial"/>
              <w:b/>
              <w:bCs/>
              <w:sz w:val="20"/>
              <w:szCs w:val="20"/>
            </w:rPr>
            <w:t>CONDITIONS.</w:t>
          </w:r>
        </w:p>
        <w:p w14:paraId="7F3DCAA9" w14:textId="77777777" w:rsidR="001B17EF" w:rsidRPr="001B17EF" w:rsidRDefault="001B17EF" w:rsidP="007011D0">
          <w:pPr>
            <w:widowControl w:val="0"/>
            <w:numPr>
              <w:ilvl w:val="1"/>
              <w:numId w:val="23"/>
            </w:numPr>
            <w:autoSpaceDE w:val="0"/>
            <w:autoSpaceDN w:val="0"/>
            <w:spacing w:before="154"/>
            <w:ind w:left="0" w:hanging="684"/>
            <w:jc w:val="both"/>
            <w:rPr>
              <w:rFonts w:ascii="Arial" w:hAnsi="Arial" w:cs="Arial"/>
              <w:sz w:val="20"/>
              <w:szCs w:val="20"/>
            </w:rPr>
          </w:pPr>
          <w:bookmarkStart w:id="25" w:name="4.1._Additional_Insured.__Except_for_Wor"/>
          <w:bookmarkEnd w:id="25"/>
          <w:r w:rsidRPr="001B17EF">
            <w:rPr>
              <w:rFonts w:ascii="Arial" w:hAnsi="Arial" w:cs="Arial"/>
              <w:sz w:val="20"/>
              <w:szCs w:val="20"/>
              <w:u w:val="single"/>
            </w:rPr>
            <w:t>Additional</w:t>
          </w:r>
          <w:r w:rsidRPr="001B17EF">
            <w:rPr>
              <w:rFonts w:ascii="Arial" w:hAnsi="Arial" w:cs="Arial"/>
              <w:spacing w:val="-19"/>
              <w:sz w:val="20"/>
              <w:szCs w:val="20"/>
              <w:u w:val="single"/>
            </w:rPr>
            <w:t xml:space="preserve"> </w:t>
          </w:r>
          <w:r w:rsidRPr="001B17EF">
            <w:rPr>
              <w:rFonts w:ascii="Arial" w:hAnsi="Arial" w:cs="Arial"/>
              <w:sz w:val="20"/>
              <w:szCs w:val="20"/>
              <w:u w:val="single"/>
            </w:rPr>
            <w:t>Insured</w:t>
          </w:r>
          <w:r w:rsidRPr="001B17EF">
            <w:rPr>
              <w:rFonts w:ascii="Arial" w:hAnsi="Arial" w:cs="Arial"/>
              <w:sz w:val="20"/>
              <w:szCs w:val="20"/>
            </w:rPr>
            <w:t>.</w:t>
          </w:r>
          <w:r w:rsidRPr="001B17EF">
            <w:rPr>
              <w:rFonts w:ascii="Arial" w:hAnsi="Arial" w:cs="Arial"/>
              <w:spacing w:val="23"/>
              <w:sz w:val="20"/>
              <w:szCs w:val="20"/>
            </w:rPr>
            <w:t xml:space="preserve"> </w:t>
          </w:r>
          <w:r w:rsidRPr="001B17EF">
            <w:rPr>
              <w:rFonts w:ascii="Arial" w:hAnsi="Arial" w:cs="Arial"/>
              <w:sz w:val="20"/>
              <w:szCs w:val="20"/>
            </w:rPr>
            <w:t>Except</w:t>
          </w:r>
          <w:r w:rsidRPr="001B17EF">
            <w:rPr>
              <w:rFonts w:ascii="Arial" w:hAnsi="Arial" w:cs="Arial"/>
              <w:spacing w:val="-18"/>
              <w:sz w:val="20"/>
              <w:szCs w:val="20"/>
            </w:rPr>
            <w:t xml:space="preserve"> </w:t>
          </w:r>
          <w:r w:rsidRPr="001B17EF">
            <w:rPr>
              <w:rFonts w:ascii="Arial" w:hAnsi="Arial" w:cs="Arial"/>
              <w:sz w:val="20"/>
              <w:szCs w:val="20"/>
            </w:rPr>
            <w:t>for</w:t>
          </w:r>
          <w:r w:rsidRPr="001B17EF">
            <w:rPr>
              <w:rFonts w:ascii="Arial" w:hAnsi="Arial" w:cs="Arial"/>
              <w:spacing w:val="-16"/>
              <w:sz w:val="20"/>
              <w:szCs w:val="20"/>
            </w:rPr>
            <w:t xml:space="preserve"> </w:t>
          </w:r>
          <w:r w:rsidRPr="001B17EF">
            <w:rPr>
              <w:rFonts w:ascii="Arial" w:hAnsi="Arial" w:cs="Arial"/>
              <w:sz w:val="20"/>
              <w:szCs w:val="20"/>
            </w:rPr>
            <w:t>Workers’</w:t>
          </w:r>
          <w:r w:rsidRPr="001B17EF">
            <w:rPr>
              <w:rFonts w:ascii="Arial" w:hAnsi="Arial" w:cs="Arial"/>
              <w:spacing w:val="-18"/>
              <w:sz w:val="20"/>
              <w:szCs w:val="20"/>
            </w:rPr>
            <w:t xml:space="preserve"> </w:t>
          </w:r>
          <w:r w:rsidRPr="001B17EF">
            <w:rPr>
              <w:rFonts w:ascii="Arial" w:hAnsi="Arial" w:cs="Arial"/>
              <w:sz w:val="20"/>
              <w:szCs w:val="20"/>
            </w:rPr>
            <w:t>Compensation,</w:t>
          </w:r>
          <w:r w:rsidRPr="001B17EF">
            <w:rPr>
              <w:rFonts w:ascii="Arial" w:hAnsi="Arial" w:cs="Arial"/>
              <w:spacing w:val="-17"/>
              <w:sz w:val="20"/>
              <w:szCs w:val="20"/>
            </w:rPr>
            <w:t xml:space="preserve"> </w:t>
          </w:r>
          <w:r w:rsidRPr="001B17EF">
            <w:rPr>
              <w:rFonts w:ascii="Arial" w:hAnsi="Arial" w:cs="Arial"/>
              <w:sz w:val="20"/>
              <w:szCs w:val="20"/>
            </w:rPr>
            <w:t>Professional</w:t>
          </w:r>
          <w:r w:rsidRPr="001B17EF">
            <w:rPr>
              <w:rFonts w:ascii="Arial" w:hAnsi="Arial" w:cs="Arial"/>
              <w:spacing w:val="-18"/>
              <w:sz w:val="20"/>
              <w:szCs w:val="20"/>
            </w:rPr>
            <w:t xml:space="preserve"> </w:t>
          </w:r>
          <w:r w:rsidRPr="001B17EF">
            <w:rPr>
              <w:rFonts w:ascii="Arial" w:hAnsi="Arial" w:cs="Arial"/>
              <w:sz w:val="20"/>
              <w:szCs w:val="20"/>
            </w:rPr>
            <w:t>Liability/Errors</w:t>
          </w:r>
          <w:r w:rsidRPr="001B17EF">
            <w:rPr>
              <w:rFonts w:ascii="Arial" w:hAnsi="Arial" w:cs="Arial"/>
              <w:spacing w:val="-16"/>
              <w:sz w:val="20"/>
              <w:szCs w:val="20"/>
            </w:rPr>
            <w:t xml:space="preserve"> </w:t>
          </w:r>
          <w:r w:rsidRPr="001B17EF">
            <w:rPr>
              <w:rFonts w:ascii="Arial" w:hAnsi="Arial" w:cs="Arial"/>
              <w:sz w:val="20"/>
              <w:szCs w:val="20"/>
            </w:rPr>
            <w:t>and</w:t>
          </w:r>
          <w:r w:rsidRPr="001B17EF">
            <w:rPr>
              <w:rFonts w:ascii="Arial" w:hAnsi="Arial" w:cs="Arial"/>
              <w:spacing w:val="-18"/>
              <w:sz w:val="20"/>
              <w:szCs w:val="20"/>
            </w:rPr>
            <w:t xml:space="preserve"> </w:t>
          </w:r>
          <w:r w:rsidRPr="001B17EF">
            <w:rPr>
              <w:rFonts w:ascii="Arial" w:hAnsi="Arial" w:cs="Arial"/>
              <w:sz w:val="20"/>
              <w:szCs w:val="20"/>
            </w:rPr>
            <w:t>Omissions, and Data Protection insurance, all the policies required by this Agreement must be endorsed to include Company and Company Indemnitees as additional insureds. For any claims related to the Agreement, Supplier’s insurance or self-insurance coverage will be the primary insurance and any insurance or self-insurance carried by Company or any Company Indemnitee will be excess and will not contribute. Company will be entitled to coverage consistent with the broadest utilized ISO coverage endorsements at the time the Agreement is executed, without exception. Additional insured coverage under any CGL policy or Contractors Pollution Liability policy must include ongoing and completed operations</w:t>
          </w:r>
          <w:r w:rsidRPr="001B17EF">
            <w:rPr>
              <w:rFonts w:ascii="Arial" w:hAnsi="Arial" w:cs="Arial"/>
              <w:spacing w:val="-5"/>
              <w:sz w:val="20"/>
              <w:szCs w:val="20"/>
            </w:rPr>
            <w:t xml:space="preserve"> </w:t>
          </w:r>
          <w:r w:rsidRPr="001B17EF">
            <w:rPr>
              <w:rFonts w:ascii="Arial" w:hAnsi="Arial" w:cs="Arial"/>
              <w:sz w:val="20"/>
              <w:szCs w:val="20"/>
            </w:rPr>
            <w:t>coverage.</w:t>
          </w:r>
        </w:p>
        <w:p w14:paraId="0094AD5C" w14:textId="77777777" w:rsidR="001B17EF" w:rsidRPr="001B17EF" w:rsidRDefault="001B17EF" w:rsidP="007011D0">
          <w:pPr>
            <w:widowControl w:val="0"/>
            <w:numPr>
              <w:ilvl w:val="1"/>
              <w:numId w:val="23"/>
            </w:numPr>
            <w:autoSpaceDE w:val="0"/>
            <w:autoSpaceDN w:val="0"/>
            <w:spacing w:before="121"/>
            <w:ind w:left="0" w:hanging="684"/>
            <w:jc w:val="both"/>
            <w:rPr>
              <w:rFonts w:ascii="Arial" w:hAnsi="Arial" w:cs="Arial"/>
              <w:sz w:val="20"/>
              <w:szCs w:val="20"/>
            </w:rPr>
          </w:pPr>
          <w:bookmarkStart w:id="26" w:name="4.2._Waiver_of_Subrogation._Supplier_and"/>
          <w:bookmarkEnd w:id="26"/>
          <w:r w:rsidRPr="001B17EF">
            <w:rPr>
              <w:rFonts w:ascii="Arial" w:hAnsi="Arial" w:cs="Arial"/>
              <w:sz w:val="20"/>
              <w:szCs w:val="20"/>
              <w:u w:val="single"/>
            </w:rPr>
            <w:t>Waiver</w:t>
          </w:r>
          <w:r w:rsidRPr="001B17EF">
            <w:rPr>
              <w:rFonts w:ascii="Arial" w:hAnsi="Arial" w:cs="Arial"/>
              <w:spacing w:val="-6"/>
              <w:sz w:val="20"/>
              <w:szCs w:val="20"/>
              <w:u w:val="single"/>
            </w:rPr>
            <w:t xml:space="preserve"> </w:t>
          </w:r>
          <w:r w:rsidRPr="001B17EF">
            <w:rPr>
              <w:rFonts w:ascii="Arial" w:hAnsi="Arial" w:cs="Arial"/>
              <w:sz w:val="20"/>
              <w:szCs w:val="20"/>
              <w:u w:val="single"/>
            </w:rPr>
            <w:t>of</w:t>
          </w:r>
          <w:r w:rsidRPr="001B17EF">
            <w:rPr>
              <w:rFonts w:ascii="Arial" w:hAnsi="Arial" w:cs="Arial"/>
              <w:spacing w:val="-5"/>
              <w:sz w:val="20"/>
              <w:szCs w:val="20"/>
              <w:u w:val="single"/>
            </w:rPr>
            <w:t xml:space="preserve"> </w:t>
          </w:r>
          <w:r w:rsidRPr="001B17EF">
            <w:rPr>
              <w:rFonts w:ascii="Arial" w:hAnsi="Arial" w:cs="Arial"/>
              <w:sz w:val="20"/>
              <w:szCs w:val="20"/>
              <w:u w:val="single"/>
            </w:rPr>
            <w:t>Subrogation</w:t>
          </w:r>
          <w:r w:rsidRPr="001B17EF">
            <w:rPr>
              <w:rFonts w:ascii="Arial" w:hAnsi="Arial" w:cs="Arial"/>
              <w:sz w:val="20"/>
              <w:szCs w:val="20"/>
            </w:rPr>
            <w:t>.</w:t>
          </w:r>
          <w:r w:rsidRPr="001B17EF">
            <w:rPr>
              <w:rFonts w:ascii="Arial" w:hAnsi="Arial" w:cs="Arial"/>
              <w:spacing w:val="-5"/>
              <w:sz w:val="20"/>
              <w:szCs w:val="20"/>
            </w:rPr>
            <w:t xml:space="preserve"> </w:t>
          </w:r>
          <w:r w:rsidRPr="001B17EF">
            <w:rPr>
              <w:rFonts w:ascii="Arial" w:hAnsi="Arial" w:cs="Arial"/>
              <w:sz w:val="20"/>
              <w:szCs w:val="20"/>
            </w:rPr>
            <w:t>Supplier</w:t>
          </w:r>
          <w:r w:rsidRPr="001B17EF">
            <w:rPr>
              <w:rFonts w:ascii="Arial" w:hAnsi="Arial" w:cs="Arial"/>
              <w:spacing w:val="-6"/>
              <w:sz w:val="20"/>
              <w:szCs w:val="20"/>
            </w:rPr>
            <w:t xml:space="preserve"> </w:t>
          </w:r>
          <w:r w:rsidRPr="001B17EF">
            <w:rPr>
              <w:rFonts w:ascii="Arial" w:hAnsi="Arial" w:cs="Arial"/>
              <w:sz w:val="20"/>
              <w:szCs w:val="20"/>
            </w:rPr>
            <w:t>and</w:t>
          </w:r>
          <w:r w:rsidRPr="001B17EF">
            <w:rPr>
              <w:rFonts w:ascii="Arial" w:hAnsi="Arial" w:cs="Arial"/>
              <w:spacing w:val="-7"/>
              <w:sz w:val="20"/>
              <w:szCs w:val="20"/>
            </w:rPr>
            <w:t xml:space="preserve"> </w:t>
          </w:r>
          <w:r w:rsidRPr="001B17EF">
            <w:rPr>
              <w:rFonts w:ascii="Arial" w:hAnsi="Arial" w:cs="Arial"/>
              <w:sz w:val="20"/>
              <w:szCs w:val="20"/>
            </w:rPr>
            <w:t>subcontractors</w:t>
          </w:r>
          <w:r w:rsidRPr="001B17EF">
            <w:rPr>
              <w:rFonts w:ascii="Arial" w:hAnsi="Arial" w:cs="Arial"/>
              <w:spacing w:val="-6"/>
              <w:sz w:val="20"/>
              <w:szCs w:val="20"/>
            </w:rPr>
            <w:t xml:space="preserve"> </w:t>
          </w:r>
          <w:r w:rsidRPr="001B17EF">
            <w:rPr>
              <w:rFonts w:ascii="Arial" w:hAnsi="Arial" w:cs="Arial"/>
              <w:sz w:val="20"/>
              <w:szCs w:val="20"/>
            </w:rPr>
            <w:t>of</w:t>
          </w:r>
          <w:r w:rsidRPr="001B17EF">
            <w:rPr>
              <w:rFonts w:ascii="Arial" w:hAnsi="Arial" w:cs="Arial"/>
              <w:spacing w:val="-5"/>
              <w:sz w:val="20"/>
              <w:szCs w:val="20"/>
            </w:rPr>
            <w:t xml:space="preserve"> </w:t>
          </w:r>
          <w:r w:rsidRPr="001B17EF">
            <w:rPr>
              <w:rFonts w:ascii="Arial" w:hAnsi="Arial" w:cs="Arial"/>
              <w:sz w:val="20"/>
              <w:szCs w:val="20"/>
            </w:rPr>
            <w:t>every</w:t>
          </w:r>
          <w:r w:rsidRPr="001B17EF">
            <w:rPr>
              <w:rFonts w:ascii="Arial" w:hAnsi="Arial" w:cs="Arial"/>
              <w:spacing w:val="-5"/>
              <w:sz w:val="20"/>
              <w:szCs w:val="20"/>
            </w:rPr>
            <w:t xml:space="preserve"> </w:t>
          </w:r>
          <w:r w:rsidRPr="001B17EF">
            <w:rPr>
              <w:rFonts w:ascii="Arial" w:hAnsi="Arial" w:cs="Arial"/>
              <w:sz w:val="20"/>
              <w:szCs w:val="20"/>
            </w:rPr>
            <w:t>tier</w:t>
          </w:r>
          <w:r w:rsidRPr="001B17EF">
            <w:rPr>
              <w:rFonts w:ascii="Arial" w:hAnsi="Arial" w:cs="Arial"/>
              <w:spacing w:val="-6"/>
              <w:sz w:val="20"/>
              <w:szCs w:val="20"/>
            </w:rPr>
            <w:t xml:space="preserve"> </w:t>
          </w:r>
          <w:r w:rsidRPr="001B17EF">
            <w:rPr>
              <w:rFonts w:ascii="Arial" w:hAnsi="Arial" w:cs="Arial"/>
              <w:sz w:val="20"/>
              <w:szCs w:val="20"/>
            </w:rPr>
            <w:t>will</w:t>
          </w:r>
          <w:r w:rsidRPr="001B17EF">
            <w:rPr>
              <w:rFonts w:ascii="Arial" w:hAnsi="Arial" w:cs="Arial"/>
              <w:spacing w:val="-8"/>
              <w:sz w:val="20"/>
              <w:szCs w:val="20"/>
            </w:rPr>
            <w:t xml:space="preserve"> </w:t>
          </w:r>
          <w:r w:rsidRPr="001B17EF">
            <w:rPr>
              <w:rFonts w:ascii="Arial" w:hAnsi="Arial" w:cs="Arial"/>
              <w:sz w:val="20"/>
              <w:szCs w:val="20"/>
            </w:rPr>
            <w:t>waive,</w:t>
          </w:r>
          <w:r w:rsidRPr="001B17EF">
            <w:rPr>
              <w:rFonts w:ascii="Arial" w:hAnsi="Arial" w:cs="Arial"/>
              <w:spacing w:val="-5"/>
              <w:sz w:val="20"/>
              <w:szCs w:val="20"/>
            </w:rPr>
            <w:t xml:space="preserve"> </w:t>
          </w:r>
          <w:r w:rsidRPr="001B17EF">
            <w:rPr>
              <w:rFonts w:ascii="Arial" w:hAnsi="Arial" w:cs="Arial"/>
              <w:sz w:val="20"/>
              <w:szCs w:val="20"/>
            </w:rPr>
            <w:t>and</w:t>
          </w:r>
          <w:r w:rsidRPr="001B17EF">
            <w:rPr>
              <w:rFonts w:ascii="Arial" w:hAnsi="Arial" w:cs="Arial"/>
              <w:spacing w:val="-4"/>
              <w:sz w:val="20"/>
              <w:szCs w:val="20"/>
            </w:rPr>
            <w:t xml:space="preserve"> </w:t>
          </w:r>
          <w:r w:rsidRPr="001B17EF">
            <w:rPr>
              <w:rFonts w:ascii="Arial" w:hAnsi="Arial" w:cs="Arial"/>
              <w:sz w:val="20"/>
              <w:szCs w:val="20"/>
            </w:rPr>
            <w:t>require</w:t>
          </w:r>
          <w:r w:rsidRPr="001B17EF">
            <w:rPr>
              <w:rFonts w:ascii="Arial" w:hAnsi="Arial" w:cs="Arial"/>
              <w:spacing w:val="-5"/>
              <w:sz w:val="20"/>
              <w:szCs w:val="20"/>
            </w:rPr>
            <w:t xml:space="preserve"> </w:t>
          </w:r>
          <w:r w:rsidRPr="001B17EF">
            <w:rPr>
              <w:rFonts w:ascii="Arial" w:hAnsi="Arial" w:cs="Arial"/>
              <w:sz w:val="20"/>
              <w:szCs w:val="20"/>
            </w:rPr>
            <w:t>its</w:t>
          </w:r>
          <w:r w:rsidRPr="001B17EF">
            <w:rPr>
              <w:rFonts w:ascii="Arial" w:hAnsi="Arial" w:cs="Arial"/>
              <w:spacing w:val="-4"/>
              <w:sz w:val="20"/>
              <w:szCs w:val="20"/>
            </w:rPr>
            <w:t xml:space="preserve"> </w:t>
          </w:r>
          <w:r w:rsidRPr="001B17EF">
            <w:rPr>
              <w:rFonts w:ascii="Arial" w:hAnsi="Arial" w:cs="Arial"/>
              <w:sz w:val="20"/>
              <w:szCs w:val="20"/>
            </w:rPr>
            <w:t>insurers to</w:t>
          </w:r>
          <w:r w:rsidRPr="001B17EF">
            <w:rPr>
              <w:rFonts w:ascii="Arial" w:hAnsi="Arial" w:cs="Arial"/>
              <w:spacing w:val="-9"/>
              <w:sz w:val="20"/>
              <w:szCs w:val="20"/>
            </w:rPr>
            <w:t xml:space="preserve"> </w:t>
          </w:r>
          <w:r w:rsidRPr="001B17EF">
            <w:rPr>
              <w:rFonts w:ascii="Arial" w:hAnsi="Arial" w:cs="Arial"/>
              <w:sz w:val="20"/>
              <w:szCs w:val="20"/>
            </w:rPr>
            <w:t>waive,</w:t>
          </w:r>
          <w:r w:rsidRPr="001B17EF">
            <w:rPr>
              <w:rFonts w:ascii="Arial" w:hAnsi="Arial" w:cs="Arial"/>
              <w:spacing w:val="-9"/>
              <w:sz w:val="20"/>
              <w:szCs w:val="20"/>
            </w:rPr>
            <w:t xml:space="preserve"> </w:t>
          </w:r>
          <w:r w:rsidRPr="001B17EF">
            <w:rPr>
              <w:rFonts w:ascii="Arial" w:hAnsi="Arial" w:cs="Arial"/>
              <w:sz w:val="20"/>
              <w:szCs w:val="20"/>
            </w:rPr>
            <w:t>any</w:t>
          </w:r>
          <w:r w:rsidRPr="001B17EF">
            <w:rPr>
              <w:rFonts w:ascii="Arial" w:hAnsi="Arial" w:cs="Arial"/>
              <w:spacing w:val="-7"/>
              <w:sz w:val="20"/>
              <w:szCs w:val="20"/>
            </w:rPr>
            <w:t xml:space="preserve"> </w:t>
          </w:r>
          <w:r w:rsidRPr="001B17EF">
            <w:rPr>
              <w:rFonts w:ascii="Arial" w:hAnsi="Arial" w:cs="Arial"/>
              <w:sz w:val="20"/>
              <w:szCs w:val="20"/>
            </w:rPr>
            <w:t>and</w:t>
          </w:r>
          <w:r w:rsidRPr="001B17EF">
            <w:rPr>
              <w:rFonts w:ascii="Arial" w:hAnsi="Arial" w:cs="Arial"/>
              <w:spacing w:val="-6"/>
              <w:sz w:val="20"/>
              <w:szCs w:val="20"/>
            </w:rPr>
            <w:t xml:space="preserve"> </w:t>
          </w:r>
          <w:r w:rsidRPr="001B17EF">
            <w:rPr>
              <w:rFonts w:ascii="Arial" w:hAnsi="Arial" w:cs="Arial"/>
              <w:sz w:val="20"/>
              <w:szCs w:val="20"/>
            </w:rPr>
            <w:t>all</w:t>
          </w:r>
          <w:r w:rsidRPr="001B17EF">
            <w:rPr>
              <w:rFonts w:ascii="Arial" w:hAnsi="Arial" w:cs="Arial"/>
              <w:spacing w:val="-10"/>
              <w:sz w:val="20"/>
              <w:szCs w:val="20"/>
            </w:rPr>
            <w:t xml:space="preserve"> </w:t>
          </w:r>
          <w:r w:rsidRPr="001B17EF">
            <w:rPr>
              <w:rFonts w:ascii="Arial" w:hAnsi="Arial" w:cs="Arial"/>
              <w:sz w:val="20"/>
              <w:szCs w:val="20"/>
            </w:rPr>
            <w:t>recovery</w:t>
          </w:r>
          <w:r w:rsidRPr="001B17EF">
            <w:rPr>
              <w:rFonts w:ascii="Arial" w:hAnsi="Arial" w:cs="Arial"/>
              <w:spacing w:val="-7"/>
              <w:sz w:val="20"/>
              <w:szCs w:val="20"/>
            </w:rPr>
            <w:t xml:space="preserve"> </w:t>
          </w:r>
          <w:r w:rsidRPr="001B17EF">
            <w:rPr>
              <w:rFonts w:ascii="Arial" w:hAnsi="Arial" w:cs="Arial"/>
              <w:sz w:val="20"/>
              <w:szCs w:val="20"/>
            </w:rPr>
            <w:t>rights</w:t>
          </w:r>
          <w:r w:rsidRPr="001B17EF">
            <w:rPr>
              <w:rFonts w:ascii="Arial" w:hAnsi="Arial" w:cs="Arial"/>
              <w:spacing w:val="-6"/>
              <w:sz w:val="20"/>
              <w:szCs w:val="20"/>
            </w:rPr>
            <w:t xml:space="preserve"> </w:t>
          </w:r>
          <w:r w:rsidRPr="001B17EF">
            <w:rPr>
              <w:rFonts w:ascii="Arial" w:hAnsi="Arial" w:cs="Arial"/>
              <w:sz w:val="20"/>
              <w:szCs w:val="20"/>
            </w:rPr>
            <w:t>they</w:t>
          </w:r>
          <w:r w:rsidRPr="001B17EF">
            <w:rPr>
              <w:rFonts w:ascii="Arial" w:hAnsi="Arial" w:cs="Arial"/>
              <w:spacing w:val="-7"/>
              <w:sz w:val="20"/>
              <w:szCs w:val="20"/>
            </w:rPr>
            <w:t xml:space="preserve"> </w:t>
          </w:r>
          <w:r w:rsidRPr="001B17EF">
            <w:rPr>
              <w:rFonts w:ascii="Arial" w:hAnsi="Arial" w:cs="Arial"/>
              <w:sz w:val="20"/>
              <w:szCs w:val="20"/>
            </w:rPr>
            <w:t>may</w:t>
          </w:r>
          <w:r w:rsidRPr="001B17EF">
            <w:rPr>
              <w:rFonts w:ascii="Arial" w:hAnsi="Arial" w:cs="Arial"/>
              <w:spacing w:val="-7"/>
              <w:sz w:val="20"/>
              <w:szCs w:val="20"/>
            </w:rPr>
            <w:t xml:space="preserve"> </w:t>
          </w:r>
          <w:r w:rsidRPr="001B17EF">
            <w:rPr>
              <w:rFonts w:ascii="Arial" w:hAnsi="Arial" w:cs="Arial"/>
              <w:sz w:val="20"/>
              <w:szCs w:val="20"/>
            </w:rPr>
            <w:t>have</w:t>
          </w:r>
          <w:r w:rsidRPr="001B17EF">
            <w:rPr>
              <w:rFonts w:ascii="Arial" w:hAnsi="Arial" w:cs="Arial"/>
              <w:spacing w:val="-9"/>
              <w:sz w:val="20"/>
              <w:szCs w:val="20"/>
            </w:rPr>
            <w:t xml:space="preserve"> </w:t>
          </w:r>
          <w:r w:rsidRPr="001B17EF">
            <w:rPr>
              <w:rFonts w:ascii="Arial" w:hAnsi="Arial" w:cs="Arial"/>
              <w:sz w:val="20"/>
              <w:szCs w:val="20"/>
            </w:rPr>
            <w:t>against</w:t>
          </w:r>
          <w:r w:rsidRPr="001B17EF">
            <w:rPr>
              <w:rFonts w:ascii="Arial" w:hAnsi="Arial" w:cs="Arial"/>
              <w:spacing w:val="-8"/>
              <w:sz w:val="20"/>
              <w:szCs w:val="20"/>
            </w:rPr>
            <w:t xml:space="preserve"> </w:t>
          </w:r>
          <w:r w:rsidRPr="001B17EF">
            <w:rPr>
              <w:rFonts w:ascii="Arial" w:hAnsi="Arial" w:cs="Arial"/>
              <w:sz w:val="20"/>
              <w:szCs w:val="20"/>
            </w:rPr>
            <w:t>Company</w:t>
          </w:r>
          <w:r w:rsidRPr="001B17EF">
            <w:rPr>
              <w:rFonts w:ascii="Arial" w:hAnsi="Arial" w:cs="Arial"/>
              <w:spacing w:val="-7"/>
              <w:sz w:val="20"/>
              <w:szCs w:val="20"/>
            </w:rPr>
            <w:t xml:space="preserve"> </w:t>
          </w:r>
          <w:r w:rsidRPr="001B17EF">
            <w:rPr>
              <w:rFonts w:ascii="Arial" w:hAnsi="Arial" w:cs="Arial"/>
              <w:sz w:val="20"/>
              <w:szCs w:val="20"/>
            </w:rPr>
            <w:t>or</w:t>
          </w:r>
          <w:r w:rsidRPr="001B17EF">
            <w:rPr>
              <w:rFonts w:ascii="Arial" w:hAnsi="Arial" w:cs="Arial"/>
              <w:spacing w:val="-8"/>
              <w:sz w:val="20"/>
              <w:szCs w:val="20"/>
            </w:rPr>
            <w:t xml:space="preserve"> </w:t>
          </w:r>
          <w:r w:rsidRPr="001B17EF">
            <w:rPr>
              <w:rFonts w:ascii="Arial" w:hAnsi="Arial" w:cs="Arial"/>
              <w:sz w:val="20"/>
              <w:szCs w:val="20"/>
            </w:rPr>
            <w:t>any</w:t>
          </w:r>
          <w:r w:rsidRPr="001B17EF">
            <w:rPr>
              <w:rFonts w:ascii="Arial" w:hAnsi="Arial" w:cs="Arial"/>
              <w:spacing w:val="-6"/>
              <w:sz w:val="20"/>
              <w:szCs w:val="20"/>
            </w:rPr>
            <w:t xml:space="preserve"> </w:t>
          </w:r>
          <w:r w:rsidRPr="001B17EF">
            <w:rPr>
              <w:rFonts w:ascii="Arial" w:hAnsi="Arial" w:cs="Arial"/>
              <w:sz w:val="20"/>
              <w:szCs w:val="20"/>
            </w:rPr>
            <w:t>Company</w:t>
          </w:r>
          <w:r w:rsidRPr="001B17EF">
            <w:rPr>
              <w:rFonts w:ascii="Arial" w:hAnsi="Arial" w:cs="Arial"/>
              <w:spacing w:val="-7"/>
              <w:sz w:val="20"/>
              <w:szCs w:val="20"/>
            </w:rPr>
            <w:t xml:space="preserve"> </w:t>
          </w:r>
          <w:r w:rsidRPr="001B17EF">
            <w:rPr>
              <w:rFonts w:ascii="Arial" w:hAnsi="Arial" w:cs="Arial"/>
              <w:sz w:val="20"/>
              <w:szCs w:val="20"/>
            </w:rPr>
            <w:t>Indemnitee.</w:t>
          </w:r>
        </w:p>
        <w:p w14:paraId="62CB4E8E" w14:textId="77777777" w:rsidR="001B17EF" w:rsidRPr="001B17EF" w:rsidRDefault="001B17EF" w:rsidP="007011D0">
          <w:pPr>
            <w:widowControl w:val="0"/>
            <w:numPr>
              <w:ilvl w:val="1"/>
              <w:numId w:val="23"/>
            </w:numPr>
            <w:autoSpaceDE w:val="0"/>
            <w:autoSpaceDN w:val="0"/>
            <w:spacing w:before="118"/>
            <w:ind w:left="0" w:hanging="684"/>
            <w:jc w:val="both"/>
            <w:rPr>
              <w:rFonts w:ascii="Arial" w:hAnsi="Arial" w:cs="Arial"/>
              <w:sz w:val="20"/>
              <w:szCs w:val="20"/>
            </w:rPr>
          </w:pPr>
          <w:bookmarkStart w:id="27" w:name="4.3._Separation_of_Insureds._All_policie"/>
          <w:bookmarkEnd w:id="27"/>
          <w:r w:rsidRPr="001B17EF">
            <w:rPr>
              <w:rFonts w:ascii="Arial" w:hAnsi="Arial" w:cs="Arial"/>
              <w:sz w:val="20"/>
              <w:szCs w:val="20"/>
              <w:u w:val="single"/>
            </w:rPr>
            <w:t>Separation</w:t>
          </w:r>
          <w:r w:rsidRPr="001B17EF">
            <w:rPr>
              <w:rFonts w:ascii="Arial" w:hAnsi="Arial" w:cs="Arial"/>
              <w:spacing w:val="-13"/>
              <w:sz w:val="20"/>
              <w:szCs w:val="20"/>
              <w:u w:val="single"/>
            </w:rPr>
            <w:t xml:space="preserve"> </w:t>
          </w:r>
          <w:r w:rsidRPr="001B17EF">
            <w:rPr>
              <w:rFonts w:ascii="Arial" w:hAnsi="Arial" w:cs="Arial"/>
              <w:sz w:val="20"/>
              <w:szCs w:val="20"/>
              <w:u w:val="single"/>
            </w:rPr>
            <w:t>of</w:t>
          </w:r>
          <w:r w:rsidRPr="001B17EF">
            <w:rPr>
              <w:rFonts w:ascii="Arial" w:hAnsi="Arial" w:cs="Arial"/>
              <w:spacing w:val="-12"/>
              <w:sz w:val="20"/>
              <w:szCs w:val="20"/>
              <w:u w:val="single"/>
            </w:rPr>
            <w:t xml:space="preserve"> </w:t>
          </w:r>
          <w:r w:rsidRPr="001B17EF">
            <w:rPr>
              <w:rFonts w:ascii="Arial" w:hAnsi="Arial" w:cs="Arial"/>
              <w:sz w:val="20"/>
              <w:szCs w:val="20"/>
              <w:u w:val="single"/>
            </w:rPr>
            <w:t>Insureds</w:t>
          </w:r>
          <w:r w:rsidRPr="001B17EF">
            <w:rPr>
              <w:rFonts w:ascii="Arial" w:hAnsi="Arial" w:cs="Arial"/>
              <w:sz w:val="20"/>
              <w:szCs w:val="20"/>
            </w:rPr>
            <w:t>.</w:t>
          </w:r>
          <w:r w:rsidRPr="001B17EF">
            <w:rPr>
              <w:rFonts w:ascii="Arial" w:hAnsi="Arial" w:cs="Arial"/>
              <w:spacing w:val="-13"/>
              <w:sz w:val="20"/>
              <w:szCs w:val="20"/>
            </w:rPr>
            <w:t xml:space="preserve"> </w:t>
          </w:r>
          <w:r w:rsidRPr="001B17EF">
            <w:rPr>
              <w:rFonts w:ascii="Arial" w:hAnsi="Arial" w:cs="Arial"/>
              <w:sz w:val="20"/>
              <w:szCs w:val="20"/>
            </w:rPr>
            <w:t>All</w:t>
          </w:r>
          <w:r w:rsidRPr="001B17EF">
            <w:rPr>
              <w:rFonts w:ascii="Arial" w:hAnsi="Arial" w:cs="Arial"/>
              <w:spacing w:val="-13"/>
              <w:sz w:val="20"/>
              <w:szCs w:val="20"/>
            </w:rPr>
            <w:t xml:space="preserve"> </w:t>
          </w:r>
          <w:r w:rsidRPr="001B17EF">
            <w:rPr>
              <w:rFonts w:ascii="Arial" w:hAnsi="Arial" w:cs="Arial"/>
              <w:sz w:val="20"/>
              <w:szCs w:val="20"/>
            </w:rPr>
            <w:t>policies,</w:t>
          </w:r>
          <w:r w:rsidRPr="001B17EF">
            <w:rPr>
              <w:rFonts w:ascii="Arial" w:hAnsi="Arial" w:cs="Arial"/>
              <w:spacing w:val="-12"/>
              <w:sz w:val="20"/>
              <w:szCs w:val="20"/>
            </w:rPr>
            <w:t xml:space="preserve"> </w:t>
          </w:r>
          <w:r w:rsidRPr="001B17EF">
            <w:rPr>
              <w:rFonts w:ascii="Arial" w:hAnsi="Arial" w:cs="Arial"/>
              <w:sz w:val="20"/>
              <w:szCs w:val="20"/>
            </w:rPr>
            <w:t>except</w:t>
          </w:r>
          <w:r w:rsidRPr="001B17EF">
            <w:rPr>
              <w:rFonts w:ascii="Arial" w:hAnsi="Arial" w:cs="Arial"/>
              <w:spacing w:val="-13"/>
              <w:sz w:val="20"/>
              <w:szCs w:val="20"/>
            </w:rPr>
            <w:t xml:space="preserve"> </w:t>
          </w:r>
          <w:r w:rsidRPr="001B17EF">
            <w:rPr>
              <w:rFonts w:ascii="Arial" w:hAnsi="Arial" w:cs="Arial"/>
              <w:sz w:val="20"/>
              <w:szCs w:val="20"/>
            </w:rPr>
            <w:t>for</w:t>
          </w:r>
          <w:r w:rsidRPr="001B17EF">
            <w:rPr>
              <w:rFonts w:ascii="Arial" w:hAnsi="Arial" w:cs="Arial"/>
              <w:spacing w:val="-11"/>
              <w:sz w:val="20"/>
              <w:szCs w:val="20"/>
            </w:rPr>
            <w:t xml:space="preserve"> </w:t>
          </w:r>
          <w:r w:rsidRPr="001B17EF">
            <w:rPr>
              <w:rFonts w:ascii="Arial" w:hAnsi="Arial" w:cs="Arial"/>
              <w:sz w:val="20"/>
              <w:szCs w:val="20"/>
            </w:rPr>
            <w:t>Workers’</w:t>
          </w:r>
          <w:r w:rsidRPr="001B17EF">
            <w:rPr>
              <w:rFonts w:ascii="Arial" w:hAnsi="Arial" w:cs="Arial"/>
              <w:spacing w:val="-16"/>
              <w:sz w:val="20"/>
              <w:szCs w:val="20"/>
            </w:rPr>
            <w:t xml:space="preserve"> </w:t>
          </w:r>
          <w:r w:rsidRPr="001B17EF">
            <w:rPr>
              <w:rFonts w:ascii="Arial" w:hAnsi="Arial" w:cs="Arial"/>
              <w:sz w:val="20"/>
              <w:szCs w:val="20"/>
            </w:rPr>
            <w:t>Compensation,</w:t>
          </w:r>
          <w:r w:rsidRPr="001B17EF">
            <w:rPr>
              <w:rFonts w:ascii="Arial" w:hAnsi="Arial" w:cs="Arial"/>
              <w:spacing w:val="-13"/>
              <w:sz w:val="20"/>
              <w:szCs w:val="20"/>
            </w:rPr>
            <w:t xml:space="preserve"> </w:t>
          </w:r>
          <w:r w:rsidRPr="001B17EF">
            <w:rPr>
              <w:rFonts w:ascii="Arial" w:hAnsi="Arial" w:cs="Arial"/>
              <w:sz w:val="20"/>
              <w:szCs w:val="20"/>
            </w:rPr>
            <w:t>Professional</w:t>
          </w:r>
          <w:r w:rsidRPr="001B17EF">
            <w:rPr>
              <w:rFonts w:ascii="Arial" w:hAnsi="Arial" w:cs="Arial"/>
              <w:spacing w:val="-13"/>
              <w:sz w:val="20"/>
              <w:szCs w:val="20"/>
            </w:rPr>
            <w:t xml:space="preserve"> </w:t>
          </w:r>
          <w:r w:rsidRPr="001B17EF">
            <w:rPr>
              <w:rFonts w:ascii="Arial" w:hAnsi="Arial" w:cs="Arial"/>
              <w:sz w:val="20"/>
              <w:szCs w:val="20"/>
            </w:rPr>
            <w:t>Liability/Errors and</w:t>
          </w:r>
          <w:r w:rsidRPr="001B17EF">
            <w:rPr>
              <w:rFonts w:ascii="Arial" w:hAnsi="Arial" w:cs="Arial"/>
              <w:spacing w:val="-7"/>
              <w:sz w:val="20"/>
              <w:szCs w:val="20"/>
            </w:rPr>
            <w:t xml:space="preserve"> </w:t>
          </w:r>
          <w:r w:rsidRPr="001B17EF">
            <w:rPr>
              <w:rFonts w:ascii="Arial" w:hAnsi="Arial" w:cs="Arial"/>
              <w:sz w:val="20"/>
              <w:szCs w:val="20"/>
            </w:rPr>
            <w:t>Omissions,</w:t>
          </w:r>
          <w:r w:rsidRPr="001B17EF">
            <w:rPr>
              <w:rFonts w:ascii="Arial" w:hAnsi="Arial" w:cs="Arial"/>
              <w:spacing w:val="-7"/>
              <w:sz w:val="20"/>
              <w:szCs w:val="20"/>
            </w:rPr>
            <w:t xml:space="preserve"> </w:t>
          </w:r>
          <w:r w:rsidRPr="001B17EF">
            <w:rPr>
              <w:rFonts w:ascii="Arial" w:hAnsi="Arial" w:cs="Arial"/>
              <w:sz w:val="20"/>
              <w:szCs w:val="20"/>
            </w:rPr>
            <w:t>and</w:t>
          </w:r>
          <w:r w:rsidRPr="001B17EF">
            <w:rPr>
              <w:rFonts w:ascii="Arial" w:hAnsi="Arial" w:cs="Arial"/>
              <w:spacing w:val="-7"/>
              <w:sz w:val="20"/>
              <w:szCs w:val="20"/>
            </w:rPr>
            <w:t xml:space="preserve"> </w:t>
          </w:r>
          <w:r w:rsidRPr="001B17EF">
            <w:rPr>
              <w:rFonts w:ascii="Arial" w:hAnsi="Arial" w:cs="Arial"/>
              <w:sz w:val="20"/>
              <w:szCs w:val="20"/>
            </w:rPr>
            <w:t>Data</w:t>
          </w:r>
          <w:r w:rsidRPr="001B17EF">
            <w:rPr>
              <w:rFonts w:ascii="Arial" w:hAnsi="Arial" w:cs="Arial"/>
              <w:spacing w:val="-7"/>
              <w:sz w:val="20"/>
              <w:szCs w:val="20"/>
            </w:rPr>
            <w:t xml:space="preserve"> </w:t>
          </w:r>
          <w:r w:rsidRPr="001B17EF">
            <w:rPr>
              <w:rFonts w:ascii="Arial" w:hAnsi="Arial" w:cs="Arial"/>
              <w:sz w:val="20"/>
              <w:szCs w:val="20"/>
            </w:rPr>
            <w:t>Protection</w:t>
          </w:r>
          <w:r w:rsidRPr="001B17EF">
            <w:rPr>
              <w:rFonts w:ascii="Arial" w:hAnsi="Arial" w:cs="Arial"/>
              <w:spacing w:val="-7"/>
              <w:sz w:val="20"/>
              <w:szCs w:val="20"/>
            </w:rPr>
            <w:t xml:space="preserve"> </w:t>
          </w:r>
          <w:r w:rsidRPr="001B17EF">
            <w:rPr>
              <w:rFonts w:ascii="Arial" w:hAnsi="Arial" w:cs="Arial"/>
              <w:sz w:val="20"/>
              <w:szCs w:val="20"/>
            </w:rPr>
            <w:t>insurance,</w:t>
          </w:r>
          <w:r w:rsidRPr="001B17EF">
            <w:rPr>
              <w:rFonts w:ascii="Arial" w:hAnsi="Arial" w:cs="Arial"/>
              <w:spacing w:val="-6"/>
              <w:sz w:val="20"/>
              <w:szCs w:val="20"/>
            </w:rPr>
            <w:t xml:space="preserve"> </w:t>
          </w:r>
          <w:r w:rsidRPr="001B17EF">
            <w:rPr>
              <w:rFonts w:ascii="Arial" w:hAnsi="Arial" w:cs="Arial"/>
              <w:sz w:val="20"/>
              <w:szCs w:val="20"/>
            </w:rPr>
            <w:t>will</w:t>
          </w:r>
          <w:r w:rsidRPr="001B17EF">
            <w:rPr>
              <w:rFonts w:ascii="Arial" w:hAnsi="Arial" w:cs="Arial"/>
              <w:spacing w:val="-7"/>
              <w:sz w:val="20"/>
              <w:szCs w:val="20"/>
            </w:rPr>
            <w:t xml:space="preserve"> </w:t>
          </w:r>
          <w:r w:rsidRPr="001B17EF">
            <w:rPr>
              <w:rFonts w:ascii="Arial" w:hAnsi="Arial" w:cs="Arial"/>
              <w:sz w:val="20"/>
              <w:szCs w:val="20"/>
            </w:rPr>
            <w:t>apply</w:t>
          </w:r>
          <w:r w:rsidRPr="001B17EF">
            <w:rPr>
              <w:rFonts w:ascii="Arial" w:hAnsi="Arial" w:cs="Arial"/>
              <w:spacing w:val="-5"/>
              <w:sz w:val="20"/>
              <w:szCs w:val="20"/>
            </w:rPr>
            <w:t xml:space="preserve"> </w:t>
          </w:r>
          <w:r w:rsidRPr="001B17EF">
            <w:rPr>
              <w:rFonts w:ascii="Arial" w:hAnsi="Arial" w:cs="Arial"/>
              <w:sz w:val="20"/>
              <w:szCs w:val="20"/>
            </w:rPr>
            <w:t>separately</w:t>
          </w:r>
          <w:r w:rsidRPr="001B17EF">
            <w:rPr>
              <w:rFonts w:ascii="Arial" w:hAnsi="Arial" w:cs="Arial"/>
              <w:spacing w:val="-5"/>
              <w:sz w:val="20"/>
              <w:szCs w:val="20"/>
            </w:rPr>
            <w:t xml:space="preserve"> </w:t>
          </w:r>
          <w:r w:rsidRPr="001B17EF">
            <w:rPr>
              <w:rFonts w:ascii="Arial" w:hAnsi="Arial" w:cs="Arial"/>
              <w:sz w:val="20"/>
              <w:szCs w:val="20"/>
            </w:rPr>
            <w:t>to</w:t>
          </w:r>
          <w:r w:rsidRPr="001B17EF">
            <w:rPr>
              <w:rFonts w:ascii="Arial" w:hAnsi="Arial" w:cs="Arial"/>
              <w:spacing w:val="-7"/>
              <w:sz w:val="20"/>
              <w:szCs w:val="20"/>
            </w:rPr>
            <w:t xml:space="preserve"> </w:t>
          </w:r>
          <w:r w:rsidRPr="001B17EF">
            <w:rPr>
              <w:rFonts w:ascii="Arial" w:hAnsi="Arial" w:cs="Arial"/>
              <w:sz w:val="20"/>
              <w:szCs w:val="20"/>
            </w:rPr>
            <w:t>each</w:t>
          </w:r>
          <w:r w:rsidRPr="001B17EF">
            <w:rPr>
              <w:rFonts w:ascii="Arial" w:hAnsi="Arial" w:cs="Arial"/>
              <w:spacing w:val="-7"/>
              <w:sz w:val="20"/>
              <w:szCs w:val="20"/>
            </w:rPr>
            <w:t xml:space="preserve"> </w:t>
          </w:r>
          <w:r w:rsidRPr="001B17EF">
            <w:rPr>
              <w:rFonts w:ascii="Arial" w:hAnsi="Arial" w:cs="Arial"/>
              <w:sz w:val="20"/>
              <w:szCs w:val="20"/>
            </w:rPr>
            <w:t>insured</w:t>
          </w:r>
          <w:r w:rsidRPr="001B17EF">
            <w:rPr>
              <w:rFonts w:ascii="Arial" w:hAnsi="Arial" w:cs="Arial"/>
              <w:spacing w:val="-7"/>
              <w:sz w:val="20"/>
              <w:szCs w:val="20"/>
            </w:rPr>
            <w:t xml:space="preserve"> </w:t>
          </w:r>
          <w:r w:rsidRPr="001B17EF">
            <w:rPr>
              <w:rFonts w:ascii="Arial" w:hAnsi="Arial" w:cs="Arial"/>
              <w:sz w:val="20"/>
              <w:szCs w:val="20"/>
            </w:rPr>
            <w:t>against</w:t>
          </w:r>
          <w:r w:rsidRPr="001B17EF">
            <w:rPr>
              <w:rFonts w:ascii="Arial" w:hAnsi="Arial" w:cs="Arial"/>
              <w:spacing w:val="-6"/>
              <w:sz w:val="20"/>
              <w:szCs w:val="20"/>
            </w:rPr>
            <w:t xml:space="preserve"> </w:t>
          </w:r>
          <w:r w:rsidRPr="001B17EF">
            <w:rPr>
              <w:rFonts w:ascii="Arial" w:hAnsi="Arial" w:cs="Arial"/>
              <w:sz w:val="20"/>
              <w:szCs w:val="20"/>
            </w:rPr>
            <w:t>whom claim is made or suit is brought, subject to the policy limit of liability, and will not contain any cross suits</w:t>
          </w:r>
          <w:r w:rsidRPr="001B17EF">
            <w:rPr>
              <w:rFonts w:ascii="Arial" w:hAnsi="Arial" w:cs="Arial"/>
              <w:spacing w:val="-1"/>
              <w:sz w:val="20"/>
              <w:szCs w:val="20"/>
            </w:rPr>
            <w:t xml:space="preserve"> </w:t>
          </w:r>
          <w:r w:rsidRPr="001B17EF">
            <w:rPr>
              <w:rFonts w:ascii="Arial" w:hAnsi="Arial" w:cs="Arial"/>
              <w:sz w:val="20"/>
              <w:szCs w:val="20"/>
            </w:rPr>
            <w:t>exclusion.</w:t>
          </w:r>
        </w:p>
        <w:p w14:paraId="2C9176E7" w14:textId="77777777" w:rsidR="001B17EF" w:rsidRPr="001B17EF" w:rsidRDefault="001B17EF" w:rsidP="007011D0">
          <w:pPr>
            <w:widowControl w:val="0"/>
            <w:numPr>
              <w:ilvl w:val="1"/>
              <w:numId w:val="23"/>
            </w:numPr>
            <w:autoSpaceDE w:val="0"/>
            <w:autoSpaceDN w:val="0"/>
            <w:spacing w:before="122"/>
            <w:ind w:left="0" w:hanging="684"/>
            <w:jc w:val="both"/>
            <w:rPr>
              <w:rFonts w:ascii="Arial" w:hAnsi="Arial" w:cs="Arial"/>
              <w:sz w:val="20"/>
              <w:szCs w:val="20"/>
            </w:rPr>
          </w:pPr>
          <w:bookmarkStart w:id="28" w:name="4.4._Insurer_Ratings._All_policies_must_"/>
          <w:bookmarkEnd w:id="28"/>
          <w:r w:rsidRPr="001B17EF">
            <w:rPr>
              <w:rFonts w:ascii="Arial" w:hAnsi="Arial" w:cs="Arial"/>
              <w:sz w:val="20"/>
              <w:szCs w:val="20"/>
              <w:u w:val="single"/>
            </w:rPr>
            <w:t>Insurer</w:t>
          </w:r>
          <w:r w:rsidRPr="001B17EF">
            <w:rPr>
              <w:rFonts w:ascii="Arial" w:hAnsi="Arial" w:cs="Arial"/>
              <w:spacing w:val="-4"/>
              <w:sz w:val="20"/>
              <w:szCs w:val="20"/>
              <w:u w:val="single"/>
            </w:rPr>
            <w:t xml:space="preserve"> </w:t>
          </w:r>
          <w:r w:rsidRPr="001B17EF">
            <w:rPr>
              <w:rFonts w:ascii="Arial" w:hAnsi="Arial" w:cs="Arial"/>
              <w:sz w:val="20"/>
              <w:szCs w:val="20"/>
              <w:u w:val="single"/>
            </w:rPr>
            <w:t>Ratings</w:t>
          </w:r>
          <w:r w:rsidRPr="001B17EF">
            <w:rPr>
              <w:rFonts w:ascii="Arial" w:hAnsi="Arial" w:cs="Arial"/>
              <w:sz w:val="20"/>
              <w:szCs w:val="20"/>
            </w:rPr>
            <w:t>.</w:t>
          </w:r>
          <w:r w:rsidRPr="001B17EF">
            <w:rPr>
              <w:rFonts w:ascii="Arial" w:hAnsi="Arial" w:cs="Arial"/>
              <w:spacing w:val="-4"/>
              <w:sz w:val="20"/>
              <w:szCs w:val="20"/>
            </w:rPr>
            <w:t xml:space="preserve"> </w:t>
          </w:r>
          <w:r w:rsidRPr="001B17EF">
            <w:rPr>
              <w:rFonts w:ascii="Arial" w:hAnsi="Arial" w:cs="Arial"/>
              <w:sz w:val="20"/>
              <w:szCs w:val="20"/>
            </w:rPr>
            <w:t>All</w:t>
          </w:r>
          <w:r w:rsidRPr="001B17EF">
            <w:rPr>
              <w:rFonts w:ascii="Arial" w:hAnsi="Arial" w:cs="Arial"/>
              <w:spacing w:val="-3"/>
              <w:sz w:val="20"/>
              <w:szCs w:val="20"/>
            </w:rPr>
            <w:t xml:space="preserve"> </w:t>
          </w:r>
          <w:r w:rsidRPr="001B17EF">
            <w:rPr>
              <w:rFonts w:ascii="Arial" w:hAnsi="Arial" w:cs="Arial"/>
              <w:sz w:val="20"/>
              <w:szCs w:val="20"/>
            </w:rPr>
            <w:t>policies</w:t>
          </w:r>
          <w:r w:rsidRPr="001B17EF">
            <w:rPr>
              <w:rFonts w:ascii="Arial" w:hAnsi="Arial" w:cs="Arial"/>
              <w:spacing w:val="-3"/>
              <w:sz w:val="20"/>
              <w:szCs w:val="20"/>
            </w:rPr>
            <w:t xml:space="preserve"> </w:t>
          </w:r>
          <w:r w:rsidRPr="001B17EF">
            <w:rPr>
              <w:rFonts w:ascii="Arial" w:hAnsi="Arial" w:cs="Arial"/>
              <w:sz w:val="20"/>
              <w:szCs w:val="20"/>
            </w:rPr>
            <w:t>must</w:t>
          </w:r>
          <w:r w:rsidRPr="001B17EF">
            <w:rPr>
              <w:rFonts w:ascii="Arial" w:hAnsi="Arial" w:cs="Arial"/>
              <w:spacing w:val="-5"/>
              <w:sz w:val="20"/>
              <w:szCs w:val="20"/>
            </w:rPr>
            <w:t xml:space="preserve"> </w:t>
          </w:r>
          <w:r w:rsidRPr="001B17EF">
            <w:rPr>
              <w:rFonts w:ascii="Arial" w:hAnsi="Arial" w:cs="Arial"/>
              <w:sz w:val="20"/>
              <w:szCs w:val="20"/>
            </w:rPr>
            <w:t>be</w:t>
          </w:r>
          <w:r w:rsidRPr="001B17EF">
            <w:rPr>
              <w:rFonts w:ascii="Arial" w:hAnsi="Arial" w:cs="Arial"/>
              <w:spacing w:val="-4"/>
              <w:sz w:val="20"/>
              <w:szCs w:val="20"/>
            </w:rPr>
            <w:t xml:space="preserve"> </w:t>
          </w:r>
          <w:r w:rsidRPr="001B17EF">
            <w:rPr>
              <w:rFonts w:ascii="Arial" w:hAnsi="Arial" w:cs="Arial"/>
              <w:sz w:val="20"/>
              <w:szCs w:val="20"/>
            </w:rPr>
            <w:t>provided</w:t>
          </w:r>
          <w:r w:rsidRPr="001B17EF">
            <w:rPr>
              <w:rFonts w:ascii="Arial" w:hAnsi="Arial" w:cs="Arial"/>
              <w:spacing w:val="-4"/>
              <w:sz w:val="20"/>
              <w:szCs w:val="20"/>
            </w:rPr>
            <w:t xml:space="preserve"> </w:t>
          </w:r>
          <w:r w:rsidRPr="001B17EF">
            <w:rPr>
              <w:rFonts w:ascii="Arial" w:hAnsi="Arial" w:cs="Arial"/>
              <w:sz w:val="20"/>
              <w:szCs w:val="20"/>
            </w:rPr>
            <w:t>by</w:t>
          </w:r>
          <w:r w:rsidRPr="001B17EF">
            <w:rPr>
              <w:rFonts w:ascii="Arial" w:hAnsi="Arial" w:cs="Arial"/>
              <w:spacing w:val="-3"/>
              <w:sz w:val="20"/>
              <w:szCs w:val="20"/>
            </w:rPr>
            <w:t xml:space="preserve"> </w:t>
          </w:r>
          <w:r w:rsidRPr="001B17EF">
            <w:rPr>
              <w:rFonts w:ascii="Arial" w:hAnsi="Arial" w:cs="Arial"/>
              <w:sz w:val="20"/>
              <w:szCs w:val="20"/>
            </w:rPr>
            <w:t>licensed</w:t>
          </w:r>
          <w:r w:rsidRPr="001B17EF">
            <w:rPr>
              <w:rFonts w:ascii="Arial" w:hAnsi="Arial" w:cs="Arial"/>
              <w:spacing w:val="-4"/>
              <w:sz w:val="20"/>
              <w:szCs w:val="20"/>
            </w:rPr>
            <w:t xml:space="preserve"> </w:t>
          </w:r>
          <w:r w:rsidRPr="001B17EF">
            <w:rPr>
              <w:rFonts w:ascii="Arial" w:hAnsi="Arial" w:cs="Arial"/>
              <w:sz w:val="20"/>
              <w:szCs w:val="20"/>
            </w:rPr>
            <w:t>and</w:t>
          </w:r>
          <w:r w:rsidRPr="001B17EF">
            <w:rPr>
              <w:rFonts w:ascii="Arial" w:hAnsi="Arial" w:cs="Arial"/>
              <w:spacing w:val="-5"/>
              <w:sz w:val="20"/>
              <w:szCs w:val="20"/>
            </w:rPr>
            <w:t xml:space="preserve"> </w:t>
          </w:r>
          <w:r w:rsidRPr="001B17EF">
            <w:rPr>
              <w:rFonts w:ascii="Arial" w:hAnsi="Arial" w:cs="Arial"/>
              <w:sz w:val="20"/>
              <w:szCs w:val="20"/>
            </w:rPr>
            <w:t>admitted</w:t>
          </w:r>
          <w:r w:rsidRPr="001B17EF">
            <w:rPr>
              <w:rFonts w:ascii="Arial" w:hAnsi="Arial" w:cs="Arial"/>
              <w:spacing w:val="-4"/>
              <w:sz w:val="20"/>
              <w:szCs w:val="20"/>
            </w:rPr>
            <w:t xml:space="preserve"> </w:t>
          </w:r>
          <w:r w:rsidRPr="001B17EF">
            <w:rPr>
              <w:rFonts w:ascii="Arial" w:hAnsi="Arial" w:cs="Arial"/>
              <w:sz w:val="20"/>
              <w:szCs w:val="20"/>
            </w:rPr>
            <w:t>insurers,</w:t>
          </w:r>
          <w:r w:rsidRPr="001B17EF">
            <w:rPr>
              <w:rFonts w:ascii="Arial" w:hAnsi="Arial" w:cs="Arial"/>
              <w:spacing w:val="-4"/>
              <w:sz w:val="20"/>
              <w:szCs w:val="20"/>
            </w:rPr>
            <w:t xml:space="preserve"> </w:t>
          </w:r>
          <w:r w:rsidRPr="001B17EF">
            <w:rPr>
              <w:rFonts w:ascii="Arial" w:hAnsi="Arial" w:cs="Arial"/>
              <w:sz w:val="20"/>
              <w:szCs w:val="20"/>
            </w:rPr>
            <w:t>or</w:t>
          </w:r>
          <w:r w:rsidRPr="001B17EF">
            <w:rPr>
              <w:rFonts w:ascii="Arial" w:hAnsi="Arial" w:cs="Arial"/>
              <w:spacing w:val="-3"/>
              <w:sz w:val="20"/>
              <w:szCs w:val="20"/>
            </w:rPr>
            <w:t xml:space="preserve"> </w:t>
          </w:r>
          <w:r w:rsidRPr="001B17EF">
            <w:rPr>
              <w:rFonts w:ascii="Arial" w:hAnsi="Arial" w:cs="Arial"/>
              <w:sz w:val="20"/>
              <w:szCs w:val="20"/>
            </w:rPr>
            <w:t>eligible</w:t>
          </w:r>
          <w:r w:rsidRPr="001B17EF">
            <w:rPr>
              <w:rFonts w:ascii="Arial" w:hAnsi="Arial" w:cs="Arial"/>
              <w:spacing w:val="-4"/>
              <w:sz w:val="20"/>
              <w:szCs w:val="20"/>
            </w:rPr>
            <w:t xml:space="preserve"> </w:t>
          </w:r>
          <w:r w:rsidRPr="001B17EF">
            <w:rPr>
              <w:rFonts w:ascii="Arial" w:hAnsi="Arial" w:cs="Arial"/>
              <w:sz w:val="20"/>
              <w:szCs w:val="20"/>
            </w:rPr>
            <w:t>surplus lines carriers, with a rating of no less than A-:VII from A.M.</w:t>
          </w:r>
          <w:r w:rsidRPr="001B17EF">
            <w:rPr>
              <w:rFonts w:ascii="Arial" w:hAnsi="Arial" w:cs="Arial"/>
              <w:spacing w:val="-3"/>
              <w:sz w:val="20"/>
              <w:szCs w:val="20"/>
            </w:rPr>
            <w:t xml:space="preserve"> </w:t>
          </w:r>
          <w:r w:rsidRPr="001B17EF">
            <w:rPr>
              <w:rFonts w:ascii="Arial" w:hAnsi="Arial" w:cs="Arial"/>
              <w:sz w:val="20"/>
              <w:szCs w:val="20"/>
            </w:rPr>
            <w:t>Best.</w:t>
          </w:r>
        </w:p>
        <w:p w14:paraId="638B4EA3" w14:textId="77777777" w:rsidR="001B17EF" w:rsidRPr="001B17EF" w:rsidRDefault="001B17EF" w:rsidP="007011D0">
          <w:pPr>
            <w:widowControl w:val="0"/>
            <w:numPr>
              <w:ilvl w:val="1"/>
              <w:numId w:val="23"/>
            </w:numPr>
            <w:autoSpaceDE w:val="0"/>
            <w:autoSpaceDN w:val="0"/>
            <w:spacing w:before="181"/>
            <w:ind w:left="0" w:hanging="684"/>
            <w:jc w:val="both"/>
            <w:rPr>
              <w:rFonts w:ascii="Arial" w:hAnsi="Arial" w:cs="Arial"/>
              <w:sz w:val="20"/>
              <w:szCs w:val="20"/>
            </w:rPr>
          </w:pPr>
          <w:bookmarkStart w:id="29" w:name="4.5._Self-Insurance_and_Retentions._Self"/>
          <w:bookmarkEnd w:id="29"/>
          <w:r w:rsidRPr="001B17EF">
            <w:rPr>
              <w:rFonts w:ascii="Arial" w:hAnsi="Arial" w:cs="Arial"/>
              <w:sz w:val="20"/>
              <w:szCs w:val="20"/>
              <w:u w:val="single"/>
            </w:rPr>
            <w:t>Self-Insurance and Retentions</w:t>
          </w:r>
          <w:r w:rsidRPr="001B17EF">
            <w:rPr>
              <w:rFonts w:ascii="Arial" w:hAnsi="Arial" w:cs="Arial"/>
              <w:sz w:val="20"/>
              <w:szCs w:val="20"/>
            </w:rPr>
            <w:t>. Self-insurance and retentions: (1) are the sole responsibility of Supplier; and (2) must</w:t>
          </w:r>
          <w:r w:rsidRPr="001B17EF">
            <w:rPr>
              <w:rFonts w:ascii="Arial" w:hAnsi="Arial" w:cs="Arial"/>
              <w:spacing w:val="21"/>
              <w:sz w:val="20"/>
              <w:szCs w:val="20"/>
            </w:rPr>
            <w:t xml:space="preserve"> </w:t>
          </w:r>
          <w:r w:rsidRPr="001B17EF">
            <w:rPr>
              <w:rFonts w:ascii="Arial" w:hAnsi="Arial" w:cs="Arial"/>
              <w:sz w:val="20"/>
              <w:szCs w:val="20"/>
            </w:rPr>
            <w:t>provide Company and Company Indemnities all benefits that would otherwise be available and provided under an insurance policy, including, but not limited to, the defense of claims. Upon Company’s request, Supplier will present evidence acceptable to Company of its ability to be self-insured and the financial ability to respond to stated self-insured retentions related to the Agreement.</w:t>
          </w:r>
        </w:p>
        <w:p w14:paraId="7254B16E" w14:textId="77777777" w:rsidR="001B17EF" w:rsidRPr="001B17EF" w:rsidRDefault="001B17EF" w:rsidP="007011D0">
          <w:pPr>
            <w:widowControl w:val="0"/>
            <w:numPr>
              <w:ilvl w:val="1"/>
              <w:numId w:val="23"/>
            </w:numPr>
            <w:autoSpaceDE w:val="0"/>
            <w:autoSpaceDN w:val="0"/>
            <w:spacing w:before="120"/>
            <w:ind w:left="0" w:hanging="684"/>
            <w:jc w:val="both"/>
            <w:rPr>
              <w:rFonts w:ascii="Arial" w:hAnsi="Arial" w:cs="Arial"/>
              <w:sz w:val="20"/>
              <w:szCs w:val="20"/>
            </w:rPr>
          </w:pPr>
          <w:bookmarkStart w:id="30" w:name="4.6._Evidence_of_Insurance._Upon_Company"/>
          <w:bookmarkEnd w:id="30"/>
          <w:r w:rsidRPr="001B17EF">
            <w:rPr>
              <w:rFonts w:ascii="Arial" w:hAnsi="Arial" w:cs="Arial"/>
              <w:sz w:val="20"/>
              <w:szCs w:val="20"/>
              <w:u w:val="single"/>
            </w:rPr>
            <w:t>Evidence of Insurance</w:t>
          </w:r>
          <w:r w:rsidRPr="001B17EF">
            <w:rPr>
              <w:rFonts w:ascii="Arial" w:hAnsi="Arial" w:cs="Arial"/>
              <w:sz w:val="20"/>
              <w:szCs w:val="20"/>
            </w:rPr>
            <w:t>. Company</w:t>
          </w:r>
          <w:r w:rsidRPr="001B17EF">
            <w:rPr>
              <w:rFonts w:ascii="Arial" w:hAnsi="Arial" w:cs="Arial"/>
              <w:spacing w:val="-3"/>
              <w:sz w:val="20"/>
              <w:szCs w:val="20"/>
            </w:rPr>
            <w:t xml:space="preserve"> </w:t>
          </w:r>
          <w:r w:rsidRPr="001B17EF">
            <w:rPr>
              <w:rFonts w:ascii="Arial" w:hAnsi="Arial" w:cs="Arial"/>
              <w:sz w:val="20"/>
              <w:szCs w:val="20"/>
            </w:rPr>
            <w:t>reserves</w:t>
          </w:r>
          <w:r w:rsidRPr="001B17EF">
            <w:rPr>
              <w:rFonts w:ascii="Arial" w:hAnsi="Arial" w:cs="Arial"/>
              <w:spacing w:val="-4"/>
              <w:sz w:val="20"/>
              <w:szCs w:val="20"/>
            </w:rPr>
            <w:t xml:space="preserve"> </w:t>
          </w:r>
          <w:r w:rsidRPr="001B17EF">
            <w:rPr>
              <w:rFonts w:ascii="Arial" w:hAnsi="Arial" w:cs="Arial"/>
              <w:sz w:val="20"/>
              <w:szCs w:val="20"/>
            </w:rPr>
            <w:t>the</w:t>
          </w:r>
          <w:r w:rsidRPr="001B17EF">
            <w:rPr>
              <w:rFonts w:ascii="Arial" w:hAnsi="Arial" w:cs="Arial"/>
              <w:spacing w:val="-4"/>
              <w:sz w:val="20"/>
              <w:szCs w:val="20"/>
            </w:rPr>
            <w:t xml:space="preserve"> </w:t>
          </w:r>
          <w:r w:rsidRPr="001B17EF">
            <w:rPr>
              <w:rFonts w:ascii="Arial" w:hAnsi="Arial" w:cs="Arial"/>
              <w:sz w:val="20"/>
              <w:szCs w:val="20"/>
            </w:rPr>
            <w:t>right</w:t>
          </w:r>
          <w:r w:rsidRPr="001B17EF">
            <w:rPr>
              <w:rFonts w:ascii="Arial" w:hAnsi="Arial" w:cs="Arial"/>
              <w:spacing w:val="-4"/>
              <w:sz w:val="20"/>
              <w:szCs w:val="20"/>
            </w:rPr>
            <w:t xml:space="preserve"> </w:t>
          </w:r>
          <w:r w:rsidRPr="001B17EF">
            <w:rPr>
              <w:rFonts w:ascii="Arial" w:hAnsi="Arial" w:cs="Arial"/>
              <w:sz w:val="20"/>
              <w:szCs w:val="20"/>
            </w:rPr>
            <w:t>to</w:t>
          </w:r>
          <w:r w:rsidRPr="001B17EF">
            <w:rPr>
              <w:rFonts w:ascii="Arial" w:hAnsi="Arial" w:cs="Arial"/>
              <w:spacing w:val="-5"/>
              <w:sz w:val="20"/>
              <w:szCs w:val="20"/>
            </w:rPr>
            <w:t xml:space="preserve"> </w:t>
          </w:r>
          <w:r w:rsidRPr="001B17EF">
            <w:rPr>
              <w:rFonts w:ascii="Arial" w:hAnsi="Arial" w:cs="Arial"/>
              <w:sz w:val="20"/>
              <w:szCs w:val="20"/>
            </w:rPr>
            <w:t>request a certificate or endorsement for any</w:t>
          </w:r>
          <w:r w:rsidRPr="001B17EF">
            <w:rPr>
              <w:rFonts w:ascii="Arial" w:hAnsi="Arial" w:cs="Arial"/>
              <w:spacing w:val="-4"/>
              <w:sz w:val="20"/>
              <w:szCs w:val="20"/>
            </w:rPr>
            <w:t xml:space="preserve"> </w:t>
          </w:r>
          <w:r w:rsidRPr="001B17EF">
            <w:rPr>
              <w:rFonts w:ascii="Arial" w:hAnsi="Arial" w:cs="Arial"/>
              <w:sz w:val="20"/>
              <w:szCs w:val="20"/>
            </w:rPr>
            <w:t>insurance</w:t>
          </w:r>
          <w:r w:rsidRPr="001B17EF">
            <w:rPr>
              <w:rFonts w:ascii="Arial" w:hAnsi="Arial" w:cs="Arial"/>
              <w:spacing w:val="-3"/>
              <w:sz w:val="20"/>
              <w:szCs w:val="20"/>
            </w:rPr>
            <w:t xml:space="preserve"> </w:t>
          </w:r>
          <w:r w:rsidRPr="001B17EF">
            <w:rPr>
              <w:rFonts w:ascii="Arial" w:hAnsi="Arial" w:cs="Arial"/>
              <w:sz w:val="20"/>
              <w:szCs w:val="20"/>
            </w:rPr>
            <w:t>policy</w:t>
          </w:r>
          <w:r w:rsidRPr="001B17EF">
            <w:rPr>
              <w:rFonts w:ascii="Arial" w:hAnsi="Arial" w:cs="Arial"/>
              <w:spacing w:val="-5"/>
              <w:sz w:val="20"/>
              <w:szCs w:val="20"/>
            </w:rPr>
            <w:t xml:space="preserve"> </w:t>
          </w:r>
          <w:r w:rsidRPr="001B17EF">
            <w:rPr>
              <w:rFonts w:ascii="Arial" w:hAnsi="Arial" w:cs="Arial"/>
              <w:sz w:val="20"/>
              <w:szCs w:val="20"/>
            </w:rPr>
            <w:t>required</w:t>
          </w:r>
          <w:r w:rsidRPr="001B17EF">
            <w:rPr>
              <w:rFonts w:ascii="Arial" w:hAnsi="Arial" w:cs="Arial"/>
              <w:spacing w:val="-3"/>
              <w:sz w:val="20"/>
              <w:szCs w:val="20"/>
            </w:rPr>
            <w:t xml:space="preserve"> </w:t>
          </w:r>
          <w:r w:rsidRPr="001B17EF">
            <w:rPr>
              <w:rFonts w:ascii="Arial" w:hAnsi="Arial" w:cs="Arial"/>
              <w:sz w:val="20"/>
              <w:szCs w:val="20"/>
            </w:rPr>
            <w:t>in</w:t>
          </w:r>
          <w:r w:rsidRPr="001B17EF">
            <w:rPr>
              <w:rFonts w:ascii="Arial" w:hAnsi="Arial" w:cs="Arial"/>
              <w:spacing w:val="-2"/>
              <w:sz w:val="20"/>
              <w:szCs w:val="20"/>
            </w:rPr>
            <w:t xml:space="preserve"> </w:t>
          </w:r>
          <w:r w:rsidRPr="001B17EF">
            <w:rPr>
              <w:rFonts w:ascii="Arial" w:hAnsi="Arial" w:cs="Arial"/>
              <w:sz w:val="20"/>
              <w:szCs w:val="20"/>
            </w:rPr>
            <w:t>the</w:t>
          </w:r>
          <w:r w:rsidRPr="001B17EF">
            <w:rPr>
              <w:rFonts w:ascii="Arial" w:hAnsi="Arial" w:cs="Arial"/>
              <w:spacing w:val="-2"/>
              <w:sz w:val="20"/>
              <w:szCs w:val="20"/>
            </w:rPr>
            <w:t xml:space="preserve"> </w:t>
          </w:r>
          <w:r w:rsidRPr="001B17EF">
            <w:rPr>
              <w:rFonts w:ascii="Arial" w:hAnsi="Arial" w:cs="Arial"/>
              <w:sz w:val="20"/>
              <w:szCs w:val="20"/>
            </w:rPr>
            <w:t>Agreement.</w:t>
          </w:r>
          <w:r w:rsidRPr="001B17EF">
            <w:rPr>
              <w:rFonts w:ascii="Arial" w:hAnsi="Arial" w:cs="Arial"/>
              <w:spacing w:val="-3"/>
              <w:sz w:val="20"/>
              <w:szCs w:val="20"/>
            </w:rPr>
            <w:t xml:space="preserve"> </w:t>
          </w:r>
          <w:r w:rsidRPr="001B17EF">
            <w:rPr>
              <w:rFonts w:ascii="Arial" w:hAnsi="Arial" w:cs="Arial"/>
              <w:sz w:val="20"/>
              <w:szCs w:val="20"/>
            </w:rPr>
            <w:t>In</w:t>
          </w:r>
          <w:r w:rsidRPr="001B17EF">
            <w:rPr>
              <w:rFonts w:ascii="Arial" w:hAnsi="Arial" w:cs="Arial"/>
              <w:spacing w:val="-4"/>
              <w:sz w:val="20"/>
              <w:szCs w:val="20"/>
            </w:rPr>
            <w:t xml:space="preserve"> </w:t>
          </w:r>
          <w:r w:rsidRPr="001B17EF">
            <w:rPr>
              <w:rFonts w:ascii="Arial" w:hAnsi="Arial" w:cs="Arial"/>
              <w:sz w:val="20"/>
              <w:szCs w:val="20"/>
            </w:rPr>
            <w:t>the</w:t>
          </w:r>
          <w:r w:rsidRPr="001B17EF">
            <w:rPr>
              <w:rFonts w:ascii="Arial" w:hAnsi="Arial" w:cs="Arial"/>
              <w:spacing w:val="-3"/>
              <w:sz w:val="20"/>
              <w:szCs w:val="20"/>
            </w:rPr>
            <w:t xml:space="preserve"> </w:t>
          </w:r>
          <w:r w:rsidRPr="001B17EF">
            <w:rPr>
              <w:rFonts w:ascii="Arial" w:hAnsi="Arial" w:cs="Arial"/>
              <w:sz w:val="20"/>
              <w:szCs w:val="20"/>
            </w:rPr>
            <w:t>event</w:t>
          </w:r>
          <w:r w:rsidRPr="001B17EF">
            <w:rPr>
              <w:rFonts w:ascii="Arial" w:hAnsi="Arial" w:cs="Arial"/>
              <w:spacing w:val="-4"/>
              <w:sz w:val="20"/>
              <w:szCs w:val="20"/>
            </w:rPr>
            <w:t xml:space="preserve"> </w:t>
          </w:r>
          <w:r w:rsidRPr="001B17EF">
            <w:rPr>
              <w:rFonts w:ascii="Arial" w:hAnsi="Arial" w:cs="Arial"/>
              <w:sz w:val="20"/>
              <w:szCs w:val="20"/>
            </w:rPr>
            <w:t>of</w:t>
          </w:r>
          <w:r w:rsidRPr="001B17EF">
            <w:rPr>
              <w:rFonts w:ascii="Arial" w:hAnsi="Arial" w:cs="Arial"/>
              <w:spacing w:val="-3"/>
              <w:sz w:val="20"/>
              <w:szCs w:val="20"/>
            </w:rPr>
            <w:t xml:space="preserve"> </w:t>
          </w:r>
          <w:r w:rsidRPr="001B17EF">
            <w:rPr>
              <w:rFonts w:ascii="Arial" w:hAnsi="Arial" w:cs="Arial"/>
              <w:sz w:val="20"/>
              <w:szCs w:val="20"/>
            </w:rPr>
            <w:t>a</w:t>
          </w:r>
          <w:r w:rsidRPr="001B17EF">
            <w:rPr>
              <w:rFonts w:ascii="Arial" w:hAnsi="Arial" w:cs="Arial"/>
              <w:spacing w:val="-3"/>
              <w:sz w:val="20"/>
              <w:szCs w:val="20"/>
            </w:rPr>
            <w:t xml:space="preserve"> </w:t>
          </w:r>
          <w:r w:rsidRPr="001B17EF">
            <w:rPr>
              <w:rFonts w:ascii="Arial" w:hAnsi="Arial" w:cs="Arial"/>
              <w:sz w:val="20"/>
              <w:szCs w:val="20"/>
            </w:rPr>
            <w:t>claim</w:t>
          </w:r>
          <w:r w:rsidRPr="001B17EF">
            <w:rPr>
              <w:rFonts w:ascii="Arial" w:hAnsi="Arial" w:cs="Arial"/>
              <w:spacing w:val="-4"/>
              <w:sz w:val="20"/>
              <w:szCs w:val="20"/>
            </w:rPr>
            <w:t xml:space="preserve">, </w:t>
          </w:r>
          <w:r w:rsidRPr="001B17EF">
            <w:rPr>
              <w:rFonts w:ascii="Arial" w:hAnsi="Arial" w:cs="Arial"/>
              <w:sz w:val="20"/>
              <w:szCs w:val="20"/>
            </w:rPr>
            <w:t>if</w:t>
          </w:r>
          <w:r w:rsidRPr="001B17EF">
            <w:rPr>
              <w:rFonts w:ascii="Arial" w:hAnsi="Arial" w:cs="Arial"/>
              <w:spacing w:val="-13"/>
              <w:sz w:val="20"/>
              <w:szCs w:val="20"/>
            </w:rPr>
            <w:t xml:space="preserve"> </w:t>
          </w:r>
          <w:r w:rsidRPr="001B17EF">
            <w:rPr>
              <w:rFonts w:ascii="Arial" w:hAnsi="Arial" w:cs="Arial"/>
              <w:sz w:val="20"/>
              <w:szCs w:val="20"/>
            </w:rPr>
            <w:t>requested,</w:t>
          </w:r>
          <w:r w:rsidRPr="001B17EF">
            <w:rPr>
              <w:rFonts w:ascii="Arial" w:hAnsi="Arial" w:cs="Arial"/>
              <w:spacing w:val="-10"/>
              <w:sz w:val="20"/>
              <w:szCs w:val="20"/>
            </w:rPr>
            <w:t xml:space="preserve"> </w:t>
          </w:r>
          <w:r w:rsidRPr="001B17EF">
            <w:rPr>
              <w:rFonts w:ascii="Arial" w:hAnsi="Arial" w:cs="Arial"/>
              <w:sz w:val="20"/>
              <w:szCs w:val="20"/>
            </w:rPr>
            <w:t>a copy of the responsive policy</w:t>
          </w:r>
          <w:r w:rsidRPr="001B17EF">
            <w:rPr>
              <w:rFonts w:ascii="Arial" w:hAnsi="Arial" w:cs="Arial"/>
              <w:spacing w:val="-11"/>
              <w:sz w:val="20"/>
              <w:szCs w:val="20"/>
            </w:rPr>
            <w:t xml:space="preserve"> </w:t>
          </w:r>
          <w:r w:rsidRPr="001B17EF">
            <w:rPr>
              <w:rFonts w:ascii="Arial" w:hAnsi="Arial" w:cs="Arial"/>
              <w:sz w:val="20"/>
              <w:szCs w:val="20"/>
            </w:rPr>
            <w:t>must</w:t>
          </w:r>
          <w:r w:rsidRPr="001B17EF">
            <w:rPr>
              <w:rFonts w:ascii="Arial" w:hAnsi="Arial" w:cs="Arial"/>
              <w:spacing w:val="-10"/>
              <w:sz w:val="20"/>
              <w:szCs w:val="20"/>
            </w:rPr>
            <w:t xml:space="preserve"> </w:t>
          </w:r>
          <w:r w:rsidRPr="001B17EF">
            <w:rPr>
              <w:rFonts w:ascii="Arial" w:hAnsi="Arial" w:cs="Arial"/>
              <w:sz w:val="20"/>
              <w:szCs w:val="20"/>
            </w:rPr>
            <w:t>be</w:t>
          </w:r>
          <w:r w:rsidRPr="001B17EF">
            <w:rPr>
              <w:rFonts w:ascii="Arial" w:hAnsi="Arial" w:cs="Arial"/>
              <w:spacing w:val="-11"/>
              <w:sz w:val="20"/>
              <w:szCs w:val="20"/>
            </w:rPr>
            <w:t xml:space="preserve"> </w:t>
          </w:r>
          <w:r w:rsidRPr="001B17EF">
            <w:rPr>
              <w:rFonts w:ascii="Arial" w:hAnsi="Arial" w:cs="Arial"/>
              <w:sz w:val="20"/>
              <w:szCs w:val="20"/>
            </w:rPr>
            <w:t>provided</w:t>
          </w:r>
          <w:r w:rsidRPr="001B17EF">
            <w:rPr>
              <w:rFonts w:ascii="Arial" w:hAnsi="Arial" w:cs="Arial"/>
              <w:spacing w:val="-10"/>
              <w:sz w:val="20"/>
              <w:szCs w:val="20"/>
            </w:rPr>
            <w:t xml:space="preserve"> </w:t>
          </w:r>
          <w:r w:rsidRPr="001B17EF">
            <w:rPr>
              <w:rFonts w:ascii="Arial" w:hAnsi="Arial" w:cs="Arial"/>
              <w:sz w:val="20"/>
              <w:szCs w:val="20"/>
            </w:rPr>
            <w:t>to</w:t>
          </w:r>
          <w:r w:rsidRPr="001B17EF">
            <w:rPr>
              <w:rFonts w:ascii="Arial" w:hAnsi="Arial" w:cs="Arial"/>
              <w:spacing w:val="-10"/>
              <w:sz w:val="20"/>
              <w:szCs w:val="20"/>
            </w:rPr>
            <w:t xml:space="preserve"> </w:t>
          </w:r>
          <w:r w:rsidRPr="001B17EF">
            <w:rPr>
              <w:rFonts w:ascii="Arial" w:hAnsi="Arial" w:cs="Arial"/>
              <w:sz w:val="20"/>
              <w:szCs w:val="20"/>
            </w:rPr>
            <w:t>Company</w:t>
          </w:r>
          <w:r w:rsidRPr="001B17EF">
            <w:rPr>
              <w:rFonts w:ascii="Arial" w:hAnsi="Arial" w:cs="Arial"/>
              <w:spacing w:val="-11"/>
              <w:sz w:val="20"/>
              <w:szCs w:val="20"/>
            </w:rPr>
            <w:t xml:space="preserve"> </w:t>
          </w:r>
          <w:r w:rsidRPr="001B17EF">
            <w:rPr>
              <w:rFonts w:ascii="Arial" w:hAnsi="Arial" w:cs="Arial"/>
              <w:sz w:val="20"/>
              <w:szCs w:val="20"/>
            </w:rPr>
            <w:t>within</w:t>
          </w:r>
          <w:r w:rsidRPr="001B17EF">
            <w:rPr>
              <w:rFonts w:ascii="Arial" w:hAnsi="Arial" w:cs="Arial"/>
              <w:spacing w:val="-10"/>
              <w:sz w:val="20"/>
              <w:szCs w:val="20"/>
            </w:rPr>
            <w:t xml:space="preserve"> </w:t>
          </w:r>
          <w:r w:rsidRPr="001B17EF">
            <w:rPr>
              <w:rFonts w:ascii="Arial" w:hAnsi="Arial" w:cs="Arial"/>
              <w:sz w:val="20"/>
              <w:szCs w:val="20"/>
            </w:rPr>
            <w:t>five</w:t>
          </w:r>
          <w:r w:rsidRPr="001B17EF">
            <w:rPr>
              <w:rFonts w:ascii="Arial" w:hAnsi="Arial" w:cs="Arial"/>
              <w:spacing w:val="-10"/>
              <w:sz w:val="20"/>
              <w:szCs w:val="20"/>
            </w:rPr>
            <w:t xml:space="preserve"> </w:t>
          </w:r>
          <w:r w:rsidRPr="001B17EF">
            <w:rPr>
              <w:rFonts w:ascii="Arial" w:hAnsi="Arial" w:cs="Arial"/>
              <w:sz w:val="20"/>
              <w:szCs w:val="20"/>
            </w:rPr>
            <w:t>(5)</w:t>
          </w:r>
          <w:r w:rsidRPr="001B17EF">
            <w:rPr>
              <w:rFonts w:ascii="Arial" w:hAnsi="Arial" w:cs="Arial"/>
              <w:spacing w:val="-9"/>
              <w:sz w:val="20"/>
              <w:szCs w:val="20"/>
            </w:rPr>
            <w:t xml:space="preserve"> calendar </w:t>
          </w:r>
          <w:r w:rsidRPr="001B17EF">
            <w:rPr>
              <w:rFonts w:ascii="Arial" w:hAnsi="Arial" w:cs="Arial"/>
              <w:sz w:val="20"/>
              <w:szCs w:val="20"/>
            </w:rPr>
            <w:t>days.</w:t>
          </w:r>
        </w:p>
        <w:p w14:paraId="3627D095" w14:textId="77777777" w:rsidR="001B17EF" w:rsidRPr="001B17EF" w:rsidRDefault="001B17EF" w:rsidP="007011D0">
          <w:pPr>
            <w:widowControl w:val="0"/>
            <w:numPr>
              <w:ilvl w:val="1"/>
              <w:numId w:val="23"/>
            </w:numPr>
            <w:autoSpaceDE w:val="0"/>
            <w:autoSpaceDN w:val="0"/>
            <w:spacing w:before="120"/>
            <w:ind w:left="0" w:hanging="684"/>
            <w:jc w:val="both"/>
            <w:rPr>
              <w:rFonts w:ascii="Arial" w:hAnsi="Arial" w:cs="Arial"/>
              <w:sz w:val="20"/>
              <w:szCs w:val="20"/>
            </w:rPr>
          </w:pPr>
          <w:bookmarkStart w:id="31" w:name="4.7._Acceptance_of_Evidence._In_no_event"/>
          <w:bookmarkEnd w:id="31"/>
          <w:r w:rsidRPr="001B17EF">
            <w:rPr>
              <w:rFonts w:ascii="Arial" w:hAnsi="Arial" w:cs="Arial"/>
              <w:sz w:val="20"/>
              <w:szCs w:val="20"/>
              <w:u w:val="single"/>
            </w:rPr>
            <w:t>Acceptance of Evidence</w:t>
          </w:r>
          <w:r w:rsidRPr="001B17EF">
            <w:rPr>
              <w:rFonts w:ascii="Arial" w:hAnsi="Arial" w:cs="Arial"/>
              <w:sz w:val="20"/>
              <w:szCs w:val="20"/>
            </w:rPr>
            <w:t>. In no event does Company’s failure to receive or identify deficiencies in insurance documentation serve as waiver of Supplier’s obligation to obtain and maintain the required insurance coverages and limits. Acceptance of documents by Company does not constitute approval or agreement that the insurance requirements have been met, or that the insurance</w:t>
          </w:r>
          <w:r w:rsidRPr="001B17EF">
            <w:rPr>
              <w:rFonts w:ascii="Arial" w:hAnsi="Arial" w:cs="Arial"/>
              <w:spacing w:val="-8"/>
              <w:sz w:val="20"/>
              <w:szCs w:val="20"/>
            </w:rPr>
            <w:t xml:space="preserve"> </w:t>
          </w:r>
          <w:r w:rsidRPr="001B17EF">
            <w:rPr>
              <w:rFonts w:ascii="Arial" w:hAnsi="Arial" w:cs="Arial"/>
              <w:sz w:val="20"/>
              <w:szCs w:val="20"/>
            </w:rPr>
            <w:t>policies</w:t>
          </w:r>
          <w:r w:rsidRPr="001B17EF">
            <w:rPr>
              <w:rFonts w:ascii="Arial" w:hAnsi="Arial" w:cs="Arial"/>
              <w:spacing w:val="-6"/>
              <w:sz w:val="20"/>
              <w:szCs w:val="20"/>
            </w:rPr>
            <w:t xml:space="preserve"> </w:t>
          </w:r>
          <w:r w:rsidRPr="001B17EF">
            <w:rPr>
              <w:rFonts w:ascii="Arial" w:hAnsi="Arial" w:cs="Arial"/>
              <w:sz w:val="20"/>
              <w:szCs w:val="20"/>
            </w:rPr>
            <w:t>identified</w:t>
          </w:r>
          <w:r w:rsidRPr="001B17EF">
            <w:rPr>
              <w:rFonts w:ascii="Arial" w:hAnsi="Arial" w:cs="Arial"/>
              <w:spacing w:val="-5"/>
              <w:sz w:val="20"/>
              <w:szCs w:val="20"/>
            </w:rPr>
            <w:t xml:space="preserve"> </w:t>
          </w:r>
          <w:r w:rsidRPr="001B17EF">
            <w:rPr>
              <w:rFonts w:ascii="Arial" w:hAnsi="Arial" w:cs="Arial"/>
              <w:sz w:val="20"/>
              <w:szCs w:val="20"/>
            </w:rPr>
            <w:t>in</w:t>
          </w:r>
          <w:r w:rsidRPr="001B17EF">
            <w:rPr>
              <w:rFonts w:ascii="Arial" w:hAnsi="Arial" w:cs="Arial"/>
              <w:spacing w:val="-8"/>
              <w:sz w:val="20"/>
              <w:szCs w:val="20"/>
            </w:rPr>
            <w:t xml:space="preserve"> </w:t>
          </w:r>
          <w:r w:rsidRPr="001B17EF">
            <w:rPr>
              <w:rFonts w:ascii="Arial" w:hAnsi="Arial" w:cs="Arial"/>
              <w:sz w:val="20"/>
              <w:szCs w:val="20"/>
            </w:rPr>
            <w:t>the</w:t>
          </w:r>
          <w:r w:rsidRPr="001B17EF">
            <w:rPr>
              <w:rFonts w:ascii="Arial" w:hAnsi="Arial" w:cs="Arial"/>
              <w:spacing w:val="-8"/>
              <w:sz w:val="20"/>
              <w:szCs w:val="20"/>
            </w:rPr>
            <w:t xml:space="preserve"> </w:t>
          </w:r>
          <w:r w:rsidRPr="001B17EF">
            <w:rPr>
              <w:rFonts w:ascii="Arial" w:hAnsi="Arial" w:cs="Arial"/>
              <w:sz w:val="20"/>
              <w:szCs w:val="20"/>
            </w:rPr>
            <w:t>certificates</w:t>
          </w:r>
          <w:r w:rsidRPr="001B17EF">
            <w:rPr>
              <w:rFonts w:ascii="Arial" w:hAnsi="Arial" w:cs="Arial"/>
              <w:spacing w:val="-6"/>
              <w:sz w:val="20"/>
              <w:szCs w:val="20"/>
            </w:rPr>
            <w:t xml:space="preserve"> </w:t>
          </w:r>
          <w:r w:rsidRPr="001B17EF">
            <w:rPr>
              <w:rFonts w:ascii="Arial" w:hAnsi="Arial" w:cs="Arial"/>
              <w:sz w:val="20"/>
              <w:szCs w:val="20"/>
            </w:rPr>
            <w:t>are</w:t>
          </w:r>
          <w:r w:rsidRPr="001B17EF">
            <w:rPr>
              <w:rFonts w:ascii="Arial" w:hAnsi="Arial" w:cs="Arial"/>
              <w:spacing w:val="-8"/>
              <w:sz w:val="20"/>
              <w:szCs w:val="20"/>
            </w:rPr>
            <w:t xml:space="preserve"> </w:t>
          </w:r>
          <w:r w:rsidRPr="001B17EF">
            <w:rPr>
              <w:rFonts w:ascii="Arial" w:hAnsi="Arial" w:cs="Arial"/>
              <w:sz w:val="20"/>
              <w:szCs w:val="20"/>
            </w:rPr>
            <w:t>in</w:t>
          </w:r>
          <w:r w:rsidRPr="001B17EF">
            <w:rPr>
              <w:rFonts w:ascii="Arial" w:hAnsi="Arial" w:cs="Arial"/>
              <w:spacing w:val="-8"/>
              <w:sz w:val="20"/>
              <w:szCs w:val="20"/>
            </w:rPr>
            <w:t xml:space="preserve"> </w:t>
          </w:r>
          <w:r w:rsidRPr="001B17EF">
            <w:rPr>
              <w:rFonts w:ascii="Arial" w:hAnsi="Arial" w:cs="Arial"/>
              <w:sz w:val="20"/>
              <w:szCs w:val="20"/>
            </w:rPr>
            <w:t>compliance</w:t>
          </w:r>
          <w:r w:rsidRPr="001B17EF">
            <w:rPr>
              <w:rFonts w:ascii="Arial" w:hAnsi="Arial" w:cs="Arial"/>
              <w:spacing w:val="-8"/>
              <w:sz w:val="20"/>
              <w:szCs w:val="20"/>
            </w:rPr>
            <w:t xml:space="preserve"> </w:t>
          </w:r>
          <w:r w:rsidRPr="001B17EF">
            <w:rPr>
              <w:rFonts w:ascii="Arial" w:hAnsi="Arial" w:cs="Arial"/>
              <w:sz w:val="20"/>
              <w:szCs w:val="20"/>
            </w:rPr>
            <w:t>with</w:t>
          </w:r>
          <w:r w:rsidRPr="001B17EF">
            <w:rPr>
              <w:rFonts w:ascii="Arial" w:hAnsi="Arial" w:cs="Arial"/>
              <w:spacing w:val="-8"/>
              <w:sz w:val="20"/>
              <w:szCs w:val="20"/>
            </w:rPr>
            <w:t xml:space="preserve"> </w:t>
          </w:r>
          <w:r w:rsidRPr="001B17EF">
            <w:rPr>
              <w:rFonts w:ascii="Arial" w:hAnsi="Arial" w:cs="Arial"/>
              <w:sz w:val="20"/>
              <w:szCs w:val="20"/>
            </w:rPr>
            <w:t>the</w:t>
          </w:r>
          <w:r w:rsidRPr="001B17EF">
            <w:rPr>
              <w:rFonts w:ascii="Arial" w:hAnsi="Arial" w:cs="Arial"/>
              <w:spacing w:val="-7"/>
              <w:sz w:val="20"/>
              <w:szCs w:val="20"/>
            </w:rPr>
            <w:t xml:space="preserve"> </w:t>
          </w:r>
          <w:r w:rsidRPr="001B17EF">
            <w:rPr>
              <w:rFonts w:ascii="Arial" w:hAnsi="Arial" w:cs="Arial"/>
              <w:sz w:val="20"/>
              <w:szCs w:val="20"/>
            </w:rPr>
            <w:t>insurance</w:t>
          </w:r>
          <w:r w:rsidRPr="001B17EF">
            <w:rPr>
              <w:rFonts w:ascii="Arial" w:hAnsi="Arial" w:cs="Arial"/>
              <w:spacing w:val="-8"/>
              <w:sz w:val="20"/>
              <w:szCs w:val="20"/>
            </w:rPr>
            <w:t xml:space="preserve"> </w:t>
          </w:r>
          <w:r w:rsidRPr="001B17EF">
            <w:rPr>
              <w:rFonts w:ascii="Arial" w:hAnsi="Arial" w:cs="Arial"/>
              <w:sz w:val="20"/>
              <w:szCs w:val="20"/>
            </w:rPr>
            <w:t>requirements</w:t>
          </w:r>
          <w:r w:rsidRPr="001B17EF">
            <w:rPr>
              <w:rFonts w:ascii="Arial" w:hAnsi="Arial" w:cs="Arial"/>
              <w:spacing w:val="-6"/>
              <w:sz w:val="20"/>
              <w:szCs w:val="20"/>
            </w:rPr>
            <w:t xml:space="preserve"> </w:t>
          </w:r>
          <w:r w:rsidRPr="001B17EF">
            <w:rPr>
              <w:rFonts w:ascii="Arial" w:hAnsi="Arial" w:cs="Arial"/>
              <w:sz w:val="20"/>
              <w:szCs w:val="20"/>
            </w:rPr>
            <w:t>of the Agreement.</w:t>
          </w:r>
        </w:p>
        <w:p w14:paraId="3079B547" w14:textId="77777777" w:rsidR="001B17EF" w:rsidRPr="001B17EF" w:rsidRDefault="001B17EF" w:rsidP="007011D0">
          <w:pPr>
            <w:widowControl w:val="0"/>
            <w:numPr>
              <w:ilvl w:val="1"/>
              <w:numId w:val="23"/>
            </w:numPr>
            <w:autoSpaceDE w:val="0"/>
            <w:autoSpaceDN w:val="0"/>
            <w:spacing w:before="121"/>
            <w:ind w:left="0" w:hanging="684"/>
            <w:jc w:val="both"/>
            <w:rPr>
              <w:rFonts w:ascii="Arial" w:hAnsi="Arial" w:cs="Arial"/>
              <w:sz w:val="20"/>
              <w:szCs w:val="20"/>
            </w:rPr>
          </w:pPr>
          <w:bookmarkStart w:id="32" w:name="4.8._Maintenance_of_Insurance._Supplier’"/>
          <w:bookmarkEnd w:id="32"/>
          <w:r w:rsidRPr="001B17EF">
            <w:rPr>
              <w:rFonts w:ascii="Arial" w:hAnsi="Arial" w:cs="Arial"/>
              <w:sz w:val="20"/>
              <w:szCs w:val="20"/>
              <w:u w:val="single"/>
            </w:rPr>
            <w:t>Maintenance of Insurance</w:t>
          </w:r>
          <w:r w:rsidRPr="001B17EF">
            <w:rPr>
              <w:rFonts w:ascii="Arial" w:hAnsi="Arial" w:cs="Arial"/>
              <w:sz w:val="20"/>
              <w:szCs w:val="20"/>
            </w:rPr>
            <w:t>. Supplier’s failure to provide satisfactory evidence of insurance will be deemed</w:t>
          </w:r>
          <w:r w:rsidRPr="001B17EF">
            <w:rPr>
              <w:rFonts w:ascii="Arial" w:hAnsi="Arial" w:cs="Arial"/>
              <w:spacing w:val="-17"/>
              <w:sz w:val="20"/>
              <w:szCs w:val="20"/>
            </w:rPr>
            <w:t xml:space="preserve"> </w:t>
          </w:r>
          <w:r w:rsidRPr="001B17EF">
            <w:rPr>
              <w:rFonts w:ascii="Arial" w:hAnsi="Arial" w:cs="Arial"/>
              <w:sz w:val="20"/>
              <w:szCs w:val="20"/>
            </w:rPr>
            <w:t>a</w:t>
          </w:r>
          <w:r w:rsidRPr="001B17EF">
            <w:rPr>
              <w:rFonts w:ascii="Arial" w:hAnsi="Arial" w:cs="Arial"/>
              <w:spacing w:val="-16"/>
              <w:sz w:val="20"/>
              <w:szCs w:val="20"/>
            </w:rPr>
            <w:t xml:space="preserve"> </w:t>
          </w:r>
          <w:r w:rsidRPr="001B17EF">
            <w:rPr>
              <w:rFonts w:ascii="Arial" w:hAnsi="Arial" w:cs="Arial"/>
              <w:sz w:val="20"/>
              <w:szCs w:val="20"/>
            </w:rPr>
            <w:t>material</w:t>
          </w:r>
          <w:r w:rsidRPr="001B17EF">
            <w:rPr>
              <w:rFonts w:ascii="Arial" w:hAnsi="Arial" w:cs="Arial"/>
              <w:spacing w:val="-17"/>
              <w:sz w:val="20"/>
              <w:szCs w:val="20"/>
            </w:rPr>
            <w:t xml:space="preserve"> </w:t>
          </w:r>
          <w:r w:rsidRPr="001B17EF">
            <w:rPr>
              <w:rFonts w:ascii="Arial" w:hAnsi="Arial" w:cs="Arial"/>
              <w:sz w:val="20"/>
              <w:szCs w:val="20"/>
            </w:rPr>
            <w:t>breach</w:t>
          </w:r>
          <w:r w:rsidRPr="001B17EF">
            <w:rPr>
              <w:rFonts w:ascii="Arial" w:hAnsi="Arial" w:cs="Arial"/>
              <w:spacing w:val="-16"/>
              <w:sz w:val="20"/>
              <w:szCs w:val="20"/>
            </w:rPr>
            <w:t xml:space="preserve"> </w:t>
          </w:r>
          <w:r w:rsidRPr="001B17EF">
            <w:rPr>
              <w:rFonts w:ascii="Arial" w:hAnsi="Arial" w:cs="Arial"/>
              <w:sz w:val="20"/>
              <w:szCs w:val="20"/>
            </w:rPr>
            <w:t>of</w:t>
          </w:r>
          <w:r w:rsidRPr="001B17EF">
            <w:rPr>
              <w:rFonts w:ascii="Arial" w:hAnsi="Arial" w:cs="Arial"/>
              <w:spacing w:val="-18"/>
              <w:sz w:val="20"/>
              <w:szCs w:val="20"/>
            </w:rPr>
            <w:t xml:space="preserve"> </w:t>
          </w:r>
          <w:r w:rsidRPr="001B17EF">
            <w:rPr>
              <w:rFonts w:ascii="Arial" w:hAnsi="Arial" w:cs="Arial"/>
              <w:sz w:val="20"/>
              <w:szCs w:val="20"/>
            </w:rPr>
            <w:t>the</w:t>
          </w:r>
          <w:r w:rsidRPr="001B17EF">
            <w:rPr>
              <w:rFonts w:ascii="Arial" w:hAnsi="Arial" w:cs="Arial"/>
              <w:spacing w:val="-16"/>
              <w:sz w:val="20"/>
              <w:szCs w:val="20"/>
            </w:rPr>
            <w:t xml:space="preserve"> </w:t>
          </w:r>
          <w:r w:rsidRPr="001B17EF">
            <w:rPr>
              <w:rFonts w:ascii="Arial" w:hAnsi="Arial" w:cs="Arial"/>
              <w:sz w:val="20"/>
              <w:szCs w:val="20"/>
            </w:rPr>
            <w:t>Agreement.</w:t>
          </w:r>
          <w:r w:rsidRPr="001B17EF">
            <w:rPr>
              <w:rFonts w:ascii="Arial" w:hAnsi="Arial" w:cs="Arial"/>
              <w:spacing w:val="-15"/>
              <w:sz w:val="20"/>
              <w:szCs w:val="20"/>
            </w:rPr>
            <w:t xml:space="preserve"> </w:t>
          </w:r>
          <w:r w:rsidRPr="001B17EF">
            <w:rPr>
              <w:rFonts w:ascii="Arial" w:hAnsi="Arial" w:cs="Arial"/>
              <w:sz w:val="20"/>
              <w:szCs w:val="20"/>
            </w:rPr>
            <w:t>Supplier’s</w:t>
          </w:r>
          <w:r w:rsidRPr="001B17EF">
            <w:rPr>
              <w:rFonts w:ascii="Arial" w:hAnsi="Arial" w:cs="Arial"/>
              <w:spacing w:val="-15"/>
              <w:sz w:val="20"/>
              <w:szCs w:val="20"/>
            </w:rPr>
            <w:t xml:space="preserve"> </w:t>
          </w:r>
          <w:r w:rsidRPr="001B17EF">
            <w:rPr>
              <w:rFonts w:ascii="Arial" w:hAnsi="Arial" w:cs="Arial"/>
              <w:sz w:val="20"/>
              <w:szCs w:val="20"/>
            </w:rPr>
            <w:t>lack</w:t>
          </w:r>
          <w:r w:rsidRPr="001B17EF">
            <w:rPr>
              <w:rFonts w:ascii="Arial" w:hAnsi="Arial" w:cs="Arial"/>
              <w:spacing w:val="-17"/>
              <w:sz w:val="20"/>
              <w:szCs w:val="20"/>
            </w:rPr>
            <w:t xml:space="preserve"> </w:t>
          </w:r>
          <w:r w:rsidRPr="001B17EF">
            <w:rPr>
              <w:rFonts w:ascii="Arial" w:hAnsi="Arial" w:cs="Arial"/>
              <w:sz w:val="20"/>
              <w:szCs w:val="20"/>
            </w:rPr>
            <w:t>of</w:t>
          </w:r>
          <w:r w:rsidRPr="001B17EF">
            <w:rPr>
              <w:rFonts w:ascii="Arial" w:hAnsi="Arial" w:cs="Arial"/>
              <w:spacing w:val="-16"/>
              <w:sz w:val="20"/>
              <w:szCs w:val="20"/>
            </w:rPr>
            <w:t xml:space="preserve"> </w:t>
          </w:r>
          <w:r w:rsidRPr="001B17EF">
            <w:rPr>
              <w:rFonts w:ascii="Arial" w:hAnsi="Arial" w:cs="Arial"/>
              <w:sz w:val="20"/>
              <w:szCs w:val="20"/>
            </w:rPr>
            <w:t>insurance</w:t>
          </w:r>
          <w:r w:rsidRPr="001B17EF">
            <w:rPr>
              <w:rFonts w:ascii="Arial" w:hAnsi="Arial" w:cs="Arial"/>
              <w:spacing w:val="-16"/>
              <w:sz w:val="20"/>
              <w:szCs w:val="20"/>
            </w:rPr>
            <w:t xml:space="preserve"> </w:t>
          </w:r>
          <w:r w:rsidRPr="001B17EF">
            <w:rPr>
              <w:rFonts w:ascii="Arial" w:hAnsi="Arial" w:cs="Arial"/>
              <w:sz w:val="20"/>
              <w:szCs w:val="20"/>
            </w:rPr>
            <w:t>does</w:t>
          </w:r>
          <w:r w:rsidRPr="001B17EF">
            <w:rPr>
              <w:rFonts w:ascii="Arial" w:hAnsi="Arial" w:cs="Arial"/>
              <w:spacing w:val="-17"/>
              <w:sz w:val="20"/>
              <w:szCs w:val="20"/>
            </w:rPr>
            <w:t xml:space="preserve"> </w:t>
          </w:r>
          <w:r w:rsidRPr="001B17EF">
            <w:rPr>
              <w:rFonts w:ascii="Arial" w:hAnsi="Arial" w:cs="Arial"/>
              <w:sz w:val="20"/>
              <w:szCs w:val="20"/>
            </w:rPr>
            <w:t>not</w:t>
          </w:r>
          <w:r w:rsidRPr="001B17EF">
            <w:rPr>
              <w:rFonts w:ascii="Arial" w:hAnsi="Arial" w:cs="Arial"/>
              <w:spacing w:val="-16"/>
              <w:sz w:val="20"/>
              <w:szCs w:val="20"/>
            </w:rPr>
            <w:t xml:space="preserve"> </w:t>
          </w:r>
          <w:r w:rsidRPr="001B17EF">
            <w:rPr>
              <w:rFonts w:ascii="Arial" w:hAnsi="Arial" w:cs="Arial"/>
              <w:sz w:val="20"/>
              <w:szCs w:val="20"/>
            </w:rPr>
            <w:t>negate</w:t>
          </w:r>
          <w:r w:rsidRPr="001B17EF">
            <w:rPr>
              <w:rFonts w:ascii="Arial" w:hAnsi="Arial" w:cs="Arial"/>
              <w:spacing w:val="-16"/>
              <w:sz w:val="20"/>
              <w:szCs w:val="20"/>
            </w:rPr>
            <w:t xml:space="preserve"> </w:t>
          </w:r>
          <w:r w:rsidRPr="001B17EF">
            <w:rPr>
              <w:rFonts w:ascii="Arial" w:hAnsi="Arial" w:cs="Arial"/>
              <w:sz w:val="20"/>
              <w:szCs w:val="20"/>
            </w:rPr>
            <w:t>Supplier’s obligations under the Agreement. Furthermore, Company may deny access to any Site for so long as Supplier does not sufficiently prove the existence of the required insurance</w:t>
          </w:r>
          <w:r w:rsidRPr="001B17EF">
            <w:rPr>
              <w:rFonts w:ascii="Arial" w:hAnsi="Arial" w:cs="Arial"/>
              <w:spacing w:val="-18"/>
              <w:sz w:val="20"/>
              <w:szCs w:val="20"/>
            </w:rPr>
            <w:t xml:space="preserve"> </w:t>
          </w:r>
          <w:r w:rsidRPr="001B17EF">
            <w:rPr>
              <w:rFonts w:ascii="Arial" w:hAnsi="Arial" w:cs="Arial"/>
              <w:sz w:val="20"/>
              <w:szCs w:val="20"/>
            </w:rPr>
            <w:t>coverages.</w:t>
          </w:r>
        </w:p>
        <w:p w14:paraId="482C33C4" w14:textId="77777777" w:rsidR="001B17EF" w:rsidRPr="001B17EF" w:rsidRDefault="001B17EF" w:rsidP="007011D0">
          <w:pPr>
            <w:widowControl w:val="0"/>
            <w:numPr>
              <w:ilvl w:val="1"/>
              <w:numId w:val="23"/>
            </w:numPr>
            <w:autoSpaceDE w:val="0"/>
            <w:autoSpaceDN w:val="0"/>
            <w:spacing w:before="119"/>
            <w:ind w:left="0" w:hanging="684"/>
            <w:jc w:val="both"/>
            <w:rPr>
              <w:rFonts w:ascii="Arial" w:hAnsi="Arial" w:cs="Arial"/>
              <w:sz w:val="20"/>
              <w:szCs w:val="20"/>
            </w:rPr>
          </w:pPr>
          <w:bookmarkStart w:id="33" w:name="4.9._Notice_of_Cancellation._Supplier_wi"/>
          <w:bookmarkEnd w:id="33"/>
          <w:r w:rsidRPr="001B17EF">
            <w:rPr>
              <w:rFonts w:ascii="Arial" w:hAnsi="Arial" w:cs="Arial"/>
              <w:sz w:val="20"/>
              <w:szCs w:val="20"/>
              <w:u w:val="single"/>
            </w:rPr>
            <w:t>Claims</w:t>
          </w:r>
          <w:r w:rsidRPr="001B17EF">
            <w:rPr>
              <w:rFonts w:ascii="Arial" w:hAnsi="Arial" w:cs="Arial"/>
              <w:sz w:val="20"/>
              <w:szCs w:val="20"/>
            </w:rPr>
            <w:t>. Supplier will promptly make a full written report to Company of all accidents or claims for damage arising from or in connection with: (i) the Agreement or any Order; (ii) the discharge of Supplier's duties under the Agreement or any Order; or (iii) the presence of Supplier or Supplier Personnel on Company Property. Supplier will cooperate fully with Company and with any insurance carrier in the investigation and defense of all such accidents and claims and such obligation will survive the termination or expiration of the Agreement.</w:t>
          </w:r>
        </w:p>
        <w:p w14:paraId="62CAD146" w14:textId="77777777" w:rsidR="001B17EF" w:rsidRPr="001B17EF" w:rsidRDefault="001B17EF" w:rsidP="007011D0">
          <w:pPr>
            <w:widowControl w:val="0"/>
            <w:numPr>
              <w:ilvl w:val="1"/>
              <w:numId w:val="23"/>
            </w:numPr>
            <w:autoSpaceDE w:val="0"/>
            <w:autoSpaceDN w:val="0"/>
            <w:spacing w:before="119"/>
            <w:ind w:left="0" w:hanging="684"/>
            <w:jc w:val="both"/>
            <w:rPr>
              <w:rFonts w:ascii="Arial" w:hAnsi="Arial" w:cs="Arial"/>
              <w:sz w:val="20"/>
              <w:szCs w:val="20"/>
            </w:rPr>
          </w:pPr>
          <w:r w:rsidRPr="001B17EF">
            <w:rPr>
              <w:rFonts w:ascii="Arial" w:hAnsi="Arial" w:cs="Arial"/>
              <w:sz w:val="20"/>
              <w:szCs w:val="20"/>
              <w:u w:val="single"/>
            </w:rPr>
            <w:t>Notice</w:t>
          </w:r>
          <w:r w:rsidRPr="001B17EF">
            <w:rPr>
              <w:rFonts w:ascii="Arial" w:hAnsi="Arial" w:cs="Arial"/>
              <w:spacing w:val="-5"/>
              <w:sz w:val="20"/>
              <w:szCs w:val="20"/>
              <w:u w:val="single"/>
            </w:rPr>
            <w:t xml:space="preserve"> </w:t>
          </w:r>
          <w:r w:rsidRPr="001B17EF">
            <w:rPr>
              <w:rFonts w:ascii="Arial" w:hAnsi="Arial" w:cs="Arial"/>
              <w:sz w:val="20"/>
              <w:szCs w:val="20"/>
              <w:u w:val="single"/>
            </w:rPr>
            <w:t>of</w:t>
          </w:r>
          <w:r w:rsidRPr="001B17EF">
            <w:rPr>
              <w:rFonts w:ascii="Arial" w:hAnsi="Arial" w:cs="Arial"/>
              <w:spacing w:val="-5"/>
              <w:sz w:val="20"/>
              <w:szCs w:val="20"/>
              <w:u w:val="single"/>
            </w:rPr>
            <w:t xml:space="preserve"> </w:t>
          </w:r>
          <w:r w:rsidRPr="001B17EF">
            <w:rPr>
              <w:rFonts w:ascii="Arial" w:hAnsi="Arial" w:cs="Arial"/>
              <w:sz w:val="20"/>
              <w:szCs w:val="20"/>
              <w:u w:val="single"/>
            </w:rPr>
            <w:t>Cancellation</w:t>
          </w:r>
          <w:r w:rsidRPr="001B17EF">
            <w:rPr>
              <w:rFonts w:ascii="Arial" w:hAnsi="Arial" w:cs="Arial"/>
              <w:sz w:val="20"/>
              <w:szCs w:val="20"/>
            </w:rPr>
            <w:t>.</w:t>
          </w:r>
          <w:r w:rsidRPr="001B17EF">
            <w:rPr>
              <w:rFonts w:ascii="Arial" w:hAnsi="Arial" w:cs="Arial"/>
              <w:spacing w:val="-2"/>
              <w:sz w:val="20"/>
              <w:szCs w:val="20"/>
            </w:rPr>
            <w:t xml:space="preserve"> </w:t>
          </w:r>
          <w:r w:rsidRPr="001B17EF">
            <w:rPr>
              <w:rFonts w:ascii="Arial" w:hAnsi="Arial" w:cs="Arial"/>
              <w:sz w:val="20"/>
              <w:szCs w:val="20"/>
            </w:rPr>
            <w:t>Supplier</w:t>
          </w:r>
          <w:r w:rsidRPr="001B17EF">
            <w:rPr>
              <w:rFonts w:ascii="Arial" w:hAnsi="Arial" w:cs="Arial"/>
              <w:spacing w:val="-4"/>
              <w:sz w:val="20"/>
              <w:szCs w:val="20"/>
            </w:rPr>
            <w:t xml:space="preserve"> </w:t>
          </w:r>
          <w:r w:rsidRPr="001B17EF">
            <w:rPr>
              <w:rFonts w:ascii="Arial" w:hAnsi="Arial" w:cs="Arial"/>
              <w:sz w:val="20"/>
              <w:szCs w:val="20"/>
            </w:rPr>
            <w:t>will</w:t>
          </w:r>
          <w:r w:rsidRPr="001B17EF">
            <w:rPr>
              <w:rFonts w:ascii="Arial" w:hAnsi="Arial" w:cs="Arial"/>
              <w:spacing w:val="-5"/>
              <w:sz w:val="20"/>
              <w:szCs w:val="20"/>
            </w:rPr>
            <w:t xml:space="preserve"> </w:t>
          </w:r>
          <w:r w:rsidRPr="001B17EF">
            <w:rPr>
              <w:rFonts w:ascii="Arial" w:hAnsi="Arial" w:cs="Arial"/>
              <w:sz w:val="20"/>
              <w:szCs w:val="20"/>
            </w:rPr>
            <w:t>provide</w:t>
          </w:r>
          <w:r w:rsidRPr="001B17EF">
            <w:rPr>
              <w:rFonts w:ascii="Arial" w:hAnsi="Arial" w:cs="Arial"/>
              <w:spacing w:val="-5"/>
              <w:sz w:val="20"/>
              <w:szCs w:val="20"/>
            </w:rPr>
            <w:t xml:space="preserve"> </w:t>
          </w:r>
          <w:r w:rsidRPr="001B17EF">
            <w:rPr>
              <w:rFonts w:ascii="Arial" w:hAnsi="Arial" w:cs="Arial"/>
              <w:sz w:val="20"/>
              <w:szCs w:val="20"/>
            </w:rPr>
            <w:t>Company with</w:t>
          </w:r>
          <w:r w:rsidRPr="001B17EF">
            <w:rPr>
              <w:rFonts w:ascii="Arial" w:hAnsi="Arial" w:cs="Arial"/>
              <w:spacing w:val="-5"/>
              <w:sz w:val="20"/>
              <w:szCs w:val="20"/>
            </w:rPr>
            <w:t xml:space="preserve"> </w:t>
          </w:r>
          <w:r w:rsidRPr="001B17EF">
            <w:rPr>
              <w:rFonts w:ascii="Arial" w:hAnsi="Arial" w:cs="Arial"/>
              <w:sz w:val="20"/>
              <w:szCs w:val="20"/>
            </w:rPr>
            <w:t>written</w:t>
          </w:r>
          <w:r w:rsidRPr="001B17EF">
            <w:rPr>
              <w:rFonts w:ascii="Arial" w:hAnsi="Arial" w:cs="Arial"/>
              <w:spacing w:val="-5"/>
              <w:sz w:val="20"/>
              <w:szCs w:val="20"/>
            </w:rPr>
            <w:t xml:space="preserve"> </w:t>
          </w:r>
          <w:r w:rsidRPr="001B17EF">
            <w:rPr>
              <w:rFonts w:ascii="Arial" w:hAnsi="Arial" w:cs="Arial"/>
              <w:sz w:val="20"/>
              <w:szCs w:val="20"/>
            </w:rPr>
            <w:t>notice</w:t>
          </w:r>
          <w:r w:rsidRPr="001B17EF">
            <w:rPr>
              <w:rFonts w:ascii="Arial" w:hAnsi="Arial" w:cs="Arial"/>
              <w:spacing w:val="-4"/>
              <w:sz w:val="20"/>
              <w:szCs w:val="20"/>
            </w:rPr>
            <w:t xml:space="preserve"> </w:t>
          </w:r>
          <w:r w:rsidRPr="001B17EF">
            <w:rPr>
              <w:rFonts w:ascii="Arial" w:hAnsi="Arial" w:cs="Arial"/>
              <w:sz w:val="20"/>
              <w:szCs w:val="20"/>
            </w:rPr>
            <w:t>of</w:t>
          </w:r>
          <w:r w:rsidRPr="001B17EF">
            <w:rPr>
              <w:rFonts w:ascii="Arial" w:hAnsi="Arial" w:cs="Arial"/>
              <w:spacing w:val="-5"/>
              <w:sz w:val="20"/>
              <w:szCs w:val="20"/>
            </w:rPr>
            <w:t xml:space="preserve"> </w:t>
          </w:r>
          <w:r w:rsidRPr="001B17EF">
            <w:rPr>
              <w:rFonts w:ascii="Arial" w:hAnsi="Arial" w:cs="Arial"/>
              <w:sz w:val="20"/>
              <w:szCs w:val="20"/>
            </w:rPr>
            <w:t>any</w:t>
          </w:r>
          <w:r w:rsidRPr="001B17EF">
            <w:rPr>
              <w:rFonts w:ascii="Arial" w:hAnsi="Arial" w:cs="Arial"/>
              <w:spacing w:val="-3"/>
              <w:sz w:val="20"/>
              <w:szCs w:val="20"/>
            </w:rPr>
            <w:t xml:space="preserve"> </w:t>
          </w:r>
          <w:r w:rsidRPr="001B17EF">
            <w:rPr>
              <w:rFonts w:ascii="Arial" w:hAnsi="Arial" w:cs="Arial"/>
              <w:sz w:val="20"/>
              <w:szCs w:val="20"/>
            </w:rPr>
            <w:t>cancellation</w:t>
          </w:r>
          <w:r w:rsidRPr="001B17EF">
            <w:rPr>
              <w:rFonts w:ascii="Arial" w:hAnsi="Arial" w:cs="Arial"/>
              <w:spacing w:val="-5"/>
              <w:sz w:val="20"/>
              <w:szCs w:val="20"/>
            </w:rPr>
            <w:t xml:space="preserve"> </w:t>
          </w:r>
          <w:r w:rsidRPr="001B17EF">
            <w:rPr>
              <w:rFonts w:ascii="Arial" w:hAnsi="Arial" w:cs="Arial"/>
              <w:sz w:val="20"/>
              <w:szCs w:val="20"/>
            </w:rPr>
            <w:t>of</w:t>
          </w:r>
          <w:r w:rsidRPr="001B17EF">
            <w:rPr>
              <w:rFonts w:ascii="Arial" w:hAnsi="Arial" w:cs="Arial"/>
              <w:spacing w:val="-2"/>
              <w:sz w:val="20"/>
              <w:szCs w:val="20"/>
            </w:rPr>
            <w:t xml:space="preserve"> </w:t>
          </w:r>
          <w:r w:rsidRPr="001B17EF">
            <w:rPr>
              <w:rFonts w:ascii="Arial" w:hAnsi="Arial" w:cs="Arial"/>
              <w:sz w:val="20"/>
              <w:szCs w:val="20"/>
            </w:rPr>
            <w:t>any required</w:t>
          </w:r>
          <w:r w:rsidRPr="001B17EF">
            <w:rPr>
              <w:rFonts w:ascii="Arial" w:hAnsi="Arial" w:cs="Arial"/>
              <w:spacing w:val="-13"/>
              <w:sz w:val="20"/>
              <w:szCs w:val="20"/>
            </w:rPr>
            <w:t xml:space="preserve"> </w:t>
          </w:r>
          <w:r w:rsidRPr="001B17EF">
            <w:rPr>
              <w:rFonts w:ascii="Arial" w:hAnsi="Arial" w:cs="Arial"/>
              <w:sz w:val="20"/>
              <w:szCs w:val="20"/>
            </w:rPr>
            <w:t>insurance</w:t>
          </w:r>
          <w:r w:rsidRPr="001B17EF">
            <w:rPr>
              <w:rFonts w:ascii="Arial" w:hAnsi="Arial" w:cs="Arial"/>
              <w:spacing w:val="-9"/>
              <w:sz w:val="20"/>
              <w:szCs w:val="20"/>
            </w:rPr>
            <w:t xml:space="preserve"> </w:t>
          </w:r>
          <w:r w:rsidRPr="001B17EF">
            <w:rPr>
              <w:rFonts w:ascii="Arial" w:hAnsi="Arial" w:cs="Arial"/>
              <w:sz w:val="20"/>
              <w:szCs w:val="20"/>
            </w:rPr>
            <w:t>policies</w:t>
          </w:r>
          <w:r w:rsidRPr="001B17EF">
            <w:rPr>
              <w:rFonts w:ascii="Arial" w:hAnsi="Arial" w:cs="Arial"/>
              <w:spacing w:val="-8"/>
              <w:sz w:val="20"/>
              <w:szCs w:val="20"/>
            </w:rPr>
            <w:t xml:space="preserve"> </w:t>
          </w:r>
          <w:r w:rsidRPr="001B17EF">
            <w:rPr>
              <w:rFonts w:ascii="Arial" w:hAnsi="Arial" w:cs="Arial"/>
              <w:sz w:val="20"/>
              <w:szCs w:val="20"/>
            </w:rPr>
            <w:t>within</w:t>
          </w:r>
          <w:r w:rsidRPr="001B17EF">
            <w:rPr>
              <w:rFonts w:ascii="Arial" w:hAnsi="Arial" w:cs="Arial"/>
              <w:spacing w:val="-12"/>
              <w:sz w:val="20"/>
              <w:szCs w:val="20"/>
            </w:rPr>
            <w:t xml:space="preserve"> </w:t>
          </w:r>
          <w:r w:rsidRPr="001B17EF">
            <w:rPr>
              <w:rFonts w:ascii="Arial" w:hAnsi="Arial" w:cs="Arial"/>
              <w:sz w:val="20"/>
              <w:szCs w:val="20"/>
            </w:rPr>
            <w:t>ten</w:t>
          </w:r>
          <w:r w:rsidRPr="001B17EF">
            <w:rPr>
              <w:rFonts w:ascii="Arial" w:hAnsi="Arial" w:cs="Arial"/>
              <w:spacing w:val="-12"/>
              <w:sz w:val="20"/>
              <w:szCs w:val="20"/>
            </w:rPr>
            <w:t xml:space="preserve"> </w:t>
          </w:r>
          <w:r w:rsidRPr="001B17EF">
            <w:rPr>
              <w:rFonts w:ascii="Arial" w:hAnsi="Arial" w:cs="Arial"/>
              <w:sz w:val="20"/>
              <w:szCs w:val="20"/>
            </w:rPr>
            <w:t>(10)</w:t>
          </w:r>
          <w:r w:rsidRPr="001B17EF">
            <w:rPr>
              <w:rFonts w:ascii="Arial" w:hAnsi="Arial" w:cs="Arial"/>
              <w:spacing w:val="-11"/>
              <w:sz w:val="20"/>
              <w:szCs w:val="20"/>
            </w:rPr>
            <w:t xml:space="preserve"> calendar </w:t>
          </w:r>
          <w:r w:rsidRPr="001B17EF">
            <w:rPr>
              <w:rFonts w:ascii="Arial" w:hAnsi="Arial" w:cs="Arial"/>
              <w:sz w:val="20"/>
              <w:szCs w:val="20"/>
            </w:rPr>
            <w:t>days</w:t>
          </w:r>
          <w:r w:rsidRPr="001B17EF">
            <w:rPr>
              <w:rFonts w:ascii="Arial" w:hAnsi="Arial" w:cs="Arial"/>
              <w:spacing w:val="-10"/>
              <w:sz w:val="20"/>
              <w:szCs w:val="20"/>
            </w:rPr>
            <w:t xml:space="preserve"> </w:t>
          </w:r>
          <w:r w:rsidRPr="001B17EF">
            <w:rPr>
              <w:rFonts w:ascii="Arial" w:hAnsi="Arial" w:cs="Arial"/>
              <w:sz w:val="20"/>
              <w:szCs w:val="20"/>
            </w:rPr>
            <w:t>of</w:t>
          </w:r>
          <w:r w:rsidRPr="001B17EF">
            <w:rPr>
              <w:rFonts w:ascii="Arial" w:hAnsi="Arial" w:cs="Arial"/>
              <w:spacing w:val="-10"/>
              <w:sz w:val="20"/>
              <w:szCs w:val="20"/>
            </w:rPr>
            <w:t xml:space="preserve"> </w:t>
          </w:r>
          <w:r w:rsidRPr="001B17EF">
            <w:rPr>
              <w:rFonts w:ascii="Arial" w:hAnsi="Arial" w:cs="Arial"/>
              <w:sz w:val="20"/>
              <w:szCs w:val="20"/>
            </w:rPr>
            <w:t>receipt</w:t>
          </w:r>
          <w:r w:rsidRPr="001B17EF">
            <w:rPr>
              <w:rFonts w:ascii="Arial" w:hAnsi="Arial" w:cs="Arial"/>
              <w:spacing w:val="-11"/>
              <w:sz w:val="20"/>
              <w:szCs w:val="20"/>
            </w:rPr>
            <w:t xml:space="preserve"> </w:t>
          </w:r>
          <w:r w:rsidRPr="001B17EF">
            <w:rPr>
              <w:rFonts w:ascii="Arial" w:hAnsi="Arial" w:cs="Arial"/>
              <w:sz w:val="20"/>
              <w:szCs w:val="20"/>
            </w:rPr>
            <w:t>of</w:t>
          </w:r>
          <w:r w:rsidRPr="001B17EF">
            <w:rPr>
              <w:rFonts w:ascii="Arial" w:hAnsi="Arial" w:cs="Arial"/>
              <w:spacing w:val="-9"/>
              <w:sz w:val="20"/>
              <w:szCs w:val="20"/>
            </w:rPr>
            <w:t xml:space="preserve"> </w:t>
          </w:r>
          <w:r w:rsidRPr="001B17EF">
            <w:rPr>
              <w:rFonts w:ascii="Arial" w:hAnsi="Arial" w:cs="Arial"/>
              <w:sz w:val="20"/>
              <w:szCs w:val="20"/>
            </w:rPr>
            <w:t>notice</w:t>
          </w:r>
          <w:r w:rsidRPr="001B17EF">
            <w:rPr>
              <w:rFonts w:ascii="Arial" w:hAnsi="Arial" w:cs="Arial"/>
              <w:spacing w:val="-13"/>
              <w:sz w:val="20"/>
              <w:szCs w:val="20"/>
            </w:rPr>
            <w:t xml:space="preserve"> </w:t>
          </w:r>
          <w:r w:rsidRPr="001B17EF">
            <w:rPr>
              <w:rFonts w:ascii="Arial" w:hAnsi="Arial" w:cs="Arial"/>
              <w:sz w:val="20"/>
              <w:szCs w:val="20"/>
            </w:rPr>
            <w:t>from</w:t>
          </w:r>
          <w:r w:rsidRPr="001B17EF">
            <w:rPr>
              <w:rFonts w:ascii="Arial" w:hAnsi="Arial" w:cs="Arial"/>
              <w:spacing w:val="-11"/>
              <w:sz w:val="20"/>
              <w:szCs w:val="20"/>
            </w:rPr>
            <w:t xml:space="preserve"> </w:t>
          </w:r>
          <w:r w:rsidRPr="001B17EF">
            <w:rPr>
              <w:rFonts w:ascii="Arial" w:hAnsi="Arial" w:cs="Arial"/>
              <w:sz w:val="20"/>
              <w:szCs w:val="20"/>
            </w:rPr>
            <w:t>Supplier’s</w:t>
          </w:r>
          <w:r w:rsidRPr="001B17EF">
            <w:rPr>
              <w:rFonts w:ascii="Arial" w:hAnsi="Arial" w:cs="Arial"/>
              <w:spacing w:val="-8"/>
              <w:sz w:val="20"/>
              <w:szCs w:val="20"/>
            </w:rPr>
            <w:t xml:space="preserve"> </w:t>
          </w:r>
          <w:r w:rsidRPr="001B17EF">
            <w:rPr>
              <w:rFonts w:ascii="Arial" w:hAnsi="Arial" w:cs="Arial"/>
              <w:sz w:val="20"/>
              <w:szCs w:val="20"/>
            </w:rPr>
            <w:t>insurance</w:t>
          </w:r>
          <w:r w:rsidRPr="001B17EF">
            <w:rPr>
              <w:rFonts w:ascii="Arial" w:hAnsi="Arial" w:cs="Arial"/>
              <w:spacing w:val="-12"/>
              <w:sz w:val="20"/>
              <w:szCs w:val="20"/>
            </w:rPr>
            <w:t xml:space="preserve"> </w:t>
          </w:r>
          <w:r w:rsidRPr="001B17EF">
            <w:rPr>
              <w:rFonts w:ascii="Arial" w:hAnsi="Arial" w:cs="Arial"/>
              <w:sz w:val="20"/>
              <w:szCs w:val="20"/>
            </w:rPr>
            <w:t>carrier or</w:t>
          </w:r>
          <w:r w:rsidRPr="001B17EF">
            <w:rPr>
              <w:rFonts w:ascii="Arial" w:hAnsi="Arial" w:cs="Arial"/>
              <w:spacing w:val="-1"/>
              <w:sz w:val="20"/>
              <w:szCs w:val="20"/>
            </w:rPr>
            <w:t xml:space="preserve"> </w:t>
          </w:r>
          <w:r w:rsidRPr="001B17EF">
            <w:rPr>
              <w:rFonts w:ascii="Arial" w:hAnsi="Arial" w:cs="Arial"/>
              <w:sz w:val="20"/>
              <w:szCs w:val="20"/>
            </w:rPr>
            <w:t>broker.</w:t>
          </w:r>
        </w:p>
        <w:p w14:paraId="19CB59ED" w14:textId="77777777" w:rsidR="001B17EF" w:rsidRPr="001B17EF" w:rsidRDefault="001B17EF" w:rsidP="007011D0">
          <w:pPr>
            <w:widowControl w:val="0"/>
            <w:numPr>
              <w:ilvl w:val="1"/>
              <w:numId w:val="23"/>
            </w:numPr>
            <w:autoSpaceDE w:val="0"/>
            <w:autoSpaceDN w:val="0"/>
            <w:spacing w:before="119"/>
            <w:ind w:left="0" w:hanging="684"/>
            <w:jc w:val="both"/>
            <w:rPr>
              <w:rFonts w:ascii="Arial" w:hAnsi="Arial" w:cs="Arial"/>
              <w:sz w:val="20"/>
              <w:szCs w:val="20"/>
            </w:rPr>
          </w:pPr>
          <w:bookmarkStart w:id="34" w:name="4.10._Provision_of_Policies._Neither_the"/>
          <w:bookmarkEnd w:id="34"/>
          <w:r w:rsidRPr="001B17EF">
            <w:rPr>
              <w:rFonts w:ascii="Arial" w:hAnsi="Arial" w:cs="Arial"/>
              <w:sz w:val="20"/>
              <w:szCs w:val="20"/>
              <w:u w:val="single"/>
            </w:rPr>
            <w:t>Provision of Policies</w:t>
          </w:r>
          <w:r w:rsidRPr="001B17EF">
            <w:rPr>
              <w:rFonts w:ascii="Arial" w:hAnsi="Arial" w:cs="Arial"/>
              <w:sz w:val="20"/>
              <w:szCs w:val="20"/>
            </w:rPr>
            <w:t>. Neither the content of any insurance policy, nor certificate, nor Company's approval thereof, will relieve Supplier of any of its obligations in the</w:t>
          </w:r>
          <w:r w:rsidRPr="001B17EF">
            <w:rPr>
              <w:rFonts w:ascii="Arial" w:hAnsi="Arial" w:cs="Arial"/>
              <w:spacing w:val="-12"/>
              <w:sz w:val="20"/>
              <w:szCs w:val="20"/>
            </w:rPr>
            <w:t xml:space="preserve"> </w:t>
          </w:r>
          <w:r w:rsidRPr="001B17EF">
            <w:rPr>
              <w:rFonts w:ascii="Arial" w:hAnsi="Arial" w:cs="Arial"/>
              <w:sz w:val="20"/>
              <w:szCs w:val="20"/>
            </w:rPr>
            <w:t>Agreement.</w:t>
          </w:r>
        </w:p>
        <w:p w14:paraId="2945975D" w14:textId="77777777" w:rsidR="001B17EF" w:rsidRPr="001B17EF" w:rsidRDefault="001B17EF" w:rsidP="007011D0">
          <w:pPr>
            <w:widowControl w:val="0"/>
            <w:numPr>
              <w:ilvl w:val="1"/>
              <w:numId w:val="23"/>
            </w:numPr>
            <w:autoSpaceDE w:val="0"/>
            <w:autoSpaceDN w:val="0"/>
            <w:spacing w:before="121"/>
            <w:ind w:left="0" w:hanging="684"/>
            <w:jc w:val="both"/>
            <w:rPr>
              <w:rFonts w:ascii="Arial" w:hAnsi="Arial" w:cs="Arial"/>
              <w:sz w:val="20"/>
              <w:szCs w:val="20"/>
            </w:rPr>
          </w:pPr>
          <w:bookmarkStart w:id="35" w:name="4.11._No_Representation._Company_does_no"/>
          <w:bookmarkEnd w:id="35"/>
          <w:r w:rsidRPr="001B17EF">
            <w:rPr>
              <w:rFonts w:ascii="Arial" w:hAnsi="Arial" w:cs="Arial"/>
              <w:sz w:val="20"/>
              <w:szCs w:val="20"/>
              <w:u w:val="single"/>
            </w:rPr>
            <w:t>No Representation</w:t>
          </w:r>
          <w:r w:rsidRPr="001B17EF">
            <w:rPr>
              <w:rFonts w:ascii="Arial" w:hAnsi="Arial" w:cs="Arial"/>
              <w:sz w:val="20"/>
              <w:szCs w:val="20"/>
            </w:rPr>
            <w:t>. Company does not represent that the coverage types or amounts of</w:t>
          </w:r>
          <w:r w:rsidRPr="001B17EF">
            <w:rPr>
              <w:rFonts w:ascii="Arial" w:hAnsi="Arial" w:cs="Arial"/>
              <w:spacing w:val="-39"/>
              <w:sz w:val="20"/>
              <w:szCs w:val="20"/>
            </w:rPr>
            <w:t xml:space="preserve"> </w:t>
          </w:r>
          <w:r w:rsidRPr="001B17EF">
            <w:rPr>
              <w:rFonts w:ascii="Arial" w:hAnsi="Arial" w:cs="Arial"/>
              <w:sz w:val="20"/>
              <w:szCs w:val="20"/>
            </w:rPr>
            <w:t>insurance required</w:t>
          </w:r>
          <w:r w:rsidRPr="001B17EF">
            <w:rPr>
              <w:rFonts w:ascii="Arial" w:hAnsi="Arial" w:cs="Arial"/>
              <w:spacing w:val="-14"/>
              <w:sz w:val="20"/>
              <w:szCs w:val="20"/>
            </w:rPr>
            <w:t xml:space="preserve"> </w:t>
          </w:r>
          <w:r w:rsidRPr="001B17EF">
            <w:rPr>
              <w:rFonts w:ascii="Arial" w:hAnsi="Arial" w:cs="Arial"/>
              <w:sz w:val="20"/>
              <w:szCs w:val="20"/>
            </w:rPr>
            <w:lastRenderedPageBreak/>
            <w:t>in</w:t>
          </w:r>
          <w:r w:rsidRPr="001B17EF">
            <w:rPr>
              <w:rFonts w:ascii="Arial" w:hAnsi="Arial" w:cs="Arial"/>
              <w:spacing w:val="-14"/>
              <w:sz w:val="20"/>
              <w:szCs w:val="20"/>
            </w:rPr>
            <w:t xml:space="preserve"> </w:t>
          </w:r>
          <w:r w:rsidRPr="001B17EF">
            <w:rPr>
              <w:rFonts w:ascii="Arial" w:hAnsi="Arial" w:cs="Arial"/>
              <w:sz w:val="20"/>
              <w:szCs w:val="20"/>
            </w:rPr>
            <w:t>this</w:t>
          </w:r>
          <w:r w:rsidRPr="001B17EF">
            <w:rPr>
              <w:rFonts w:ascii="Arial" w:hAnsi="Arial" w:cs="Arial"/>
              <w:spacing w:val="-13"/>
              <w:sz w:val="20"/>
              <w:szCs w:val="20"/>
            </w:rPr>
            <w:t xml:space="preserve"> </w:t>
          </w:r>
          <w:r w:rsidRPr="001B17EF">
            <w:rPr>
              <w:rFonts w:ascii="Arial" w:hAnsi="Arial" w:cs="Arial"/>
              <w:sz w:val="20"/>
              <w:szCs w:val="20"/>
            </w:rPr>
            <w:t>Agreement</w:t>
          </w:r>
          <w:r w:rsidRPr="001B17EF">
            <w:rPr>
              <w:rFonts w:ascii="Arial" w:hAnsi="Arial" w:cs="Arial"/>
              <w:spacing w:val="-11"/>
              <w:sz w:val="20"/>
              <w:szCs w:val="20"/>
            </w:rPr>
            <w:t xml:space="preserve"> </w:t>
          </w:r>
          <w:r w:rsidRPr="001B17EF">
            <w:rPr>
              <w:rFonts w:ascii="Arial" w:hAnsi="Arial" w:cs="Arial"/>
              <w:sz w:val="20"/>
              <w:szCs w:val="20"/>
            </w:rPr>
            <w:t>are</w:t>
          </w:r>
          <w:r w:rsidRPr="001B17EF">
            <w:rPr>
              <w:rFonts w:ascii="Arial" w:hAnsi="Arial" w:cs="Arial"/>
              <w:spacing w:val="-14"/>
              <w:sz w:val="20"/>
              <w:szCs w:val="20"/>
            </w:rPr>
            <w:t xml:space="preserve"> </w:t>
          </w:r>
          <w:r w:rsidRPr="001B17EF">
            <w:rPr>
              <w:rFonts w:ascii="Arial" w:hAnsi="Arial" w:cs="Arial"/>
              <w:sz w:val="20"/>
              <w:szCs w:val="20"/>
            </w:rPr>
            <w:t>adequate</w:t>
          </w:r>
          <w:r w:rsidRPr="001B17EF">
            <w:rPr>
              <w:rFonts w:ascii="Arial" w:hAnsi="Arial" w:cs="Arial"/>
              <w:spacing w:val="-12"/>
              <w:sz w:val="20"/>
              <w:szCs w:val="20"/>
            </w:rPr>
            <w:t xml:space="preserve"> </w:t>
          </w:r>
          <w:r w:rsidRPr="001B17EF">
            <w:rPr>
              <w:rFonts w:ascii="Arial" w:hAnsi="Arial" w:cs="Arial"/>
              <w:sz w:val="20"/>
              <w:szCs w:val="20"/>
            </w:rPr>
            <w:t>to</w:t>
          </w:r>
          <w:r w:rsidRPr="001B17EF">
            <w:rPr>
              <w:rFonts w:ascii="Arial" w:hAnsi="Arial" w:cs="Arial"/>
              <w:spacing w:val="-14"/>
              <w:sz w:val="20"/>
              <w:szCs w:val="20"/>
            </w:rPr>
            <w:t xml:space="preserve"> </w:t>
          </w:r>
          <w:r w:rsidRPr="001B17EF">
            <w:rPr>
              <w:rFonts w:ascii="Arial" w:hAnsi="Arial" w:cs="Arial"/>
              <w:sz w:val="20"/>
              <w:szCs w:val="20"/>
            </w:rPr>
            <w:t>protect</w:t>
          </w:r>
          <w:r w:rsidRPr="001B17EF">
            <w:rPr>
              <w:rFonts w:ascii="Arial" w:hAnsi="Arial" w:cs="Arial"/>
              <w:spacing w:val="-11"/>
              <w:sz w:val="20"/>
              <w:szCs w:val="20"/>
            </w:rPr>
            <w:t xml:space="preserve"> </w:t>
          </w:r>
          <w:r w:rsidRPr="001B17EF">
            <w:rPr>
              <w:rFonts w:ascii="Arial" w:hAnsi="Arial" w:cs="Arial"/>
              <w:sz w:val="20"/>
              <w:szCs w:val="20"/>
            </w:rPr>
            <w:t>Supplier</w:t>
          </w:r>
          <w:r w:rsidRPr="001B17EF">
            <w:rPr>
              <w:rFonts w:ascii="Arial" w:hAnsi="Arial" w:cs="Arial"/>
              <w:spacing w:val="-13"/>
              <w:sz w:val="20"/>
              <w:szCs w:val="20"/>
            </w:rPr>
            <w:t xml:space="preserve"> </w:t>
          </w:r>
          <w:r w:rsidRPr="001B17EF">
            <w:rPr>
              <w:rFonts w:ascii="Arial" w:hAnsi="Arial" w:cs="Arial"/>
              <w:sz w:val="20"/>
              <w:szCs w:val="20"/>
            </w:rPr>
            <w:t>against</w:t>
          </w:r>
          <w:r w:rsidRPr="001B17EF">
            <w:rPr>
              <w:rFonts w:ascii="Arial" w:hAnsi="Arial" w:cs="Arial"/>
              <w:spacing w:val="-14"/>
              <w:sz w:val="20"/>
              <w:szCs w:val="20"/>
            </w:rPr>
            <w:t xml:space="preserve"> </w:t>
          </w:r>
          <w:r w:rsidRPr="001B17EF">
            <w:rPr>
              <w:rFonts w:ascii="Arial" w:hAnsi="Arial" w:cs="Arial"/>
              <w:sz w:val="20"/>
              <w:szCs w:val="20"/>
            </w:rPr>
            <w:t>all</w:t>
          </w:r>
          <w:r w:rsidRPr="001B17EF">
            <w:rPr>
              <w:rFonts w:ascii="Arial" w:hAnsi="Arial" w:cs="Arial"/>
              <w:spacing w:val="-15"/>
              <w:sz w:val="20"/>
              <w:szCs w:val="20"/>
            </w:rPr>
            <w:t xml:space="preserve"> </w:t>
          </w:r>
          <w:r w:rsidRPr="001B17EF">
            <w:rPr>
              <w:rFonts w:ascii="Arial" w:hAnsi="Arial" w:cs="Arial"/>
              <w:sz w:val="20"/>
              <w:szCs w:val="20"/>
            </w:rPr>
            <w:t>potential</w:t>
          </w:r>
          <w:r w:rsidRPr="001B17EF">
            <w:rPr>
              <w:rFonts w:ascii="Arial" w:hAnsi="Arial" w:cs="Arial"/>
              <w:spacing w:val="-12"/>
              <w:sz w:val="20"/>
              <w:szCs w:val="20"/>
            </w:rPr>
            <w:t xml:space="preserve"> </w:t>
          </w:r>
          <w:r w:rsidRPr="001B17EF">
            <w:rPr>
              <w:rFonts w:ascii="Arial" w:hAnsi="Arial" w:cs="Arial"/>
              <w:sz w:val="20"/>
              <w:szCs w:val="20"/>
            </w:rPr>
            <w:t>losses</w:t>
          </w:r>
          <w:r w:rsidRPr="001B17EF">
            <w:rPr>
              <w:rFonts w:ascii="Arial" w:hAnsi="Arial" w:cs="Arial"/>
              <w:spacing w:val="-12"/>
              <w:sz w:val="20"/>
              <w:szCs w:val="20"/>
            </w:rPr>
            <w:t xml:space="preserve"> </w:t>
          </w:r>
          <w:r w:rsidRPr="001B17EF">
            <w:rPr>
              <w:rFonts w:ascii="Arial" w:hAnsi="Arial" w:cs="Arial"/>
              <w:sz w:val="20"/>
              <w:szCs w:val="20"/>
            </w:rPr>
            <w:t>that</w:t>
          </w:r>
          <w:r w:rsidRPr="001B17EF">
            <w:rPr>
              <w:rFonts w:ascii="Arial" w:hAnsi="Arial" w:cs="Arial"/>
              <w:spacing w:val="-11"/>
              <w:sz w:val="20"/>
              <w:szCs w:val="20"/>
            </w:rPr>
            <w:t xml:space="preserve"> </w:t>
          </w:r>
          <w:r w:rsidRPr="001B17EF">
            <w:rPr>
              <w:rFonts w:ascii="Arial" w:hAnsi="Arial" w:cs="Arial"/>
              <w:sz w:val="20"/>
              <w:szCs w:val="20"/>
            </w:rPr>
            <w:t>Supplier may incur, nor will the types or amounts of insurance be construed to limit, release, or waive any obligations or liabilities of Supplier to Company or other</w:t>
          </w:r>
          <w:r w:rsidRPr="001B17EF">
            <w:rPr>
              <w:rFonts w:ascii="Arial" w:hAnsi="Arial" w:cs="Arial"/>
              <w:spacing w:val="-7"/>
              <w:sz w:val="20"/>
              <w:szCs w:val="20"/>
            </w:rPr>
            <w:t xml:space="preserve"> </w:t>
          </w:r>
          <w:r w:rsidRPr="001B17EF">
            <w:rPr>
              <w:rFonts w:ascii="Arial" w:hAnsi="Arial" w:cs="Arial"/>
              <w:sz w:val="20"/>
              <w:szCs w:val="20"/>
            </w:rPr>
            <w:t>parties.</w:t>
          </w:r>
        </w:p>
        <w:p w14:paraId="6DCCA273" w14:textId="77777777" w:rsidR="001B17EF" w:rsidRPr="001B17EF" w:rsidRDefault="001B17EF" w:rsidP="007011D0">
          <w:pPr>
            <w:widowControl w:val="0"/>
            <w:numPr>
              <w:ilvl w:val="1"/>
              <w:numId w:val="23"/>
            </w:numPr>
            <w:autoSpaceDE w:val="0"/>
            <w:autoSpaceDN w:val="0"/>
            <w:spacing w:before="119"/>
            <w:ind w:left="0" w:hanging="684"/>
            <w:jc w:val="both"/>
            <w:rPr>
              <w:rFonts w:ascii="Arial" w:hAnsi="Arial" w:cs="Arial"/>
              <w:sz w:val="20"/>
              <w:szCs w:val="20"/>
            </w:rPr>
          </w:pPr>
          <w:bookmarkStart w:id="36" w:name="4.12._Special_Circumstances.__Company_re"/>
          <w:bookmarkEnd w:id="36"/>
          <w:r w:rsidRPr="001B17EF">
            <w:rPr>
              <w:rFonts w:ascii="Arial" w:hAnsi="Arial" w:cs="Arial"/>
              <w:sz w:val="20"/>
              <w:szCs w:val="20"/>
              <w:u w:val="single"/>
            </w:rPr>
            <w:t>Special Circumstances</w:t>
          </w:r>
          <w:r w:rsidRPr="001B17EF">
            <w:rPr>
              <w:rFonts w:ascii="Arial" w:hAnsi="Arial" w:cs="Arial"/>
              <w:sz w:val="20"/>
              <w:szCs w:val="20"/>
            </w:rPr>
            <w:t>. With Supplier’s written consent, which shall not be unreasonably withheld, Company reserves the right to modify these requirements, including limits based</w:t>
          </w:r>
          <w:r w:rsidRPr="001B17EF">
            <w:rPr>
              <w:rFonts w:ascii="Arial" w:hAnsi="Arial" w:cs="Arial"/>
              <w:spacing w:val="-10"/>
              <w:sz w:val="20"/>
              <w:szCs w:val="20"/>
            </w:rPr>
            <w:t xml:space="preserve"> </w:t>
          </w:r>
          <w:r w:rsidRPr="001B17EF">
            <w:rPr>
              <w:rFonts w:ascii="Arial" w:hAnsi="Arial" w:cs="Arial"/>
              <w:sz w:val="20"/>
              <w:szCs w:val="20"/>
            </w:rPr>
            <w:t>on</w:t>
          </w:r>
          <w:r w:rsidRPr="001B17EF">
            <w:rPr>
              <w:rFonts w:ascii="Arial" w:hAnsi="Arial" w:cs="Arial"/>
              <w:spacing w:val="-9"/>
              <w:sz w:val="20"/>
              <w:szCs w:val="20"/>
            </w:rPr>
            <w:t xml:space="preserve"> </w:t>
          </w:r>
          <w:r w:rsidRPr="001B17EF">
            <w:rPr>
              <w:rFonts w:ascii="Arial" w:hAnsi="Arial" w:cs="Arial"/>
              <w:sz w:val="20"/>
              <w:szCs w:val="20"/>
            </w:rPr>
            <w:t>the</w:t>
          </w:r>
          <w:r w:rsidRPr="001B17EF">
            <w:rPr>
              <w:rFonts w:ascii="Arial" w:hAnsi="Arial" w:cs="Arial"/>
              <w:spacing w:val="-8"/>
              <w:sz w:val="20"/>
              <w:szCs w:val="20"/>
            </w:rPr>
            <w:t xml:space="preserve"> </w:t>
          </w:r>
          <w:r w:rsidRPr="001B17EF">
            <w:rPr>
              <w:rFonts w:ascii="Arial" w:hAnsi="Arial" w:cs="Arial"/>
              <w:sz w:val="20"/>
              <w:szCs w:val="20"/>
            </w:rPr>
            <w:t>nature</w:t>
          </w:r>
          <w:r w:rsidRPr="001B17EF">
            <w:rPr>
              <w:rFonts w:ascii="Arial" w:hAnsi="Arial" w:cs="Arial"/>
              <w:spacing w:val="-9"/>
              <w:sz w:val="20"/>
              <w:szCs w:val="20"/>
            </w:rPr>
            <w:t xml:space="preserve"> </w:t>
          </w:r>
          <w:r w:rsidRPr="001B17EF">
            <w:rPr>
              <w:rFonts w:ascii="Arial" w:hAnsi="Arial" w:cs="Arial"/>
              <w:sz w:val="20"/>
              <w:szCs w:val="20"/>
            </w:rPr>
            <w:t>of</w:t>
          </w:r>
          <w:r w:rsidRPr="001B17EF">
            <w:rPr>
              <w:rFonts w:ascii="Arial" w:hAnsi="Arial" w:cs="Arial"/>
              <w:spacing w:val="-9"/>
              <w:sz w:val="20"/>
              <w:szCs w:val="20"/>
            </w:rPr>
            <w:t xml:space="preserve"> </w:t>
          </w:r>
          <w:r w:rsidRPr="001B17EF">
            <w:rPr>
              <w:rFonts w:ascii="Arial" w:hAnsi="Arial" w:cs="Arial"/>
              <w:sz w:val="20"/>
              <w:szCs w:val="20"/>
            </w:rPr>
            <w:t>the</w:t>
          </w:r>
          <w:r w:rsidRPr="001B17EF">
            <w:rPr>
              <w:rFonts w:ascii="Arial" w:hAnsi="Arial" w:cs="Arial"/>
              <w:spacing w:val="-10"/>
              <w:sz w:val="20"/>
              <w:szCs w:val="20"/>
            </w:rPr>
            <w:t xml:space="preserve"> </w:t>
          </w:r>
          <w:r w:rsidRPr="001B17EF">
            <w:rPr>
              <w:rFonts w:ascii="Arial" w:hAnsi="Arial" w:cs="Arial"/>
              <w:sz w:val="20"/>
              <w:szCs w:val="20"/>
            </w:rPr>
            <w:t>risk,</w:t>
          </w:r>
          <w:r w:rsidRPr="001B17EF">
            <w:rPr>
              <w:rFonts w:ascii="Arial" w:hAnsi="Arial" w:cs="Arial"/>
              <w:spacing w:val="-9"/>
              <w:sz w:val="20"/>
              <w:szCs w:val="20"/>
            </w:rPr>
            <w:t xml:space="preserve"> </w:t>
          </w:r>
          <w:r w:rsidRPr="001B17EF">
            <w:rPr>
              <w:rFonts w:ascii="Arial" w:hAnsi="Arial" w:cs="Arial"/>
              <w:sz w:val="20"/>
              <w:szCs w:val="20"/>
            </w:rPr>
            <w:t>prior</w:t>
          </w:r>
          <w:r w:rsidRPr="001B17EF">
            <w:rPr>
              <w:rFonts w:ascii="Arial" w:hAnsi="Arial" w:cs="Arial"/>
              <w:spacing w:val="-9"/>
              <w:sz w:val="20"/>
              <w:szCs w:val="20"/>
            </w:rPr>
            <w:t xml:space="preserve"> </w:t>
          </w:r>
          <w:r w:rsidRPr="001B17EF">
            <w:rPr>
              <w:rFonts w:ascii="Arial" w:hAnsi="Arial" w:cs="Arial"/>
              <w:sz w:val="20"/>
              <w:szCs w:val="20"/>
            </w:rPr>
            <w:t>experience,</w:t>
          </w:r>
          <w:r w:rsidRPr="001B17EF">
            <w:rPr>
              <w:rFonts w:ascii="Arial" w:hAnsi="Arial" w:cs="Arial"/>
              <w:spacing w:val="-6"/>
              <w:sz w:val="20"/>
              <w:szCs w:val="20"/>
            </w:rPr>
            <w:t xml:space="preserve"> </w:t>
          </w:r>
          <w:r w:rsidRPr="001B17EF">
            <w:rPr>
              <w:rFonts w:ascii="Arial" w:hAnsi="Arial" w:cs="Arial"/>
              <w:sz w:val="20"/>
              <w:szCs w:val="20"/>
            </w:rPr>
            <w:t>insurer,</w:t>
          </w:r>
          <w:r w:rsidRPr="001B17EF">
            <w:rPr>
              <w:rFonts w:ascii="Arial" w:hAnsi="Arial" w:cs="Arial"/>
              <w:spacing w:val="-10"/>
              <w:sz w:val="20"/>
              <w:szCs w:val="20"/>
            </w:rPr>
            <w:t xml:space="preserve"> </w:t>
          </w:r>
          <w:r w:rsidRPr="001B17EF">
            <w:rPr>
              <w:rFonts w:ascii="Arial" w:hAnsi="Arial" w:cs="Arial"/>
              <w:sz w:val="20"/>
              <w:szCs w:val="20"/>
            </w:rPr>
            <w:t>coverage,</w:t>
          </w:r>
          <w:r w:rsidRPr="001B17EF">
            <w:rPr>
              <w:rFonts w:ascii="Arial" w:hAnsi="Arial" w:cs="Arial"/>
              <w:spacing w:val="-9"/>
              <w:sz w:val="20"/>
              <w:szCs w:val="20"/>
            </w:rPr>
            <w:t xml:space="preserve"> </w:t>
          </w:r>
          <w:r w:rsidRPr="001B17EF">
            <w:rPr>
              <w:rFonts w:ascii="Arial" w:hAnsi="Arial" w:cs="Arial"/>
              <w:sz w:val="20"/>
              <w:szCs w:val="20"/>
            </w:rPr>
            <w:t>or</w:t>
          </w:r>
          <w:r w:rsidRPr="001B17EF">
            <w:rPr>
              <w:rFonts w:ascii="Arial" w:hAnsi="Arial" w:cs="Arial"/>
              <w:spacing w:val="-8"/>
              <w:sz w:val="20"/>
              <w:szCs w:val="20"/>
            </w:rPr>
            <w:t xml:space="preserve"> </w:t>
          </w:r>
          <w:r w:rsidRPr="001B17EF">
            <w:rPr>
              <w:rFonts w:ascii="Arial" w:hAnsi="Arial" w:cs="Arial"/>
              <w:sz w:val="20"/>
              <w:szCs w:val="20"/>
            </w:rPr>
            <w:t>other</w:t>
          </w:r>
          <w:r w:rsidRPr="001B17EF">
            <w:rPr>
              <w:rFonts w:ascii="Arial" w:hAnsi="Arial" w:cs="Arial"/>
              <w:spacing w:val="-9"/>
              <w:sz w:val="20"/>
              <w:szCs w:val="20"/>
            </w:rPr>
            <w:t xml:space="preserve"> </w:t>
          </w:r>
          <w:r w:rsidRPr="001B17EF">
            <w:rPr>
              <w:rFonts w:ascii="Arial" w:hAnsi="Arial" w:cs="Arial"/>
              <w:sz w:val="20"/>
              <w:szCs w:val="20"/>
            </w:rPr>
            <w:t>special</w:t>
          </w:r>
          <w:r w:rsidRPr="001B17EF">
            <w:rPr>
              <w:rFonts w:ascii="Arial" w:hAnsi="Arial" w:cs="Arial"/>
              <w:spacing w:val="-10"/>
              <w:sz w:val="20"/>
              <w:szCs w:val="20"/>
            </w:rPr>
            <w:t xml:space="preserve"> </w:t>
          </w:r>
          <w:r w:rsidRPr="001B17EF">
            <w:rPr>
              <w:rFonts w:ascii="Arial" w:hAnsi="Arial" w:cs="Arial"/>
              <w:sz w:val="20"/>
              <w:szCs w:val="20"/>
            </w:rPr>
            <w:t>circumstances.</w:t>
          </w:r>
        </w:p>
        <w:p w14:paraId="5E81038C" w14:textId="77777777" w:rsidR="001B17EF" w:rsidRPr="001B17EF" w:rsidRDefault="001B17EF" w:rsidP="007011D0">
          <w:pPr>
            <w:tabs>
              <w:tab w:val="center" w:pos="4680"/>
            </w:tabs>
            <w:jc w:val="both"/>
            <w:rPr>
              <w:rFonts w:ascii="Arial" w:hAnsi="Arial" w:cs="Arial"/>
              <w:sz w:val="20"/>
              <w:szCs w:val="20"/>
            </w:rPr>
          </w:pPr>
        </w:p>
        <w:p w14:paraId="1671EFBF" w14:textId="77777777" w:rsidR="001B17EF" w:rsidRPr="001B17EF" w:rsidRDefault="001B17EF" w:rsidP="007011D0">
          <w:pPr>
            <w:tabs>
              <w:tab w:val="center" w:pos="4680"/>
            </w:tabs>
            <w:spacing w:before="1"/>
            <w:jc w:val="both"/>
            <w:rPr>
              <w:rFonts w:ascii="Arial" w:hAnsi="Arial" w:cs="Arial"/>
              <w:sz w:val="20"/>
              <w:szCs w:val="20"/>
            </w:rPr>
          </w:pPr>
          <w:bookmarkStart w:id="37" w:name="(END_OF_APPENDIX_D)"/>
          <w:bookmarkEnd w:id="37"/>
          <w:r w:rsidRPr="001B17EF">
            <w:rPr>
              <w:rFonts w:ascii="Arial" w:hAnsi="Arial" w:cs="Arial"/>
              <w:sz w:val="20"/>
              <w:szCs w:val="20"/>
            </w:rPr>
            <w:t>(END OF APPENDIX D)</w:t>
          </w:r>
        </w:p>
        <w:p w14:paraId="2C073CB8" w14:textId="77777777" w:rsidR="001B17EF" w:rsidRPr="001B17EF" w:rsidRDefault="001B17EF" w:rsidP="007011D0">
          <w:pPr>
            <w:tabs>
              <w:tab w:val="center" w:pos="4680"/>
            </w:tabs>
            <w:jc w:val="both"/>
            <w:rPr>
              <w:rFonts w:ascii="Arial" w:hAnsi="Arial" w:cs="Arial"/>
              <w:sz w:val="20"/>
              <w:szCs w:val="20"/>
            </w:rPr>
          </w:pPr>
        </w:p>
        <w:p w14:paraId="2CB11984" w14:textId="77777777" w:rsidR="001B17EF" w:rsidRPr="001B17EF" w:rsidRDefault="001B17EF" w:rsidP="007011D0">
          <w:pPr>
            <w:tabs>
              <w:tab w:val="center" w:pos="4680"/>
            </w:tabs>
            <w:jc w:val="both"/>
            <w:rPr>
              <w:rFonts w:ascii="Arial" w:hAnsi="Arial" w:cs="Arial"/>
              <w:sz w:val="20"/>
              <w:szCs w:val="20"/>
            </w:rPr>
          </w:pPr>
        </w:p>
        <w:p w14:paraId="212C990C" w14:textId="77777777" w:rsidR="001B17EF" w:rsidRPr="001B17EF" w:rsidRDefault="001B17EF" w:rsidP="007011D0">
          <w:pPr>
            <w:tabs>
              <w:tab w:val="center" w:pos="4680"/>
            </w:tabs>
            <w:jc w:val="both"/>
            <w:rPr>
              <w:rFonts w:ascii="Arial" w:hAnsi="Arial" w:cs="Arial"/>
              <w:sz w:val="20"/>
              <w:szCs w:val="20"/>
            </w:rPr>
          </w:pPr>
        </w:p>
        <w:p w14:paraId="46F82EC3" w14:textId="77777777" w:rsidR="001B17EF" w:rsidRPr="001B17EF" w:rsidRDefault="001B17EF" w:rsidP="007011D0">
          <w:pPr>
            <w:tabs>
              <w:tab w:val="center" w:pos="4680"/>
            </w:tabs>
            <w:jc w:val="both"/>
            <w:rPr>
              <w:rFonts w:ascii="Arial" w:hAnsi="Arial" w:cs="Arial"/>
              <w:sz w:val="20"/>
              <w:szCs w:val="20"/>
            </w:rPr>
          </w:pPr>
        </w:p>
        <w:p w14:paraId="3A26BAAB" w14:textId="77777777" w:rsidR="001B17EF" w:rsidRPr="001B17EF" w:rsidRDefault="001B17EF" w:rsidP="007011D0">
          <w:pPr>
            <w:tabs>
              <w:tab w:val="center" w:pos="4680"/>
            </w:tabs>
            <w:jc w:val="both"/>
            <w:rPr>
              <w:rFonts w:ascii="Arial" w:hAnsi="Arial" w:cs="Arial"/>
              <w:sz w:val="20"/>
              <w:szCs w:val="20"/>
            </w:rPr>
          </w:pPr>
        </w:p>
        <w:p w14:paraId="7AD40510" w14:textId="77777777" w:rsidR="001B17EF" w:rsidRPr="001B17EF" w:rsidRDefault="001B17EF" w:rsidP="007011D0">
          <w:pPr>
            <w:tabs>
              <w:tab w:val="center" w:pos="4680"/>
            </w:tabs>
            <w:jc w:val="both"/>
            <w:rPr>
              <w:rFonts w:ascii="Arial" w:hAnsi="Arial" w:cs="Arial"/>
              <w:sz w:val="20"/>
              <w:szCs w:val="20"/>
            </w:rPr>
          </w:pPr>
        </w:p>
        <w:p w14:paraId="32D339F0" w14:textId="77777777" w:rsidR="001B17EF" w:rsidRPr="001B17EF" w:rsidRDefault="001B17EF" w:rsidP="007011D0">
          <w:pPr>
            <w:tabs>
              <w:tab w:val="center" w:pos="4680"/>
            </w:tabs>
            <w:jc w:val="both"/>
            <w:rPr>
              <w:rFonts w:ascii="Arial" w:hAnsi="Arial" w:cs="Arial"/>
              <w:sz w:val="20"/>
              <w:szCs w:val="20"/>
            </w:rPr>
          </w:pPr>
        </w:p>
        <w:p w14:paraId="6C62813B" w14:textId="77777777" w:rsidR="001B17EF" w:rsidRPr="001B17EF" w:rsidRDefault="001B17EF" w:rsidP="007011D0">
          <w:pPr>
            <w:tabs>
              <w:tab w:val="center" w:pos="4680"/>
            </w:tabs>
            <w:jc w:val="both"/>
            <w:rPr>
              <w:rFonts w:ascii="Arial" w:hAnsi="Arial" w:cs="Arial"/>
              <w:sz w:val="20"/>
              <w:szCs w:val="20"/>
            </w:rPr>
          </w:pPr>
        </w:p>
        <w:p w14:paraId="1A04947F" w14:textId="77777777" w:rsidR="001B17EF" w:rsidRPr="001B17EF" w:rsidRDefault="001B17EF" w:rsidP="007011D0">
          <w:pPr>
            <w:tabs>
              <w:tab w:val="center" w:pos="4680"/>
            </w:tabs>
            <w:jc w:val="both"/>
            <w:rPr>
              <w:rFonts w:ascii="Arial" w:hAnsi="Arial" w:cs="Arial"/>
              <w:sz w:val="20"/>
              <w:szCs w:val="20"/>
            </w:rPr>
          </w:pPr>
        </w:p>
        <w:p w14:paraId="3CC17A85" w14:textId="77777777" w:rsidR="001B17EF" w:rsidRPr="001B17EF" w:rsidRDefault="001B17EF" w:rsidP="007011D0">
          <w:pPr>
            <w:tabs>
              <w:tab w:val="center" w:pos="4680"/>
            </w:tabs>
            <w:jc w:val="both"/>
            <w:rPr>
              <w:rFonts w:ascii="Arial" w:hAnsi="Arial" w:cs="Arial"/>
              <w:sz w:val="20"/>
              <w:szCs w:val="20"/>
            </w:rPr>
          </w:pPr>
        </w:p>
        <w:p w14:paraId="65860480" w14:textId="77777777" w:rsidR="001B17EF" w:rsidRPr="001B17EF" w:rsidRDefault="001B17EF" w:rsidP="007011D0">
          <w:pPr>
            <w:tabs>
              <w:tab w:val="center" w:pos="4680"/>
            </w:tabs>
            <w:jc w:val="both"/>
            <w:rPr>
              <w:rFonts w:ascii="Arial" w:hAnsi="Arial" w:cs="Arial"/>
              <w:sz w:val="20"/>
              <w:szCs w:val="20"/>
            </w:rPr>
          </w:pPr>
        </w:p>
      </w:sdtContent>
    </w:sdt>
    <w:p w14:paraId="61678794" w14:textId="77777777" w:rsidR="001B17EF" w:rsidRPr="001B17EF" w:rsidRDefault="001B17EF" w:rsidP="007011D0">
      <w:pPr>
        <w:jc w:val="both"/>
        <w:rPr>
          <w:rFonts w:ascii="Arial" w:hAnsi="Arial" w:cs="Arial"/>
          <w:sz w:val="20"/>
          <w:szCs w:val="20"/>
        </w:rPr>
      </w:pPr>
      <w:r w:rsidRPr="001B17EF">
        <w:rPr>
          <w:rFonts w:ascii="Arial" w:hAnsi="Arial" w:cs="Arial"/>
          <w:sz w:val="20"/>
          <w:szCs w:val="20"/>
        </w:rPr>
        <w:br w:type="page"/>
      </w:r>
    </w:p>
    <w:sdt>
      <w:sdtPr>
        <w:rPr>
          <w:rFonts w:ascii="Arial" w:hAnsi="Arial" w:cs="Arial"/>
          <w:sz w:val="20"/>
          <w:szCs w:val="20"/>
        </w:rPr>
        <w:alias w:val="APPENDIX E – COMPANY ACCESS AND SECURITY CHECKS_Default"/>
        <w:tag w:val="8a2b805e7708ea9f017753b629bc080d"/>
        <w:id w:val="932705467"/>
        <w:placeholder>
          <w:docPart w:val="0431B978B46846B4BEE79B6A2DF57185"/>
        </w:placeholder>
      </w:sdtPr>
      <w:sdtContent>
        <w:bookmarkStart w:id="38" w:name="_8a2b805e7708ea9f017753b629bc080d_B" w:displacedByCustomXml="prev"/>
        <w:p w14:paraId="5BC913E1" w14:textId="77777777" w:rsidR="001B17EF" w:rsidRPr="001B17EF" w:rsidRDefault="001B17EF" w:rsidP="007011D0">
          <w:pPr>
            <w:widowControl w:val="0"/>
            <w:tabs>
              <w:tab w:val="left" w:pos="808"/>
            </w:tabs>
            <w:autoSpaceDE w:val="0"/>
            <w:autoSpaceDN w:val="0"/>
            <w:spacing w:before="93"/>
            <w:jc w:val="center"/>
            <w:outlineLvl w:val="1"/>
            <w:rPr>
              <w:rFonts w:ascii="Arial" w:eastAsia="Arial" w:hAnsi="Arial" w:cs="Arial"/>
              <w:b/>
              <w:bCs/>
              <w:sz w:val="20"/>
              <w:szCs w:val="20"/>
            </w:rPr>
          </w:pPr>
          <w:r w:rsidRPr="001B17EF">
            <w:rPr>
              <w:rFonts w:ascii="Arial" w:hAnsi="Arial" w:cs="Arial"/>
              <w:b/>
              <w:bCs/>
              <w:sz w:val="20"/>
              <w:szCs w:val="20"/>
            </w:rPr>
            <w:t>APPENDIX E – COMPANY ACCESS AND SECURITY CHECKS</w:t>
          </w:r>
        </w:p>
        <w:p w14:paraId="4C0C73C8" w14:textId="77777777" w:rsidR="001B17EF" w:rsidRPr="001B17EF" w:rsidRDefault="001B17EF" w:rsidP="007011D0">
          <w:pPr>
            <w:widowControl w:val="0"/>
            <w:numPr>
              <w:ilvl w:val="0"/>
              <w:numId w:val="24"/>
            </w:numPr>
            <w:tabs>
              <w:tab w:val="left" w:pos="808"/>
            </w:tabs>
            <w:autoSpaceDE w:val="0"/>
            <w:autoSpaceDN w:val="0"/>
            <w:spacing w:before="93"/>
            <w:ind w:left="0" w:hanging="359"/>
            <w:jc w:val="both"/>
            <w:outlineLvl w:val="1"/>
            <w:rPr>
              <w:rFonts w:ascii="Arial" w:eastAsia="Arial" w:hAnsi="Arial" w:cs="Arial"/>
              <w:b/>
              <w:bCs/>
              <w:sz w:val="20"/>
              <w:szCs w:val="20"/>
            </w:rPr>
          </w:pPr>
          <w:r w:rsidRPr="001B17EF">
            <w:rPr>
              <w:rFonts w:ascii="Arial" w:eastAsia="Arial" w:hAnsi="Arial" w:cs="Arial"/>
              <w:b/>
              <w:bCs/>
              <w:sz w:val="20"/>
              <w:szCs w:val="20"/>
            </w:rPr>
            <w:t>ACCESS.</w:t>
          </w:r>
        </w:p>
        <w:p w14:paraId="14C29FB8" w14:textId="77777777" w:rsidR="001B17EF" w:rsidRPr="001B17EF" w:rsidRDefault="001B17EF" w:rsidP="007011D0">
          <w:pPr>
            <w:widowControl w:val="0"/>
            <w:numPr>
              <w:ilvl w:val="1"/>
              <w:numId w:val="24"/>
            </w:numPr>
            <w:tabs>
              <w:tab w:val="left" w:pos="1241"/>
            </w:tabs>
            <w:autoSpaceDE w:val="0"/>
            <w:autoSpaceDN w:val="0"/>
            <w:spacing w:before="118"/>
            <w:ind w:left="0" w:hanging="432"/>
            <w:jc w:val="both"/>
            <w:rPr>
              <w:rFonts w:ascii="Arial" w:eastAsia="Arial" w:hAnsi="Arial" w:cs="Arial"/>
              <w:sz w:val="20"/>
              <w:szCs w:val="20"/>
            </w:rPr>
          </w:pPr>
          <w:bookmarkStart w:id="39" w:name="1.1._Access_by_Supplier_Personnel.__Supp"/>
          <w:bookmarkEnd w:id="39"/>
          <w:r w:rsidRPr="001B17EF">
            <w:rPr>
              <w:rFonts w:ascii="Arial" w:eastAsia="Arial" w:hAnsi="Arial" w:cs="Arial"/>
              <w:sz w:val="20"/>
              <w:szCs w:val="20"/>
              <w:u w:val="single"/>
            </w:rPr>
            <w:t>Supplier Personnel Access</w:t>
          </w:r>
          <w:r w:rsidRPr="001B17EF">
            <w:rPr>
              <w:rFonts w:ascii="Arial" w:eastAsia="Arial" w:hAnsi="Arial" w:cs="Arial"/>
              <w:sz w:val="20"/>
              <w:szCs w:val="20"/>
            </w:rPr>
            <w:t>. Supplier will review and verify Supplier Personnel’s need for unescorted physical access or electronic access, including Interactive Remote Access (“</w:t>
          </w:r>
          <w:r w:rsidRPr="001B17EF">
            <w:rPr>
              <w:rFonts w:ascii="Arial" w:eastAsia="Arial" w:hAnsi="Arial" w:cs="Arial"/>
              <w:iCs/>
              <w:sz w:val="20"/>
              <w:szCs w:val="20"/>
            </w:rPr>
            <w:t>IRA”),</w:t>
          </w:r>
          <w:r w:rsidRPr="001B17EF">
            <w:rPr>
              <w:rFonts w:ascii="Arial" w:eastAsia="Arial" w:hAnsi="Arial" w:cs="Arial"/>
              <w:sz w:val="20"/>
              <w:szCs w:val="20"/>
            </w:rPr>
            <w:t xml:space="preserve"> to Company Confidential Information and Company Property at least once every six (6) months during the term of the Agreement. Supplier</w:t>
          </w:r>
          <w:r w:rsidRPr="001B17EF">
            <w:rPr>
              <w:rFonts w:ascii="Arial" w:eastAsia="Arial" w:hAnsi="Arial" w:cs="Arial"/>
              <w:spacing w:val="-8"/>
              <w:sz w:val="20"/>
              <w:szCs w:val="20"/>
            </w:rPr>
            <w:t xml:space="preserve"> </w:t>
          </w:r>
          <w:r w:rsidRPr="001B17EF">
            <w:rPr>
              <w:rFonts w:ascii="Arial" w:eastAsia="Arial" w:hAnsi="Arial" w:cs="Arial"/>
              <w:sz w:val="20"/>
              <w:szCs w:val="20"/>
            </w:rPr>
            <w:t>will</w:t>
          </w:r>
          <w:r w:rsidRPr="001B17EF">
            <w:rPr>
              <w:rFonts w:ascii="Arial" w:eastAsia="Arial" w:hAnsi="Arial" w:cs="Arial"/>
              <w:spacing w:val="-9"/>
              <w:sz w:val="20"/>
              <w:szCs w:val="20"/>
            </w:rPr>
            <w:t xml:space="preserve"> </w:t>
          </w:r>
          <w:r w:rsidRPr="001B17EF">
            <w:rPr>
              <w:rFonts w:ascii="Arial" w:eastAsia="Arial" w:hAnsi="Arial" w:cs="Arial"/>
              <w:sz w:val="20"/>
              <w:szCs w:val="20"/>
            </w:rPr>
            <w:t>retain</w:t>
          </w:r>
          <w:r w:rsidRPr="001B17EF">
            <w:rPr>
              <w:rFonts w:ascii="Arial" w:eastAsia="Arial" w:hAnsi="Arial" w:cs="Arial"/>
              <w:spacing w:val="-7"/>
              <w:sz w:val="20"/>
              <w:szCs w:val="20"/>
            </w:rPr>
            <w:t xml:space="preserve"> </w:t>
          </w:r>
          <w:r w:rsidRPr="001B17EF">
            <w:rPr>
              <w:rFonts w:ascii="Arial" w:eastAsia="Arial" w:hAnsi="Arial" w:cs="Arial"/>
              <w:sz w:val="20"/>
              <w:szCs w:val="20"/>
            </w:rPr>
            <w:t>evidence</w:t>
          </w:r>
          <w:r w:rsidRPr="001B17EF">
            <w:rPr>
              <w:rFonts w:ascii="Arial" w:eastAsia="Arial" w:hAnsi="Arial" w:cs="Arial"/>
              <w:spacing w:val="-9"/>
              <w:sz w:val="20"/>
              <w:szCs w:val="20"/>
            </w:rPr>
            <w:t xml:space="preserve"> </w:t>
          </w:r>
          <w:r w:rsidRPr="001B17EF">
            <w:rPr>
              <w:rFonts w:ascii="Arial" w:eastAsia="Arial" w:hAnsi="Arial" w:cs="Arial"/>
              <w:sz w:val="20"/>
              <w:szCs w:val="20"/>
            </w:rPr>
            <w:t>of</w:t>
          </w:r>
          <w:r w:rsidRPr="001B17EF">
            <w:rPr>
              <w:rFonts w:ascii="Arial" w:eastAsia="Arial" w:hAnsi="Arial" w:cs="Arial"/>
              <w:spacing w:val="-8"/>
              <w:sz w:val="20"/>
              <w:szCs w:val="20"/>
            </w:rPr>
            <w:t xml:space="preserve"> </w:t>
          </w:r>
          <w:r w:rsidRPr="001B17EF">
            <w:rPr>
              <w:rFonts w:ascii="Arial" w:eastAsia="Arial" w:hAnsi="Arial" w:cs="Arial"/>
              <w:sz w:val="20"/>
              <w:szCs w:val="20"/>
            </w:rPr>
            <w:t>such</w:t>
          </w:r>
          <w:r w:rsidRPr="001B17EF">
            <w:rPr>
              <w:rFonts w:ascii="Arial" w:eastAsia="Arial" w:hAnsi="Arial" w:cs="Arial"/>
              <w:spacing w:val="-9"/>
              <w:sz w:val="20"/>
              <w:szCs w:val="20"/>
            </w:rPr>
            <w:t xml:space="preserve"> </w:t>
          </w:r>
          <w:r w:rsidRPr="001B17EF">
            <w:rPr>
              <w:rFonts w:ascii="Arial" w:eastAsia="Arial" w:hAnsi="Arial" w:cs="Arial"/>
              <w:sz w:val="20"/>
              <w:szCs w:val="20"/>
            </w:rPr>
            <w:t>reviews</w:t>
          </w:r>
          <w:r w:rsidRPr="001B17EF">
            <w:rPr>
              <w:rFonts w:ascii="Arial" w:eastAsia="Arial" w:hAnsi="Arial" w:cs="Arial"/>
              <w:spacing w:val="-6"/>
              <w:sz w:val="20"/>
              <w:szCs w:val="20"/>
            </w:rPr>
            <w:t xml:space="preserve"> </w:t>
          </w:r>
          <w:r w:rsidRPr="001B17EF">
            <w:rPr>
              <w:rFonts w:ascii="Arial" w:eastAsia="Arial" w:hAnsi="Arial" w:cs="Arial"/>
              <w:sz w:val="20"/>
              <w:szCs w:val="20"/>
            </w:rPr>
            <w:t>for</w:t>
          </w:r>
          <w:r w:rsidRPr="001B17EF">
            <w:rPr>
              <w:rFonts w:ascii="Arial" w:eastAsia="Arial" w:hAnsi="Arial" w:cs="Arial"/>
              <w:spacing w:val="-8"/>
              <w:sz w:val="20"/>
              <w:szCs w:val="20"/>
            </w:rPr>
            <w:t xml:space="preserve"> </w:t>
          </w:r>
          <w:r w:rsidRPr="001B17EF">
            <w:rPr>
              <w:rFonts w:ascii="Arial" w:eastAsia="Arial" w:hAnsi="Arial" w:cs="Arial"/>
              <w:sz w:val="20"/>
              <w:szCs w:val="20"/>
            </w:rPr>
            <w:t>two</w:t>
          </w:r>
          <w:r w:rsidRPr="001B17EF">
            <w:rPr>
              <w:rFonts w:ascii="Arial" w:eastAsia="Arial" w:hAnsi="Arial" w:cs="Arial"/>
              <w:spacing w:val="-8"/>
              <w:sz w:val="20"/>
              <w:szCs w:val="20"/>
            </w:rPr>
            <w:t xml:space="preserve"> </w:t>
          </w:r>
          <w:r w:rsidRPr="001B17EF">
            <w:rPr>
              <w:rFonts w:ascii="Arial" w:eastAsia="Arial" w:hAnsi="Arial" w:cs="Arial"/>
              <w:sz w:val="20"/>
              <w:szCs w:val="20"/>
            </w:rPr>
            <w:t>(2)</w:t>
          </w:r>
          <w:r w:rsidRPr="001B17EF">
            <w:rPr>
              <w:rFonts w:ascii="Arial" w:eastAsia="Arial" w:hAnsi="Arial" w:cs="Arial"/>
              <w:spacing w:val="-8"/>
              <w:sz w:val="20"/>
              <w:szCs w:val="20"/>
            </w:rPr>
            <w:t xml:space="preserve"> </w:t>
          </w:r>
          <w:r w:rsidRPr="001B17EF">
            <w:rPr>
              <w:rFonts w:ascii="Arial" w:eastAsia="Arial" w:hAnsi="Arial" w:cs="Arial"/>
              <w:sz w:val="20"/>
              <w:szCs w:val="20"/>
            </w:rPr>
            <w:t>years</w:t>
          </w:r>
          <w:r w:rsidRPr="001B17EF">
            <w:rPr>
              <w:rFonts w:ascii="Arial" w:eastAsia="Arial" w:hAnsi="Arial" w:cs="Arial"/>
              <w:spacing w:val="-6"/>
              <w:sz w:val="20"/>
              <w:szCs w:val="20"/>
            </w:rPr>
            <w:t xml:space="preserve"> </w:t>
          </w:r>
          <w:r w:rsidRPr="001B17EF">
            <w:rPr>
              <w:rFonts w:ascii="Arial" w:eastAsia="Arial" w:hAnsi="Arial" w:cs="Arial"/>
              <w:sz w:val="20"/>
              <w:szCs w:val="20"/>
            </w:rPr>
            <w:t>from</w:t>
          </w:r>
          <w:r w:rsidRPr="001B17EF">
            <w:rPr>
              <w:rFonts w:ascii="Arial" w:eastAsia="Arial" w:hAnsi="Arial" w:cs="Arial"/>
              <w:spacing w:val="-7"/>
              <w:sz w:val="20"/>
              <w:szCs w:val="20"/>
            </w:rPr>
            <w:t xml:space="preserve"> </w:t>
          </w:r>
          <w:r w:rsidRPr="001B17EF">
            <w:rPr>
              <w:rFonts w:ascii="Arial" w:eastAsia="Arial" w:hAnsi="Arial" w:cs="Arial"/>
              <w:sz w:val="20"/>
              <w:szCs w:val="20"/>
            </w:rPr>
            <w:t>the</w:t>
          </w:r>
          <w:r w:rsidRPr="001B17EF">
            <w:rPr>
              <w:rFonts w:ascii="Arial" w:eastAsia="Arial" w:hAnsi="Arial" w:cs="Arial"/>
              <w:spacing w:val="-9"/>
              <w:sz w:val="20"/>
              <w:szCs w:val="20"/>
            </w:rPr>
            <w:t xml:space="preserve"> </w:t>
          </w:r>
          <w:r w:rsidRPr="001B17EF">
            <w:rPr>
              <w:rFonts w:ascii="Arial" w:eastAsia="Arial" w:hAnsi="Arial" w:cs="Arial"/>
              <w:sz w:val="20"/>
              <w:szCs w:val="20"/>
            </w:rPr>
            <w:t>date</w:t>
          </w:r>
          <w:r w:rsidRPr="001B17EF">
            <w:rPr>
              <w:rFonts w:ascii="Arial" w:eastAsia="Arial" w:hAnsi="Arial" w:cs="Arial"/>
              <w:spacing w:val="-8"/>
              <w:sz w:val="20"/>
              <w:szCs w:val="20"/>
            </w:rPr>
            <w:t xml:space="preserve"> </w:t>
          </w:r>
          <w:r w:rsidRPr="001B17EF">
            <w:rPr>
              <w:rFonts w:ascii="Arial" w:eastAsia="Arial" w:hAnsi="Arial" w:cs="Arial"/>
              <w:sz w:val="20"/>
              <w:szCs w:val="20"/>
            </w:rPr>
            <w:t>of</w:t>
          </w:r>
          <w:r w:rsidRPr="001B17EF">
            <w:rPr>
              <w:rFonts w:ascii="Arial" w:eastAsia="Arial" w:hAnsi="Arial" w:cs="Arial"/>
              <w:spacing w:val="-6"/>
              <w:sz w:val="20"/>
              <w:szCs w:val="20"/>
            </w:rPr>
            <w:t xml:space="preserve"> </w:t>
          </w:r>
          <w:r w:rsidRPr="001B17EF">
            <w:rPr>
              <w:rFonts w:ascii="Arial" w:eastAsia="Arial" w:hAnsi="Arial" w:cs="Arial"/>
              <w:sz w:val="20"/>
              <w:szCs w:val="20"/>
            </w:rPr>
            <w:t>each</w:t>
          </w:r>
          <w:r w:rsidRPr="001B17EF">
            <w:rPr>
              <w:rFonts w:ascii="Arial" w:eastAsia="Arial" w:hAnsi="Arial" w:cs="Arial"/>
              <w:spacing w:val="-8"/>
              <w:sz w:val="20"/>
              <w:szCs w:val="20"/>
            </w:rPr>
            <w:t xml:space="preserve"> </w:t>
          </w:r>
          <w:r w:rsidRPr="001B17EF">
            <w:rPr>
              <w:rFonts w:ascii="Arial" w:eastAsia="Arial" w:hAnsi="Arial" w:cs="Arial"/>
              <w:sz w:val="20"/>
              <w:szCs w:val="20"/>
            </w:rPr>
            <w:t>review.</w:t>
          </w:r>
        </w:p>
        <w:p w14:paraId="09760414" w14:textId="77777777" w:rsidR="001B17EF" w:rsidRPr="001B17EF" w:rsidRDefault="001B17EF" w:rsidP="007011D0">
          <w:pPr>
            <w:widowControl w:val="0"/>
            <w:numPr>
              <w:ilvl w:val="1"/>
              <w:numId w:val="24"/>
            </w:numPr>
            <w:tabs>
              <w:tab w:val="left" w:pos="1241"/>
            </w:tabs>
            <w:autoSpaceDE w:val="0"/>
            <w:autoSpaceDN w:val="0"/>
            <w:spacing w:before="121"/>
            <w:ind w:left="0" w:hanging="431"/>
            <w:jc w:val="both"/>
            <w:rPr>
              <w:rFonts w:ascii="Arial" w:eastAsia="Arial" w:hAnsi="Arial" w:cs="Arial"/>
              <w:sz w:val="20"/>
              <w:szCs w:val="20"/>
            </w:rPr>
          </w:pPr>
          <w:r w:rsidRPr="001B17EF">
            <w:rPr>
              <w:rFonts w:ascii="Arial" w:eastAsia="Arial" w:hAnsi="Arial" w:cs="Arial"/>
              <w:sz w:val="20"/>
              <w:szCs w:val="20"/>
              <w:u w:val="single"/>
            </w:rPr>
            <w:t>Access to Company Cyber Assets.</w:t>
          </w:r>
          <w:r w:rsidRPr="001B17EF">
            <w:rPr>
              <w:rFonts w:ascii="Arial" w:eastAsia="Arial" w:hAnsi="Arial" w:cs="Arial"/>
              <w:sz w:val="20"/>
              <w:szCs w:val="20"/>
            </w:rPr>
            <w:t xml:space="preserve"> Supplier and Supplier Personnel will not access or connect to Company Cyber Assets without Company’s prior written authorization, which Company may revoke at any time and for any reason in the exercise of its sole discretion.  The scope of such authorization may be limited by Company, and Supplier and Supplier Personnel must comply at all times with that authorization, in addition to the requirements set forth in the Agreement.</w:t>
          </w:r>
        </w:p>
        <w:p w14:paraId="0F872984" w14:textId="77777777" w:rsidR="001B17EF" w:rsidRPr="001B17EF" w:rsidRDefault="001B17EF" w:rsidP="007011D0">
          <w:pPr>
            <w:widowControl w:val="0"/>
            <w:numPr>
              <w:ilvl w:val="1"/>
              <w:numId w:val="24"/>
            </w:numPr>
            <w:tabs>
              <w:tab w:val="left" w:pos="1241"/>
            </w:tabs>
            <w:autoSpaceDE w:val="0"/>
            <w:autoSpaceDN w:val="0"/>
            <w:spacing w:before="121"/>
            <w:ind w:left="0" w:hanging="431"/>
            <w:jc w:val="both"/>
            <w:rPr>
              <w:rFonts w:ascii="Arial" w:eastAsia="Arial" w:hAnsi="Arial" w:cs="Arial"/>
              <w:sz w:val="20"/>
              <w:szCs w:val="20"/>
            </w:rPr>
          </w:pPr>
          <w:r w:rsidRPr="001B17EF">
            <w:rPr>
              <w:rFonts w:ascii="Arial" w:eastAsia="Arial" w:hAnsi="Arial" w:cs="Arial"/>
              <w:sz w:val="20"/>
              <w:szCs w:val="20"/>
              <w:u w:val="single"/>
            </w:rPr>
            <w:t>Access</w:t>
          </w:r>
          <w:r w:rsidRPr="001B17EF">
            <w:rPr>
              <w:rFonts w:ascii="Arial" w:eastAsia="Arial" w:hAnsi="Arial" w:cs="Arial"/>
              <w:spacing w:val="-4"/>
              <w:sz w:val="20"/>
              <w:szCs w:val="20"/>
              <w:u w:val="single"/>
            </w:rPr>
            <w:t xml:space="preserve"> </w:t>
          </w:r>
          <w:r w:rsidRPr="001B17EF">
            <w:rPr>
              <w:rFonts w:ascii="Arial" w:eastAsia="Arial" w:hAnsi="Arial" w:cs="Arial"/>
              <w:sz w:val="20"/>
              <w:szCs w:val="20"/>
              <w:u w:val="single"/>
            </w:rPr>
            <w:t>Control</w:t>
          </w:r>
          <w:r w:rsidRPr="001B17EF">
            <w:rPr>
              <w:rFonts w:ascii="Arial" w:eastAsia="Arial" w:hAnsi="Arial" w:cs="Arial"/>
              <w:spacing w:val="-6"/>
              <w:sz w:val="20"/>
              <w:szCs w:val="20"/>
              <w:u w:val="single"/>
            </w:rPr>
            <w:t xml:space="preserve"> </w:t>
          </w:r>
          <w:r w:rsidRPr="001B17EF">
            <w:rPr>
              <w:rFonts w:ascii="Arial" w:eastAsia="Arial" w:hAnsi="Arial" w:cs="Arial"/>
              <w:sz w:val="20"/>
              <w:szCs w:val="20"/>
              <w:u w:val="single"/>
            </w:rPr>
            <w:t>Policy</w:t>
          </w:r>
          <w:r w:rsidRPr="001B17EF">
            <w:rPr>
              <w:rFonts w:ascii="Arial" w:eastAsia="Arial" w:hAnsi="Arial" w:cs="Arial"/>
              <w:sz w:val="20"/>
              <w:szCs w:val="20"/>
            </w:rPr>
            <w:t>.</w:t>
          </w:r>
          <w:r w:rsidRPr="001B17EF">
            <w:rPr>
              <w:rFonts w:ascii="Arial" w:eastAsia="Arial" w:hAnsi="Arial" w:cs="Arial"/>
              <w:spacing w:val="-4"/>
              <w:sz w:val="20"/>
              <w:szCs w:val="20"/>
            </w:rPr>
            <w:t xml:space="preserve"> </w:t>
          </w:r>
          <w:r w:rsidRPr="001B17EF">
            <w:rPr>
              <w:rFonts w:ascii="Arial" w:eastAsia="Arial" w:hAnsi="Arial" w:cs="Arial"/>
              <w:sz w:val="20"/>
              <w:szCs w:val="20"/>
            </w:rPr>
            <w:t>Supplier</w:t>
          </w:r>
          <w:r w:rsidRPr="001B17EF">
            <w:rPr>
              <w:rFonts w:ascii="Arial" w:eastAsia="Arial" w:hAnsi="Arial" w:cs="Arial"/>
              <w:spacing w:val="-4"/>
              <w:sz w:val="20"/>
              <w:szCs w:val="20"/>
            </w:rPr>
            <w:t xml:space="preserve"> </w:t>
          </w:r>
          <w:r w:rsidRPr="001B17EF">
            <w:rPr>
              <w:rFonts w:ascii="Arial" w:eastAsia="Arial" w:hAnsi="Arial" w:cs="Arial"/>
              <w:sz w:val="20"/>
              <w:szCs w:val="20"/>
            </w:rPr>
            <w:t>will</w:t>
          </w:r>
          <w:r w:rsidRPr="001B17EF">
            <w:rPr>
              <w:rFonts w:ascii="Arial" w:eastAsia="Arial" w:hAnsi="Arial" w:cs="Arial"/>
              <w:spacing w:val="-5"/>
              <w:sz w:val="20"/>
              <w:szCs w:val="20"/>
            </w:rPr>
            <w:t xml:space="preserve"> </w:t>
          </w:r>
          <w:r w:rsidRPr="001B17EF">
            <w:rPr>
              <w:rFonts w:ascii="Arial" w:eastAsia="Arial" w:hAnsi="Arial" w:cs="Arial"/>
              <w:sz w:val="20"/>
              <w:szCs w:val="20"/>
            </w:rPr>
            <w:t>maintain</w:t>
          </w:r>
          <w:r w:rsidRPr="001B17EF">
            <w:rPr>
              <w:rFonts w:ascii="Arial" w:eastAsia="Arial" w:hAnsi="Arial" w:cs="Arial"/>
              <w:spacing w:val="-5"/>
              <w:sz w:val="20"/>
              <w:szCs w:val="20"/>
            </w:rPr>
            <w:t xml:space="preserve"> </w:t>
          </w:r>
          <w:r w:rsidRPr="001B17EF">
            <w:rPr>
              <w:rFonts w:ascii="Arial" w:eastAsia="Arial" w:hAnsi="Arial" w:cs="Arial"/>
              <w:sz w:val="20"/>
              <w:szCs w:val="20"/>
            </w:rPr>
            <w:t>policies</w:t>
          </w:r>
          <w:r w:rsidRPr="001B17EF">
            <w:rPr>
              <w:rFonts w:ascii="Arial" w:eastAsia="Arial" w:hAnsi="Arial" w:cs="Arial"/>
              <w:spacing w:val="-4"/>
              <w:sz w:val="20"/>
              <w:szCs w:val="20"/>
            </w:rPr>
            <w:t xml:space="preserve"> </w:t>
          </w:r>
          <w:r w:rsidRPr="001B17EF">
            <w:rPr>
              <w:rFonts w:ascii="Arial" w:eastAsia="Arial" w:hAnsi="Arial" w:cs="Arial"/>
              <w:sz w:val="20"/>
              <w:szCs w:val="20"/>
            </w:rPr>
            <w:t>and</w:t>
          </w:r>
          <w:r w:rsidRPr="001B17EF">
            <w:rPr>
              <w:rFonts w:ascii="Arial" w:eastAsia="Arial" w:hAnsi="Arial" w:cs="Arial"/>
              <w:spacing w:val="-4"/>
              <w:sz w:val="20"/>
              <w:szCs w:val="20"/>
            </w:rPr>
            <w:t xml:space="preserve"> </w:t>
          </w:r>
          <w:r w:rsidRPr="001B17EF">
            <w:rPr>
              <w:rFonts w:ascii="Arial" w:eastAsia="Arial" w:hAnsi="Arial" w:cs="Arial"/>
              <w:sz w:val="20"/>
              <w:szCs w:val="20"/>
            </w:rPr>
            <w:t>procedures</w:t>
          </w:r>
          <w:r w:rsidRPr="001B17EF">
            <w:rPr>
              <w:rFonts w:ascii="Arial" w:eastAsia="Arial" w:hAnsi="Arial" w:cs="Arial"/>
              <w:spacing w:val="-4"/>
              <w:sz w:val="20"/>
              <w:szCs w:val="20"/>
            </w:rPr>
            <w:t xml:space="preserve"> </w:t>
          </w:r>
          <w:r w:rsidRPr="001B17EF">
            <w:rPr>
              <w:rFonts w:ascii="Arial" w:eastAsia="Arial" w:hAnsi="Arial" w:cs="Arial"/>
              <w:sz w:val="20"/>
              <w:szCs w:val="20"/>
            </w:rPr>
            <w:t>to</w:t>
          </w:r>
          <w:r w:rsidRPr="001B17EF">
            <w:rPr>
              <w:rFonts w:ascii="Arial" w:eastAsia="Arial" w:hAnsi="Arial" w:cs="Arial"/>
              <w:spacing w:val="-4"/>
              <w:sz w:val="20"/>
              <w:szCs w:val="20"/>
            </w:rPr>
            <w:t xml:space="preserve"> </w:t>
          </w:r>
          <w:r w:rsidRPr="001B17EF">
            <w:rPr>
              <w:rFonts w:ascii="Arial" w:eastAsia="Arial" w:hAnsi="Arial" w:cs="Arial"/>
              <w:sz w:val="20"/>
              <w:szCs w:val="20"/>
            </w:rPr>
            <w:t>address</w:t>
          </w:r>
          <w:r w:rsidRPr="001B17EF">
            <w:rPr>
              <w:rFonts w:ascii="Arial" w:eastAsia="Arial" w:hAnsi="Arial" w:cs="Arial"/>
              <w:spacing w:val="-4"/>
              <w:sz w:val="20"/>
              <w:szCs w:val="20"/>
            </w:rPr>
            <w:t xml:space="preserve"> </w:t>
          </w:r>
          <w:r w:rsidRPr="001B17EF">
            <w:rPr>
              <w:rFonts w:ascii="Arial" w:eastAsia="Arial" w:hAnsi="Arial" w:cs="Arial"/>
              <w:sz w:val="20"/>
              <w:szCs w:val="20"/>
            </w:rPr>
            <w:t>the</w:t>
          </w:r>
          <w:r w:rsidRPr="001B17EF">
            <w:rPr>
              <w:rFonts w:ascii="Arial" w:eastAsia="Arial" w:hAnsi="Arial" w:cs="Arial"/>
              <w:spacing w:val="-5"/>
              <w:sz w:val="20"/>
              <w:szCs w:val="20"/>
            </w:rPr>
            <w:t xml:space="preserve"> </w:t>
          </w:r>
          <w:r w:rsidRPr="001B17EF">
            <w:rPr>
              <w:rFonts w:ascii="Arial" w:eastAsia="Arial" w:hAnsi="Arial" w:cs="Arial"/>
              <w:sz w:val="20"/>
              <w:szCs w:val="20"/>
            </w:rPr>
            <w:t>security</w:t>
          </w:r>
          <w:r w:rsidRPr="001B17EF">
            <w:rPr>
              <w:rFonts w:ascii="Arial" w:eastAsia="Arial" w:hAnsi="Arial" w:cs="Arial"/>
              <w:spacing w:val="-3"/>
              <w:sz w:val="20"/>
              <w:szCs w:val="20"/>
            </w:rPr>
            <w:t xml:space="preserve"> </w:t>
          </w:r>
          <w:r w:rsidRPr="001B17EF">
            <w:rPr>
              <w:rFonts w:ascii="Arial" w:eastAsia="Arial" w:hAnsi="Arial" w:cs="Arial"/>
              <w:sz w:val="20"/>
              <w:szCs w:val="20"/>
            </w:rPr>
            <w:t>of</w:t>
          </w:r>
          <w:r w:rsidRPr="001B17EF">
            <w:rPr>
              <w:rFonts w:ascii="Arial" w:eastAsia="Arial" w:hAnsi="Arial" w:cs="Arial"/>
              <w:spacing w:val="-5"/>
              <w:sz w:val="20"/>
              <w:szCs w:val="20"/>
            </w:rPr>
            <w:t xml:space="preserve"> </w:t>
          </w:r>
          <w:r w:rsidRPr="001B17EF">
            <w:rPr>
              <w:rFonts w:ascii="Arial" w:eastAsia="Arial" w:hAnsi="Arial" w:cs="Arial"/>
              <w:sz w:val="20"/>
              <w:szCs w:val="20"/>
            </w:rPr>
            <w:t>remote</w:t>
          </w:r>
          <w:r w:rsidRPr="001B17EF">
            <w:rPr>
              <w:rFonts w:ascii="Arial" w:eastAsia="Arial" w:hAnsi="Arial" w:cs="Arial"/>
              <w:spacing w:val="-5"/>
              <w:sz w:val="20"/>
              <w:szCs w:val="20"/>
            </w:rPr>
            <w:t xml:space="preserve"> </w:t>
          </w:r>
          <w:r w:rsidRPr="001B17EF">
            <w:rPr>
              <w:rFonts w:ascii="Arial" w:eastAsia="Arial" w:hAnsi="Arial" w:cs="Arial"/>
              <w:sz w:val="20"/>
              <w:szCs w:val="20"/>
            </w:rPr>
            <w:t>and onsite</w:t>
          </w:r>
          <w:r w:rsidRPr="001B17EF">
            <w:rPr>
              <w:rFonts w:ascii="Arial" w:eastAsia="Arial" w:hAnsi="Arial" w:cs="Arial"/>
              <w:spacing w:val="-13"/>
              <w:sz w:val="20"/>
              <w:szCs w:val="20"/>
            </w:rPr>
            <w:t xml:space="preserve"> </w:t>
          </w:r>
          <w:r w:rsidRPr="001B17EF">
            <w:rPr>
              <w:rFonts w:ascii="Arial" w:eastAsia="Arial" w:hAnsi="Arial" w:cs="Arial"/>
              <w:sz w:val="20"/>
              <w:szCs w:val="20"/>
            </w:rPr>
            <w:t>access</w:t>
          </w:r>
          <w:r w:rsidRPr="001B17EF">
            <w:rPr>
              <w:rFonts w:ascii="Arial" w:eastAsia="Arial" w:hAnsi="Arial" w:cs="Arial"/>
              <w:spacing w:val="-12"/>
              <w:sz w:val="20"/>
              <w:szCs w:val="20"/>
            </w:rPr>
            <w:t xml:space="preserve"> </w:t>
          </w:r>
          <w:r w:rsidRPr="001B17EF">
            <w:rPr>
              <w:rFonts w:ascii="Arial" w:eastAsia="Arial" w:hAnsi="Arial" w:cs="Arial"/>
              <w:sz w:val="20"/>
              <w:szCs w:val="20"/>
            </w:rPr>
            <w:t>to</w:t>
          </w:r>
          <w:r w:rsidRPr="001B17EF">
            <w:rPr>
              <w:rFonts w:ascii="Arial" w:eastAsia="Arial" w:hAnsi="Arial" w:cs="Arial"/>
              <w:spacing w:val="-14"/>
              <w:sz w:val="20"/>
              <w:szCs w:val="20"/>
            </w:rPr>
            <w:t xml:space="preserve"> </w:t>
          </w:r>
          <w:r w:rsidRPr="001B17EF">
            <w:rPr>
              <w:rFonts w:ascii="Arial" w:eastAsia="Arial" w:hAnsi="Arial" w:cs="Arial"/>
              <w:sz w:val="20"/>
              <w:szCs w:val="20"/>
            </w:rPr>
            <w:t>Company</w:t>
          </w:r>
          <w:r w:rsidRPr="001B17EF">
            <w:rPr>
              <w:rFonts w:ascii="Arial" w:eastAsia="Arial" w:hAnsi="Arial" w:cs="Arial"/>
              <w:spacing w:val="-12"/>
              <w:sz w:val="20"/>
              <w:szCs w:val="20"/>
            </w:rPr>
            <w:t xml:space="preserve"> </w:t>
          </w:r>
          <w:r w:rsidRPr="001B17EF">
            <w:rPr>
              <w:rFonts w:ascii="Arial" w:eastAsia="Arial" w:hAnsi="Arial" w:cs="Arial"/>
              <w:sz w:val="20"/>
              <w:szCs w:val="20"/>
            </w:rPr>
            <w:t>Information</w:t>
          </w:r>
          <w:r w:rsidRPr="001B17EF">
            <w:rPr>
              <w:rFonts w:ascii="Arial" w:eastAsia="Arial" w:hAnsi="Arial" w:cs="Arial"/>
              <w:spacing w:val="-14"/>
              <w:sz w:val="20"/>
              <w:szCs w:val="20"/>
            </w:rPr>
            <w:t xml:space="preserve"> </w:t>
          </w:r>
          <w:r w:rsidRPr="001B17EF">
            <w:rPr>
              <w:rFonts w:ascii="Arial" w:eastAsia="Arial" w:hAnsi="Arial" w:cs="Arial"/>
              <w:sz w:val="20"/>
              <w:szCs w:val="20"/>
            </w:rPr>
            <w:t>and</w:t>
          </w:r>
          <w:r w:rsidRPr="001B17EF">
            <w:rPr>
              <w:rFonts w:ascii="Arial" w:eastAsia="Arial" w:hAnsi="Arial" w:cs="Arial"/>
              <w:spacing w:val="-14"/>
              <w:sz w:val="20"/>
              <w:szCs w:val="20"/>
            </w:rPr>
            <w:t xml:space="preserve"> </w:t>
          </w:r>
          <w:r w:rsidRPr="001B17EF">
            <w:rPr>
              <w:rFonts w:ascii="Arial" w:eastAsia="Arial" w:hAnsi="Arial" w:cs="Arial"/>
              <w:sz w:val="20"/>
              <w:szCs w:val="20"/>
            </w:rPr>
            <w:t>Company</w:t>
          </w:r>
          <w:r w:rsidRPr="001B17EF">
            <w:rPr>
              <w:rFonts w:ascii="Arial" w:eastAsia="Arial" w:hAnsi="Arial" w:cs="Arial"/>
              <w:spacing w:val="-12"/>
              <w:sz w:val="20"/>
              <w:szCs w:val="20"/>
            </w:rPr>
            <w:t xml:space="preserve"> </w:t>
          </w:r>
          <w:r w:rsidRPr="001B17EF">
            <w:rPr>
              <w:rFonts w:ascii="Arial" w:eastAsia="Arial" w:hAnsi="Arial" w:cs="Arial"/>
              <w:sz w:val="20"/>
              <w:szCs w:val="20"/>
            </w:rPr>
            <w:t>Property,</w:t>
          </w:r>
          <w:r w:rsidRPr="001B17EF">
            <w:rPr>
              <w:rFonts w:ascii="Arial" w:eastAsia="Arial" w:hAnsi="Arial" w:cs="Arial"/>
              <w:spacing w:val="-14"/>
              <w:sz w:val="20"/>
              <w:szCs w:val="20"/>
            </w:rPr>
            <w:t xml:space="preserve"> </w:t>
          </w:r>
          <w:r w:rsidRPr="001B17EF">
            <w:rPr>
              <w:rFonts w:ascii="Arial" w:eastAsia="Arial" w:hAnsi="Arial" w:cs="Arial"/>
              <w:sz w:val="20"/>
              <w:szCs w:val="20"/>
            </w:rPr>
            <w:t>including</w:t>
          </w:r>
          <w:r w:rsidRPr="001B17EF">
            <w:rPr>
              <w:rFonts w:ascii="Arial" w:eastAsia="Arial" w:hAnsi="Arial" w:cs="Arial"/>
              <w:spacing w:val="-14"/>
              <w:sz w:val="20"/>
              <w:szCs w:val="20"/>
            </w:rPr>
            <w:t xml:space="preserve"> </w:t>
          </w:r>
          <w:r w:rsidRPr="001B17EF">
            <w:rPr>
              <w:rFonts w:ascii="Arial" w:eastAsia="Arial" w:hAnsi="Arial" w:cs="Arial"/>
              <w:sz w:val="20"/>
              <w:szCs w:val="20"/>
            </w:rPr>
            <w:t>systems</w:t>
          </w:r>
          <w:r w:rsidRPr="001B17EF">
            <w:rPr>
              <w:rFonts w:ascii="Arial" w:eastAsia="Arial" w:hAnsi="Arial" w:cs="Arial"/>
              <w:spacing w:val="-12"/>
              <w:sz w:val="20"/>
              <w:szCs w:val="20"/>
            </w:rPr>
            <w:t xml:space="preserve"> </w:t>
          </w:r>
          <w:r w:rsidRPr="001B17EF">
            <w:rPr>
              <w:rFonts w:ascii="Arial" w:eastAsia="Arial" w:hAnsi="Arial" w:cs="Arial"/>
              <w:sz w:val="20"/>
              <w:szCs w:val="20"/>
            </w:rPr>
            <w:t>and</w:t>
          </w:r>
          <w:r w:rsidRPr="001B17EF">
            <w:rPr>
              <w:rFonts w:ascii="Arial" w:eastAsia="Arial" w:hAnsi="Arial" w:cs="Arial"/>
              <w:spacing w:val="-14"/>
              <w:sz w:val="20"/>
              <w:szCs w:val="20"/>
            </w:rPr>
            <w:t xml:space="preserve"> </w:t>
          </w:r>
          <w:r w:rsidRPr="001B17EF">
            <w:rPr>
              <w:rFonts w:ascii="Arial" w:eastAsia="Arial" w:hAnsi="Arial" w:cs="Arial"/>
              <w:sz w:val="20"/>
              <w:szCs w:val="20"/>
            </w:rPr>
            <w:t>networks</w:t>
          </w:r>
          <w:r w:rsidRPr="001B17EF">
            <w:rPr>
              <w:rFonts w:ascii="Arial" w:eastAsia="Arial" w:hAnsi="Arial" w:cs="Arial"/>
              <w:spacing w:val="-12"/>
              <w:sz w:val="20"/>
              <w:szCs w:val="20"/>
            </w:rPr>
            <w:t xml:space="preserve"> </w:t>
          </w:r>
          <w:r w:rsidRPr="001B17EF">
            <w:rPr>
              <w:rFonts w:ascii="Arial" w:eastAsia="Arial" w:hAnsi="Arial" w:cs="Arial"/>
              <w:sz w:val="20"/>
              <w:szCs w:val="20"/>
            </w:rPr>
            <w:t>(an</w:t>
          </w:r>
          <w:r w:rsidRPr="001B17EF">
            <w:rPr>
              <w:rFonts w:ascii="Arial" w:eastAsia="Arial" w:hAnsi="Arial" w:cs="Arial"/>
              <w:spacing w:val="-14"/>
              <w:sz w:val="20"/>
              <w:szCs w:val="20"/>
            </w:rPr>
            <w:t xml:space="preserve"> </w:t>
          </w:r>
          <w:r w:rsidRPr="001B17EF">
            <w:rPr>
              <w:rFonts w:ascii="Arial" w:eastAsia="Arial" w:hAnsi="Arial" w:cs="Arial"/>
              <w:sz w:val="20"/>
              <w:szCs w:val="20"/>
            </w:rPr>
            <w:t>“Access Control Policy”), that is consistent with the personnel management requirements of the current revision of NIST Special Publication 800-53, AC-2, PE-2, PS-4, and PS-5, as applicable, and the requirements of this Appendix</w:t>
          </w:r>
          <w:r w:rsidRPr="001B17EF">
            <w:rPr>
              <w:rFonts w:ascii="Arial" w:eastAsia="Arial" w:hAnsi="Arial" w:cs="Arial"/>
              <w:spacing w:val="-1"/>
              <w:sz w:val="20"/>
              <w:szCs w:val="20"/>
            </w:rPr>
            <w:t xml:space="preserve"> </w:t>
          </w:r>
          <w:r w:rsidRPr="001B17EF">
            <w:rPr>
              <w:rFonts w:ascii="Arial" w:eastAsia="Arial" w:hAnsi="Arial" w:cs="Arial"/>
              <w:sz w:val="20"/>
              <w:szCs w:val="20"/>
            </w:rPr>
            <w:t>E.</w:t>
          </w:r>
        </w:p>
        <w:p w14:paraId="4F5073E9" w14:textId="77777777" w:rsidR="001B17EF" w:rsidRPr="001B17EF" w:rsidRDefault="001B17EF" w:rsidP="007011D0">
          <w:pPr>
            <w:widowControl w:val="0"/>
            <w:numPr>
              <w:ilvl w:val="1"/>
              <w:numId w:val="24"/>
            </w:numPr>
            <w:tabs>
              <w:tab w:val="left" w:pos="1241"/>
            </w:tabs>
            <w:autoSpaceDE w:val="0"/>
            <w:autoSpaceDN w:val="0"/>
            <w:spacing w:before="120"/>
            <w:ind w:left="0" w:hanging="432"/>
            <w:jc w:val="both"/>
            <w:rPr>
              <w:rFonts w:ascii="Arial" w:eastAsia="Arial" w:hAnsi="Arial" w:cs="Arial"/>
              <w:sz w:val="20"/>
              <w:szCs w:val="20"/>
            </w:rPr>
          </w:pPr>
          <w:bookmarkStart w:id="40" w:name="1.3._Notification._Supplier_will_immedia"/>
          <w:bookmarkEnd w:id="40"/>
          <w:r w:rsidRPr="001B17EF">
            <w:rPr>
              <w:rFonts w:ascii="Arial" w:eastAsia="Arial" w:hAnsi="Arial" w:cs="Arial"/>
              <w:sz w:val="20"/>
              <w:szCs w:val="20"/>
              <w:u w:val="single"/>
            </w:rPr>
            <w:t>Required Notification and Revocation</w:t>
          </w:r>
          <w:r w:rsidRPr="001B17EF">
            <w:rPr>
              <w:rFonts w:ascii="Arial" w:eastAsia="Arial" w:hAnsi="Arial" w:cs="Arial"/>
              <w:sz w:val="20"/>
              <w:szCs w:val="20"/>
            </w:rPr>
            <w:t>. Supplier will immediately notify Company Leader, as identified in Company’s vendor management system, in writing, and orally, no later than four (4) hours after any of the events identified in subsections (A) through (G) below so that Company can revoke unescorted physical access and electronic access, including IRA,  for such Supplier Personnel.</w:t>
          </w:r>
        </w:p>
        <w:p w14:paraId="5C7B8C02" w14:textId="77777777" w:rsidR="001B17EF" w:rsidRPr="001B17EF" w:rsidRDefault="001B17EF" w:rsidP="007011D0">
          <w:pPr>
            <w:widowControl w:val="0"/>
            <w:numPr>
              <w:ilvl w:val="0"/>
              <w:numId w:val="27"/>
            </w:numPr>
            <w:tabs>
              <w:tab w:val="left" w:pos="2248"/>
            </w:tabs>
            <w:autoSpaceDE w:val="0"/>
            <w:autoSpaceDN w:val="0"/>
            <w:spacing w:before="119"/>
            <w:ind w:left="0"/>
            <w:jc w:val="both"/>
            <w:rPr>
              <w:rFonts w:ascii="Arial" w:eastAsia="Arial" w:hAnsi="Arial" w:cs="Arial"/>
              <w:sz w:val="20"/>
              <w:szCs w:val="20"/>
            </w:rPr>
          </w:pPr>
          <w:r w:rsidRPr="001B17EF">
            <w:rPr>
              <w:rFonts w:ascii="Arial" w:eastAsia="Arial" w:hAnsi="Arial" w:cs="Arial"/>
              <w:sz w:val="20"/>
              <w:szCs w:val="20"/>
            </w:rPr>
            <w:t>Any Supplier Personnel no longer requires access to Company Confidential Information or Company Property to furnish the Deliverables, Goods, or Services provided by Supplier;</w:t>
          </w:r>
        </w:p>
        <w:p w14:paraId="0AB704D1" w14:textId="77777777" w:rsidR="001B17EF" w:rsidRPr="001B17EF" w:rsidRDefault="001B17EF" w:rsidP="007011D0">
          <w:pPr>
            <w:widowControl w:val="0"/>
            <w:numPr>
              <w:ilvl w:val="0"/>
              <w:numId w:val="27"/>
            </w:numPr>
            <w:tabs>
              <w:tab w:val="left" w:pos="2248"/>
            </w:tabs>
            <w:autoSpaceDE w:val="0"/>
            <w:autoSpaceDN w:val="0"/>
            <w:spacing w:before="121"/>
            <w:ind w:left="0"/>
            <w:jc w:val="both"/>
            <w:rPr>
              <w:rFonts w:ascii="Arial" w:eastAsia="Arial" w:hAnsi="Arial" w:cs="Arial"/>
              <w:sz w:val="20"/>
              <w:szCs w:val="20"/>
            </w:rPr>
          </w:pPr>
          <w:r w:rsidRPr="001B17EF">
            <w:rPr>
              <w:rFonts w:ascii="Arial" w:eastAsia="Arial" w:hAnsi="Arial" w:cs="Arial"/>
              <w:sz w:val="20"/>
              <w:szCs w:val="20"/>
            </w:rPr>
            <w:t>Any</w:t>
          </w:r>
          <w:r w:rsidRPr="001B17EF">
            <w:rPr>
              <w:rFonts w:ascii="Arial" w:eastAsia="Arial" w:hAnsi="Arial" w:cs="Arial"/>
              <w:spacing w:val="-15"/>
              <w:sz w:val="20"/>
              <w:szCs w:val="20"/>
            </w:rPr>
            <w:t xml:space="preserve"> </w:t>
          </w:r>
          <w:r w:rsidRPr="001B17EF">
            <w:rPr>
              <w:rFonts w:ascii="Arial" w:eastAsia="Arial" w:hAnsi="Arial" w:cs="Arial"/>
              <w:sz w:val="20"/>
              <w:szCs w:val="20"/>
            </w:rPr>
            <w:t>Supplier</w:t>
          </w:r>
          <w:r w:rsidRPr="001B17EF">
            <w:rPr>
              <w:rFonts w:ascii="Arial" w:eastAsia="Arial" w:hAnsi="Arial" w:cs="Arial"/>
              <w:spacing w:val="-12"/>
              <w:sz w:val="20"/>
              <w:szCs w:val="20"/>
            </w:rPr>
            <w:t xml:space="preserve"> </w:t>
          </w:r>
          <w:r w:rsidRPr="001B17EF">
            <w:rPr>
              <w:rFonts w:ascii="Arial" w:eastAsia="Arial" w:hAnsi="Arial" w:cs="Arial"/>
              <w:sz w:val="20"/>
              <w:szCs w:val="20"/>
            </w:rPr>
            <w:t>Personnel</w:t>
          </w:r>
          <w:r w:rsidRPr="001B17EF">
            <w:rPr>
              <w:rFonts w:ascii="Arial" w:eastAsia="Arial" w:hAnsi="Arial" w:cs="Arial"/>
              <w:spacing w:val="-15"/>
              <w:sz w:val="20"/>
              <w:szCs w:val="20"/>
            </w:rPr>
            <w:t xml:space="preserve"> </w:t>
          </w:r>
          <w:r w:rsidRPr="001B17EF">
            <w:rPr>
              <w:rFonts w:ascii="Arial" w:eastAsia="Arial" w:hAnsi="Arial" w:cs="Arial"/>
              <w:sz w:val="20"/>
              <w:szCs w:val="20"/>
            </w:rPr>
            <w:t>is</w:t>
          </w:r>
          <w:r w:rsidRPr="001B17EF">
            <w:rPr>
              <w:rFonts w:ascii="Arial" w:eastAsia="Arial" w:hAnsi="Arial" w:cs="Arial"/>
              <w:spacing w:val="-14"/>
              <w:sz w:val="20"/>
              <w:szCs w:val="20"/>
            </w:rPr>
            <w:t xml:space="preserve"> </w:t>
          </w:r>
          <w:r w:rsidRPr="001B17EF">
            <w:rPr>
              <w:rFonts w:ascii="Arial" w:eastAsia="Arial" w:hAnsi="Arial" w:cs="Arial"/>
              <w:sz w:val="20"/>
              <w:szCs w:val="20"/>
            </w:rPr>
            <w:t>terminated</w:t>
          </w:r>
          <w:r w:rsidRPr="001B17EF">
            <w:rPr>
              <w:rFonts w:ascii="Arial" w:eastAsia="Arial" w:hAnsi="Arial" w:cs="Arial"/>
              <w:spacing w:val="-16"/>
              <w:sz w:val="20"/>
              <w:szCs w:val="20"/>
            </w:rPr>
            <w:t xml:space="preserve"> </w:t>
          </w:r>
          <w:r w:rsidRPr="001B17EF">
            <w:rPr>
              <w:rFonts w:ascii="Arial" w:eastAsia="Arial" w:hAnsi="Arial" w:cs="Arial"/>
              <w:sz w:val="20"/>
              <w:szCs w:val="20"/>
            </w:rPr>
            <w:t>or</w:t>
          </w:r>
          <w:r w:rsidRPr="001B17EF">
            <w:rPr>
              <w:rFonts w:ascii="Arial" w:eastAsia="Arial" w:hAnsi="Arial" w:cs="Arial"/>
              <w:spacing w:val="-14"/>
              <w:sz w:val="20"/>
              <w:szCs w:val="20"/>
            </w:rPr>
            <w:t xml:space="preserve"> </w:t>
          </w:r>
          <w:r w:rsidRPr="001B17EF">
            <w:rPr>
              <w:rFonts w:ascii="Arial" w:eastAsia="Arial" w:hAnsi="Arial" w:cs="Arial"/>
              <w:sz w:val="20"/>
              <w:szCs w:val="20"/>
            </w:rPr>
            <w:t>suspended</w:t>
          </w:r>
          <w:r w:rsidRPr="001B17EF">
            <w:rPr>
              <w:rFonts w:ascii="Arial" w:eastAsia="Arial" w:hAnsi="Arial" w:cs="Arial"/>
              <w:spacing w:val="-16"/>
              <w:sz w:val="20"/>
              <w:szCs w:val="20"/>
            </w:rPr>
            <w:t xml:space="preserve"> </w:t>
          </w:r>
          <w:r w:rsidRPr="001B17EF">
            <w:rPr>
              <w:rFonts w:ascii="Arial" w:eastAsia="Arial" w:hAnsi="Arial" w:cs="Arial"/>
              <w:sz w:val="20"/>
              <w:szCs w:val="20"/>
            </w:rPr>
            <w:t>or</w:t>
          </w:r>
          <w:r w:rsidRPr="001B17EF">
            <w:rPr>
              <w:rFonts w:ascii="Arial" w:eastAsia="Arial" w:hAnsi="Arial" w:cs="Arial"/>
              <w:spacing w:val="-12"/>
              <w:sz w:val="20"/>
              <w:szCs w:val="20"/>
            </w:rPr>
            <w:t xml:space="preserve"> </w:t>
          </w:r>
          <w:r w:rsidRPr="001B17EF">
            <w:rPr>
              <w:rFonts w:ascii="Arial" w:eastAsia="Arial" w:hAnsi="Arial" w:cs="Arial"/>
              <w:sz w:val="20"/>
              <w:szCs w:val="20"/>
            </w:rPr>
            <w:t>his</w:t>
          </w:r>
          <w:r w:rsidRPr="001B17EF">
            <w:rPr>
              <w:rFonts w:ascii="Arial" w:eastAsia="Arial" w:hAnsi="Arial" w:cs="Arial"/>
              <w:spacing w:val="-14"/>
              <w:sz w:val="20"/>
              <w:szCs w:val="20"/>
            </w:rPr>
            <w:t xml:space="preserve"> </w:t>
          </w:r>
          <w:r w:rsidRPr="001B17EF">
            <w:rPr>
              <w:rFonts w:ascii="Arial" w:eastAsia="Arial" w:hAnsi="Arial" w:cs="Arial"/>
              <w:sz w:val="20"/>
              <w:szCs w:val="20"/>
            </w:rPr>
            <w:t>or</w:t>
          </w:r>
          <w:r w:rsidRPr="001B17EF">
            <w:rPr>
              <w:rFonts w:ascii="Arial" w:eastAsia="Arial" w:hAnsi="Arial" w:cs="Arial"/>
              <w:spacing w:val="-15"/>
              <w:sz w:val="20"/>
              <w:szCs w:val="20"/>
            </w:rPr>
            <w:t xml:space="preserve"> </w:t>
          </w:r>
          <w:r w:rsidRPr="001B17EF">
            <w:rPr>
              <w:rFonts w:ascii="Arial" w:eastAsia="Arial" w:hAnsi="Arial" w:cs="Arial"/>
              <w:sz w:val="20"/>
              <w:szCs w:val="20"/>
            </w:rPr>
            <w:t>her</w:t>
          </w:r>
          <w:r w:rsidRPr="001B17EF">
            <w:rPr>
              <w:rFonts w:ascii="Arial" w:eastAsia="Arial" w:hAnsi="Arial" w:cs="Arial"/>
              <w:spacing w:val="-14"/>
              <w:sz w:val="20"/>
              <w:szCs w:val="20"/>
            </w:rPr>
            <w:t xml:space="preserve"> </w:t>
          </w:r>
          <w:r w:rsidRPr="001B17EF">
            <w:rPr>
              <w:rFonts w:ascii="Arial" w:eastAsia="Arial" w:hAnsi="Arial" w:cs="Arial"/>
              <w:sz w:val="20"/>
              <w:szCs w:val="20"/>
            </w:rPr>
            <w:t>employment</w:t>
          </w:r>
          <w:r w:rsidRPr="001B17EF">
            <w:rPr>
              <w:rFonts w:ascii="Arial" w:eastAsia="Arial" w:hAnsi="Arial" w:cs="Arial"/>
              <w:spacing w:val="-14"/>
              <w:sz w:val="20"/>
              <w:szCs w:val="20"/>
            </w:rPr>
            <w:t xml:space="preserve"> </w:t>
          </w:r>
          <w:r w:rsidRPr="001B17EF">
            <w:rPr>
              <w:rFonts w:ascii="Arial" w:eastAsia="Arial" w:hAnsi="Arial" w:cs="Arial"/>
              <w:sz w:val="20"/>
              <w:szCs w:val="20"/>
            </w:rPr>
            <w:t>is</w:t>
          </w:r>
          <w:r w:rsidRPr="001B17EF">
            <w:rPr>
              <w:rFonts w:ascii="Arial" w:eastAsia="Arial" w:hAnsi="Arial" w:cs="Arial"/>
              <w:spacing w:val="-14"/>
              <w:sz w:val="20"/>
              <w:szCs w:val="20"/>
            </w:rPr>
            <w:t xml:space="preserve"> </w:t>
          </w:r>
          <w:r w:rsidRPr="001B17EF">
            <w:rPr>
              <w:rFonts w:ascii="Arial" w:eastAsia="Arial" w:hAnsi="Arial" w:cs="Arial"/>
              <w:sz w:val="20"/>
              <w:szCs w:val="20"/>
            </w:rPr>
            <w:t>otherwise</w:t>
          </w:r>
          <w:r w:rsidRPr="001B17EF">
            <w:rPr>
              <w:rFonts w:ascii="Arial" w:eastAsia="Arial" w:hAnsi="Arial" w:cs="Arial"/>
              <w:spacing w:val="-16"/>
              <w:sz w:val="20"/>
              <w:szCs w:val="20"/>
            </w:rPr>
            <w:t xml:space="preserve"> </w:t>
          </w:r>
          <w:r w:rsidRPr="001B17EF">
            <w:rPr>
              <w:rFonts w:ascii="Arial" w:eastAsia="Arial" w:hAnsi="Arial" w:cs="Arial"/>
              <w:sz w:val="20"/>
              <w:szCs w:val="20"/>
            </w:rPr>
            <w:t>ended;</w:t>
          </w:r>
        </w:p>
        <w:p w14:paraId="2A408278" w14:textId="77777777" w:rsidR="001B17EF" w:rsidRPr="001B17EF" w:rsidRDefault="001B17EF" w:rsidP="007011D0">
          <w:pPr>
            <w:widowControl w:val="0"/>
            <w:numPr>
              <w:ilvl w:val="0"/>
              <w:numId w:val="27"/>
            </w:numPr>
            <w:tabs>
              <w:tab w:val="left" w:pos="2248"/>
            </w:tabs>
            <w:autoSpaceDE w:val="0"/>
            <w:autoSpaceDN w:val="0"/>
            <w:spacing w:before="121"/>
            <w:ind w:left="0"/>
            <w:jc w:val="both"/>
            <w:rPr>
              <w:rFonts w:ascii="Arial" w:eastAsia="Arial" w:hAnsi="Arial" w:cs="Arial"/>
              <w:sz w:val="20"/>
              <w:szCs w:val="20"/>
            </w:rPr>
          </w:pPr>
          <w:r w:rsidRPr="001B17EF">
            <w:rPr>
              <w:rFonts w:ascii="Arial" w:eastAsia="Arial" w:hAnsi="Arial" w:cs="Arial"/>
              <w:sz w:val="20"/>
              <w:szCs w:val="20"/>
            </w:rPr>
            <w:t>Supplier reasonably believes any Supplier Personnel poses a threat to a safe working environment,</w:t>
          </w:r>
          <w:r w:rsidRPr="001B17EF">
            <w:rPr>
              <w:rFonts w:ascii="Arial" w:eastAsia="Arial" w:hAnsi="Arial" w:cs="Arial"/>
              <w:spacing w:val="-16"/>
              <w:sz w:val="20"/>
              <w:szCs w:val="20"/>
            </w:rPr>
            <w:t xml:space="preserve"> </w:t>
          </w:r>
          <w:r w:rsidRPr="001B17EF">
            <w:rPr>
              <w:rFonts w:ascii="Arial" w:eastAsia="Arial" w:hAnsi="Arial" w:cs="Arial"/>
              <w:sz w:val="20"/>
              <w:szCs w:val="20"/>
            </w:rPr>
            <w:t>including</w:t>
          </w:r>
          <w:r w:rsidRPr="001B17EF">
            <w:rPr>
              <w:rFonts w:ascii="Arial" w:eastAsia="Arial" w:hAnsi="Arial" w:cs="Arial"/>
              <w:spacing w:val="-15"/>
              <w:sz w:val="20"/>
              <w:szCs w:val="20"/>
            </w:rPr>
            <w:t xml:space="preserve"> </w:t>
          </w:r>
          <w:r w:rsidRPr="001B17EF">
            <w:rPr>
              <w:rFonts w:ascii="Arial" w:eastAsia="Arial" w:hAnsi="Arial" w:cs="Arial"/>
              <w:sz w:val="20"/>
              <w:szCs w:val="20"/>
            </w:rPr>
            <w:t>to</w:t>
          </w:r>
          <w:r w:rsidRPr="001B17EF">
            <w:rPr>
              <w:rFonts w:ascii="Arial" w:eastAsia="Arial" w:hAnsi="Arial" w:cs="Arial"/>
              <w:spacing w:val="-15"/>
              <w:sz w:val="20"/>
              <w:szCs w:val="20"/>
            </w:rPr>
            <w:t xml:space="preserve"> </w:t>
          </w:r>
          <w:r w:rsidRPr="001B17EF">
            <w:rPr>
              <w:rFonts w:ascii="Arial" w:eastAsia="Arial" w:hAnsi="Arial" w:cs="Arial"/>
              <w:sz w:val="20"/>
              <w:szCs w:val="20"/>
            </w:rPr>
            <w:t>employees,</w:t>
          </w:r>
          <w:r w:rsidRPr="001B17EF">
            <w:rPr>
              <w:rFonts w:ascii="Arial" w:eastAsia="Arial" w:hAnsi="Arial" w:cs="Arial"/>
              <w:spacing w:val="-16"/>
              <w:sz w:val="20"/>
              <w:szCs w:val="20"/>
            </w:rPr>
            <w:t xml:space="preserve"> </w:t>
          </w:r>
          <w:r w:rsidRPr="001B17EF">
            <w:rPr>
              <w:rFonts w:ascii="Arial" w:eastAsia="Arial" w:hAnsi="Arial" w:cs="Arial"/>
              <w:sz w:val="20"/>
              <w:szCs w:val="20"/>
            </w:rPr>
            <w:t>customers,</w:t>
          </w:r>
          <w:r w:rsidRPr="001B17EF">
            <w:rPr>
              <w:rFonts w:ascii="Arial" w:eastAsia="Arial" w:hAnsi="Arial" w:cs="Arial"/>
              <w:spacing w:val="-15"/>
              <w:sz w:val="20"/>
              <w:szCs w:val="20"/>
            </w:rPr>
            <w:t xml:space="preserve"> </w:t>
          </w:r>
          <w:r w:rsidRPr="001B17EF">
            <w:rPr>
              <w:rFonts w:ascii="Arial" w:eastAsia="Arial" w:hAnsi="Arial" w:cs="Arial"/>
              <w:sz w:val="20"/>
              <w:szCs w:val="20"/>
            </w:rPr>
            <w:t>Company</w:t>
          </w:r>
          <w:r w:rsidRPr="001B17EF">
            <w:rPr>
              <w:rFonts w:ascii="Arial" w:eastAsia="Arial" w:hAnsi="Arial" w:cs="Arial"/>
              <w:spacing w:val="-13"/>
              <w:sz w:val="20"/>
              <w:szCs w:val="20"/>
            </w:rPr>
            <w:t xml:space="preserve"> </w:t>
          </w:r>
          <w:r w:rsidRPr="001B17EF">
            <w:rPr>
              <w:rFonts w:ascii="Arial" w:eastAsia="Arial" w:hAnsi="Arial" w:cs="Arial"/>
              <w:sz w:val="20"/>
              <w:szCs w:val="20"/>
            </w:rPr>
            <w:t>Confidential</w:t>
          </w:r>
          <w:r w:rsidRPr="001B17EF">
            <w:rPr>
              <w:rFonts w:ascii="Arial" w:eastAsia="Arial" w:hAnsi="Arial" w:cs="Arial"/>
              <w:spacing w:val="-15"/>
              <w:sz w:val="20"/>
              <w:szCs w:val="20"/>
            </w:rPr>
            <w:t xml:space="preserve"> </w:t>
          </w:r>
          <w:r w:rsidRPr="001B17EF">
            <w:rPr>
              <w:rFonts w:ascii="Arial" w:eastAsia="Arial" w:hAnsi="Arial" w:cs="Arial"/>
              <w:sz w:val="20"/>
              <w:szCs w:val="20"/>
            </w:rPr>
            <w:t>Information or Company Property;</w:t>
          </w:r>
        </w:p>
        <w:p w14:paraId="07DA0672" w14:textId="77777777" w:rsidR="001B17EF" w:rsidRPr="001B17EF" w:rsidRDefault="001B17EF" w:rsidP="007011D0">
          <w:pPr>
            <w:widowControl w:val="0"/>
            <w:numPr>
              <w:ilvl w:val="0"/>
              <w:numId w:val="27"/>
            </w:numPr>
            <w:tabs>
              <w:tab w:val="left" w:pos="2248"/>
            </w:tabs>
            <w:autoSpaceDE w:val="0"/>
            <w:autoSpaceDN w:val="0"/>
            <w:spacing w:before="118"/>
            <w:ind w:left="0"/>
            <w:jc w:val="both"/>
            <w:rPr>
              <w:rFonts w:ascii="Arial" w:eastAsia="Arial" w:hAnsi="Arial" w:cs="Arial"/>
              <w:sz w:val="20"/>
              <w:szCs w:val="20"/>
            </w:rPr>
          </w:pPr>
          <w:r w:rsidRPr="001B17EF">
            <w:rPr>
              <w:rFonts w:ascii="Arial" w:eastAsia="Arial" w:hAnsi="Arial" w:cs="Arial"/>
              <w:sz w:val="20"/>
              <w:szCs w:val="20"/>
            </w:rPr>
            <w:t>There are any material adverse changes to any Supplier Personnel’s background history that conflict</w:t>
          </w:r>
          <w:r w:rsidRPr="001B17EF">
            <w:rPr>
              <w:rFonts w:ascii="Arial" w:eastAsia="Arial" w:hAnsi="Arial" w:cs="Arial"/>
              <w:spacing w:val="-10"/>
              <w:sz w:val="20"/>
              <w:szCs w:val="20"/>
            </w:rPr>
            <w:t xml:space="preserve"> </w:t>
          </w:r>
          <w:r w:rsidRPr="001B17EF">
            <w:rPr>
              <w:rFonts w:ascii="Arial" w:eastAsia="Arial" w:hAnsi="Arial" w:cs="Arial"/>
              <w:sz w:val="20"/>
              <w:szCs w:val="20"/>
            </w:rPr>
            <w:t>with</w:t>
          </w:r>
          <w:r w:rsidRPr="001B17EF">
            <w:rPr>
              <w:rFonts w:ascii="Arial" w:eastAsia="Arial" w:hAnsi="Arial" w:cs="Arial"/>
              <w:spacing w:val="-10"/>
              <w:sz w:val="20"/>
              <w:szCs w:val="20"/>
            </w:rPr>
            <w:t xml:space="preserve"> </w:t>
          </w:r>
          <w:r w:rsidRPr="001B17EF">
            <w:rPr>
              <w:rFonts w:ascii="Arial" w:eastAsia="Arial" w:hAnsi="Arial" w:cs="Arial"/>
              <w:sz w:val="20"/>
              <w:szCs w:val="20"/>
            </w:rPr>
            <w:t>such</w:t>
          </w:r>
          <w:r w:rsidRPr="001B17EF">
            <w:rPr>
              <w:rFonts w:ascii="Arial" w:eastAsia="Arial" w:hAnsi="Arial" w:cs="Arial"/>
              <w:spacing w:val="-10"/>
              <w:sz w:val="20"/>
              <w:szCs w:val="20"/>
            </w:rPr>
            <w:t xml:space="preserve"> </w:t>
          </w:r>
          <w:r w:rsidRPr="001B17EF">
            <w:rPr>
              <w:rFonts w:ascii="Arial" w:eastAsia="Arial" w:hAnsi="Arial" w:cs="Arial"/>
              <w:sz w:val="20"/>
              <w:szCs w:val="20"/>
            </w:rPr>
            <w:t>Supplier</w:t>
          </w:r>
          <w:r w:rsidRPr="001B17EF">
            <w:rPr>
              <w:rFonts w:ascii="Arial" w:eastAsia="Arial" w:hAnsi="Arial" w:cs="Arial"/>
              <w:spacing w:val="-9"/>
              <w:sz w:val="20"/>
              <w:szCs w:val="20"/>
            </w:rPr>
            <w:t xml:space="preserve"> </w:t>
          </w:r>
          <w:r w:rsidRPr="001B17EF">
            <w:rPr>
              <w:rFonts w:ascii="Arial" w:eastAsia="Arial" w:hAnsi="Arial" w:cs="Arial"/>
              <w:sz w:val="20"/>
              <w:szCs w:val="20"/>
            </w:rPr>
            <w:t>Personnel’s</w:t>
          </w:r>
          <w:r w:rsidRPr="001B17EF">
            <w:rPr>
              <w:rFonts w:ascii="Arial" w:eastAsia="Arial" w:hAnsi="Arial" w:cs="Arial"/>
              <w:spacing w:val="-8"/>
              <w:sz w:val="20"/>
              <w:szCs w:val="20"/>
            </w:rPr>
            <w:t xml:space="preserve"> </w:t>
          </w:r>
          <w:r w:rsidRPr="001B17EF">
            <w:rPr>
              <w:rFonts w:ascii="Arial" w:eastAsia="Arial" w:hAnsi="Arial" w:cs="Arial"/>
              <w:sz w:val="20"/>
              <w:szCs w:val="20"/>
            </w:rPr>
            <w:t>background</w:t>
          </w:r>
          <w:r w:rsidRPr="001B17EF">
            <w:rPr>
              <w:rFonts w:ascii="Arial" w:eastAsia="Arial" w:hAnsi="Arial" w:cs="Arial"/>
              <w:spacing w:val="-10"/>
              <w:sz w:val="20"/>
              <w:szCs w:val="20"/>
            </w:rPr>
            <w:t xml:space="preserve"> </w:t>
          </w:r>
          <w:r w:rsidRPr="001B17EF">
            <w:rPr>
              <w:rFonts w:ascii="Arial" w:eastAsia="Arial" w:hAnsi="Arial" w:cs="Arial"/>
              <w:sz w:val="20"/>
              <w:szCs w:val="20"/>
            </w:rPr>
            <w:t>report</w:t>
          </w:r>
          <w:r w:rsidRPr="001B17EF">
            <w:rPr>
              <w:rFonts w:ascii="Arial" w:eastAsia="Arial" w:hAnsi="Arial" w:cs="Arial"/>
              <w:spacing w:val="-10"/>
              <w:sz w:val="20"/>
              <w:szCs w:val="20"/>
            </w:rPr>
            <w:t xml:space="preserve"> </w:t>
          </w:r>
          <w:r w:rsidRPr="001B17EF">
            <w:rPr>
              <w:rFonts w:ascii="Arial" w:eastAsia="Arial" w:hAnsi="Arial" w:cs="Arial"/>
              <w:sz w:val="20"/>
              <w:szCs w:val="20"/>
            </w:rPr>
            <w:t>or</w:t>
          </w:r>
          <w:r w:rsidRPr="001B17EF">
            <w:rPr>
              <w:rFonts w:ascii="Arial" w:eastAsia="Arial" w:hAnsi="Arial" w:cs="Arial"/>
              <w:spacing w:val="-9"/>
              <w:sz w:val="20"/>
              <w:szCs w:val="20"/>
            </w:rPr>
            <w:t xml:space="preserve"> </w:t>
          </w:r>
          <w:r w:rsidRPr="001B17EF">
            <w:rPr>
              <w:rFonts w:ascii="Arial" w:eastAsia="Arial" w:hAnsi="Arial" w:cs="Arial"/>
              <w:sz w:val="20"/>
              <w:szCs w:val="20"/>
            </w:rPr>
            <w:t>record,</w:t>
          </w:r>
          <w:r w:rsidRPr="001B17EF">
            <w:rPr>
              <w:rFonts w:ascii="Arial" w:eastAsia="Arial" w:hAnsi="Arial" w:cs="Arial"/>
              <w:spacing w:val="-10"/>
              <w:sz w:val="20"/>
              <w:szCs w:val="20"/>
            </w:rPr>
            <w:t xml:space="preserve"> </w:t>
          </w:r>
          <w:r w:rsidRPr="001B17EF">
            <w:rPr>
              <w:rFonts w:ascii="Arial" w:eastAsia="Arial" w:hAnsi="Arial" w:cs="Arial"/>
              <w:sz w:val="20"/>
              <w:szCs w:val="20"/>
            </w:rPr>
            <w:t>including,</w:t>
          </w:r>
          <w:r w:rsidRPr="001B17EF">
            <w:rPr>
              <w:rFonts w:ascii="Arial" w:eastAsia="Arial" w:hAnsi="Arial" w:cs="Arial"/>
              <w:spacing w:val="-10"/>
              <w:sz w:val="20"/>
              <w:szCs w:val="20"/>
            </w:rPr>
            <w:t xml:space="preserve"> </w:t>
          </w:r>
          <w:r w:rsidRPr="001B17EF">
            <w:rPr>
              <w:rFonts w:ascii="Arial" w:eastAsia="Arial" w:hAnsi="Arial" w:cs="Arial"/>
              <w:sz w:val="20"/>
              <w:szCs w:val="20"/>
            </w:rPr>
            <w:t>without</w:t>
          </w:r>
          <w:r w:rsidRPr="001B17EF">
            <w:rPr>
              <w:rFonts w:ascii="Arial" w:eastAsia="Arial" w:hAnsi="Arial" w:cs="Arial"/>
              <w:spacing w:val="-7"/>
              <w:sz w:val="20"/>
              <w:szCs w:val="20"/>
            </w:rPr>
            <w:t xml:space="preserve"> </w:t>
          </w:r>
          <w:r w:rsidRPr="001B17EF">
            <w:rPr>
              <w:rFonts w:ascii="Arial" w:eastAsia="Arial" w:hAnsi="Arial" w:cs="Arial"/>
              <w:sz w:val="20"/>
              <w:szCs w:val="20"/>
            </w:rPr>
            <w:t>limitation, any information not previously known or reported in such report or</w:t>
          </w:r>
          <w:r w:rsidRPr="001B17EF">
            <w:rPr>
              <w:rFonts w:ascii="Arial" w:eastAsia="Arial" w:hAnsi="Arial" w:cs="Arial"/>
              <w:spacing w:val="-14"/>
              <w:sz w:val="20"/>
              <w:szCs w:val="20"/>
            </w:rPr>
            <w:t xml:space="preserve"> </w:t>
          </w:r>
          <w:r w:rsidRPr="001B17EF">
            <w:rPr>
              <w:rFonts w:ascii="Arial" w:eastAsia="Arial" w:hAnsi="Arial" w:cs="Arial"/>
              <w:sz w:val="20"/>
              <w:szCs w:val="20"/>
            </w:rPr>
            <w:t>record;</w:t>
          </w:r>
        </w:p>
        <w:p w14:paraId="5235F684" w14:textId="77777777" w:rsidR="001B17EF" w:rsidRPr="001B17EF" w:rsidRDefault="001B17EF" w:rsidP="007011D0">
          <w:pPr>
            <w:widowControl w:val="0"/>
            <w:numPr>
              <w:ilvl w:val="0"/>
              <w:numId w:val="27"/>
            </w:numPr>
            <w:tabs>
              <w:tab w:val="left" w:pos="2248"/>
            </w:tabs>
            <w:autoSpaceDE w:val="0"/>
            <w:autoSpaceDN w:val="0"/>
            <w:spacing w:before="122"/>
            <w:ind w:left="0"/>
            <w:jc w:val="both"/>
            <w:rPr>
              <w:rFonts w:ascii="Arial" w:eastAsia="Arial" w:hAnsi="Arial" w:cs="Arial"/>
              <w:sz w:val="20"/>
              <w:szCs w:val="20"/>
            </w:rPr>
          </w:pPr>
          <w:r w:rsidRPr="001B17EF">
            <w:rPr>
              <w:rFonts w:ascii="Arial" w:eastAsia="Arial" w:hAnsi="Arial" w:cs="Arial"/>
              <w:sz w:val="20"/>
              <w:szCs w:val="20"/>
            </w:rPr>
            <w:t>Any Supplier Personnel loses his or her U.S. work authorization;</w:t>
          </w:r>
          <w:r w:rsidRPr="001B17EF">
            <w:rPr>
              <w:rFonts w:ascii="Arial" w:eastAsia="Arial" w:hAnsi="Arial" w:cs="Arial"/>
              <w:spacing w:val="-7"/>
              <w:sz w:val="20"/>
              <w:szCs w:val="20"/>
            </w:rPr>
            <w:t xml:space="preserve"> </w:t>
          </w:r>
        </w:p>
        <w:p w14:paraId="7B3EFB25" w14:textId="77777777" w:rsidR="001B17EF" w:rsidRPr="001B17EF" w:rsidRDefault="001B17EF" w:rsidP="007011D0">
          <w:pPr>
            <w:widowControl w:val="0"/>
            <w:numPr>
              <w:ilvl w:val="0"/>
              <w:numId w:val="27"/>
            </w:numPr>
            <w:tabs>
              <w:tab w:val="left" w:pos="2249"/>
            </w:tabs>
            <w:autoSpaceDE w:val="0"/>
            <w:autoSpaceDN w:val="0"/>
            <w:spacing w:before="120"/>
            <w:ind w:left="0"/>
            <w:jc w:val="both"/>
            <w:rPr>
              <w:rFonts w:ascii="Arial" w:eastAsia="Arial" w:hAnsi="Arial" w:cs="Arial"/>
              <w:sz w:val="20"/>
              <w:szCs w:val="20"/>
            </w:rPr>
          </w:pPr>
          <w:r w:rsidRPr="001B17EF">
            <w:rPr>
              <w:rFonts w:ascii="Arial" w:eastAsia="Arial" w:hAnsi="Arial" w:cs="Arial"/>
              <w:sz w:val="20"/>
              <w:szCs w:val="20"/>
            </w:rPr>
            <w:t>Supplier’s provision of the Deliverables, Goods, or Services is either completed or</w:t>
          </w:r>
          <w:r w:rsidRPr="001B17EF">
            <w:rPr>
              <w:rFonts w:ascii="Arial" w:eastAsia="Arial" w:hAnsi="Arial" w:cs="Arial"/>
              <w:spacing w:val="-25"/>
              <w:sz w:val="20"/>
              <w:szCs w:val="20"/>
            </w:rPr>
            <w:t xml:space="preserve"> </w:t>
          </w:r>
          <w:r w:rsidRPr="001B17EF">
            <w:rPr>
              <w:rFonts w:ascii="Arial" w:eastAsia="Arial" w:hAnsi="Arial" w:cs="Arial"/>
              <w:sz w:val="20"/>
              <w:szCs w:val="20"/>
            </w:rPr>
            <w:t>terminated.</w:t>
          </w:r>
        </w:p>
        <w:p w14:paraId="3A35A870" w14:textId="77777777" w:rsidR="001B17EF" w:rsidRPr="001B17EF" w:rsidRDefault="001B17EF" w:rsidP="007011D0">
          <w:pPr>
            <w:widowControl w:val="0"/>
            <w:numPr>
              <w:ilvl w:val="0"/>
              <w:numId w:val="27"/>
            </w:numPr>
            <w:tabs>
              <w:tab w:val="left" w:pos="2249"/>
            </w:tabs>
            <w:autoSpaceDE w:val="0"/>
            <w:autoSpaceDN w:val="0"/>
            <w:spacing w:before="120"/>
            <w:ind w:left="0"/>
            <w:jc w:val="both"/>
            <w:rPr>
              <w:rFonts w:ascii="Arial" w:eastAsia="Arial" w:hAnsi="Arial" w:cs="Arial"/>
              <w:sz w:val="20"/>
              <w:szCs w:val="20"/>
            </w:rPr>
          </w:pPr>
          <w:r w:rsidRPr="001B17EF">
            <w:rPr>
              <w:rFonts w:ascii="Arial" w:eastAsia="Arial" w:hAnsi="Arial" w:cs="Arial"/>
              <w:sz w:val="20"/>
              <w:szCs w:val="20"/>
            </w:rPr>
            <w:t xml:space="preserve">Any Supplier Personnel no longer requires unescorted physical access or electronic access, including IRA, to CIP Assets, or no longer meets the requirements for unescorted physical access or electronic access, including IRA, as set forth in Section 2.4 (Additional Requirements for Supplier Personnel CIP Assets Access). </w:t>
          </w:r>
        </w:p>
        <w:p w14:paraId="378B9D0A" w14:textId="77777777" w:rsidR="001B17EF" w:rsidRPr="001B17EF" w:rsidRDefault="001B17EF" w:rsidP="007011D0">
          <w:pPr>
            <w:widowControl w:val="0"/>
            <w:numPr>
              <w:ilvl w:val="1"/>
              <w:numId w:val="24"/>
            </w:numPr>
            <w:tabs>
              <w:tab w:val="left" w:pos="1241"/>
            </w:tabs>
            <w:autoSpaceDE w:val="0"/>
            <w:autoSpaceDN w:val="0"/>
            <w:spacing w:before="118"/>
            <w:ind w:left="0" w:hanging="432"/>
            <w:jc w:val="both"/>
            <w:rPr>
              <w:rFonts w:ascii="Arial" w:eastAsia="Arial" w:hAnsi="Arial" w:cs="Arial"/>
              <w:sz w:val="20"/>
              <w:szCs w:val="20"/>
            </w:rPr>
          </w:pPr>
          <w:bookmarkStart w:id="41" w:name="1.4._Revocation.__Supplier_will_take_all"/>
          <w:bookmarkEnd w:id="41"/>
          <w:r w:rsidRPr="001B17EF">
            <w:rPr>
              <w:rFonts w:ascii="Arial" w:eastAsia="Arial" w:hAnsi="Arial" w:cs="Arial"/>
              <w:sz w:val="20"/>
              <w:szCs w:val="20"/>
              <w:u w:val="single"/>
            </w:rPr>
            <w:t>Access Revocation</w:t>
          </w:r>
          <w:r w:rsidRPr="001B17EF">
            <w:rPr>
              <w:rFonts w:ascii="Arial" w:eastAsia="Arial" w:hAnsi="Arial" w:cs="Arial"/>
              <w:sz w:val="20"/>
              <w:szCs w:val="20"/>
            </w:rPr>
            <w:t xml:space="preserve">. Supplier will return to Company any Company Property including, but not limited to, Company photo ID badge, keys, parking pass, documents, laptop or other Company device in the possession of such Supplier Personnel no later than one day after the events identified in subsections (A) through (G) of Section 1.4 (Required Notification). </w:t>
          </w:r>
        </w:p>
        <w:p w14:paraId="021465FF" w14:textId="77777777" w:rsidR="001B17EF" w:rsidRPr="001B17EF" w:rsidRDefault="001B17EF" w:rsidP="007011D0">
          <w:pPr>
            <w:widowControl w:val="0"/>
            <w:numPr>
              <w:ilvl w:val="0"/>
              <w:numId w:val="24"/>
            </w:numPr>
            <w:tabs>
              <w:tab w:val="left" w:pos="808"/>
            </w:tabs>
            <w:autoSpaceDE w:val="0"/>
            <w:autoSpaceDN w:val="0"/>
            <w:spacing w:before="121"/>
            <w:ind w:left="0" w:hanging="359"/>
            <w:jc w:val="both"/>
            <w:outlineLvl w:val="1"/>
            <w:rPr>
              <w:rFonts w:ascii="Arial" w:eastAsia="Arial" w:hAnsi="Arial" w:cs="Arial"/>
              <w:b/>
              <w:bCs/>
              <w:sz w:val="20"/>
              <w:szCs w:val="20"/>
            </w:rPr>
          </w:pPr>
          <w:bookmarkStart w:id="42" w:name="2._SECURITY_CHECKS."/>
          <w:bookmarkEnd w:id="42"/>
          <w:r w:rsidRPr="001B17EF">
            <w:rPr>
              <w:rFonts w:ascii="Arial" w:eastAsia="Arial" w:hAnsi="Arial" w:cs="Arial"/>
              <w:b/>
              <w:bCs/>
              <w:sz w:val="20"/>
              <w:szCs w:val="20"/>
            </w:rPr>
            <w:t>SECURITY CHECKS.</w:t>
          </w:r>
        </w:p>
        <w:p w14:paraId="6399A78C" w14:textId="77777777" w:rsidR="001B17EF" w:rsidRPr="001B17EF" w:rsidRDefault="001B17EF" w:rsidP="007011D0">
          <w:pPr>
            <w:widowControl w:val="0"/>
            <w:numPr>
              <w:ilvl w:val="1"/>
              <w:numId w:val="24"/>
            </w:numPr>
            <w:tabs>
              <w:tab w:val="left" w:pos="1241"/>
            </w:tabs>
            <w:autoSpaceDE w:val="0"/>
            <w:autoSpaceDN w:val="0"/>
            <w:spacing w:before="120"/>
            <w:ind w:left="0" w:hanging="432"/>
            <w:jc w:val="both"/>
            <w:rPr>
              <w:rFonts w:ascii="Arial" w:eastAsia="Arial" w:hAnsi="Arial" w:cs="Arial"/>
              <w:sz w:val="20"/>
              <w:szCs w:val="20"/>
            </w:rPr>
          </w:pPr>
          <w:bookmarkStart w:id="43" w:name="2.1._Affected_Supplier_Personnel.__Suppl"/>
          <w:bookmarkEnd w:id="43"/>
          <w:r w:rsidRPr="001B17EF">
            <w:rPr>
              <w:rFonts w:ascii="Arial" w:eastAsia="Arial" w:hAnsi="Arial" w:cs="Arial"/>
              <w:sz w:val="20"/>
              <w:szCs w:val="20"/>
              <w:u w:val="single"/>
            </w:rPr>
            <w:t>Affected Supplier Personnel</w:t>
          </w:r>
          <w:r w:rsidRPr="001B17EF">
            <w:rPr>
              <w:rFonts w:ascii="Arial" w:eastAsia="Arial" w:hAnsi="Arial" w:cs="Arial"/>
              <w:sz w:val="20"/>
              <w:szCs w:val="20"/>
            </w:rPr>
            <w:t>. Supplier will conduct Security Checks (as defined in Section 2.2 (Security Checks)) of all Supplier Personnel who require: (A) unescorted physical access to any Company Property (“Affected Supplier Personnel</w:t>
          </w:r>
          <w:r w:rsidRPr="001B17EF">
            <w:rPr>
              <w:rFonts w:ascii="Arial" w:eastAsia="Arial" w:hAnsi="Arial" w:cs="Arial"/>
              <w:spacing w:val="-5"/>
              <w:sz w:val="20"/>
              <w:szCs w:val="20"/>
            </w:rPr>
            <w:t xml:space="preserve"> </w:t>
          </w:r>
          <w:r w:rsidRPr="001B17EF">
            <w:rPr>
              <w:rFonts w:ascii="Arial" w:eastAsia="Arial" w:hAnsi="Arial" w:cs="Arial"/>
              <w:sz w:val="20"/>
              <w:szCs w:val="20"/>
            </w:rPr>
            <w:t>Category</w:t>
          </w:r>
          <w:r w:rsidRPr="001B17EF">
            <w:rPr>
              <w:rFonts w:ascii="Arial" w:eastAsia="Arial" w:hAnsi="Arial" w:cs="Arial"/>
              <w:spacing w:val="-2"/>
              <w:sz w:val="20"/>
              <w:szCs w:val="20"/>
            </w:rPr>
            <w:t xml:space="preserve"> </w:t>
          </w:r>
          <w:r w:rsidRPr="001B17EF">
            <w:rPr>
              <w:rFonts w:ascii="Arial" w:eastAsia="Arial" w:hAnsi="Arial" w:cs="Arial"/>
              <w:sz w:val="20"/>
              <w:szCs w:val="20"/>
            </w:rPr>
            <w:t>1”);</w:t>
          </w:r>
          <w:r w:rsidRPr="001B17EF">
            <w:rPr>
              <w:rFonts w:ascii="Arial" w:eastAsia="Arial" w:hAnsi="Arial" w:cs="Arial"/>
              <w:spacing w:val="-3"/>
              <w:sz w:val="20"/>
              <w:szCs w:val="20"/>
            </w:rPr>
            <w:t xml:space="preserve"> </w:t>
          </w:r>
          <w:r w:rsidRPr="001B17EF">
            <w:rPr>
              <w:rFonts w:ascii="Arial" w:eastAsia="Arial" w:hAnsi="Arial" w:cs="Arial"/>
              <w:sz w:val="20"/>
              <w:szCs w:val="20"/>
            </w:rPr>
            <w:t>(B) a</w:t>
          </w:r>
          <w:r w:rsidRPr="001B17EF">
            <w:rPr>
              <w:rFonts w:ascii="Arial" w:eastAsia="Arial" w:hAnsi="Arial" w:cs="Arial"/>
              <w:spacing w:val="-3"/>
              <w:sz w:val="20"/>
              <w:szCs w:val="20"/>
            </w:rPr>
            <w:t xml:space="preserve"> </w:t>
          </w:r>
          <w:r w:rsidRPr="001B17EF">
            <w:rPr>
              <w:rFonts w:ascii="Arial" w:eastAsia="Arial" w:hAnsi="Arial" w:cs="Arial"/>
              <w:sz w:val="20"/>
              <w:szCs w:val="20"/>
            </w:rPr>
            <w:t>user</w:t>
          </w:r>
          <w:r w:rsidRPr="001B17EF">
            <w:rPr>
              <w:rFonts w:ascii="Arial" w:eastAsia="Arial" w:hAnsi="Arial" w:cs="Arial"/>
              <w:spacing w:val="-3"/>
              <w:sz w:val="20"/>
              <w:szCs w:val="20"/>
            </w:rPr>
            <w:t xml:space="preserve"> </w:t>
          </w:r>
          <w:r w:rsidRPr="001B17EF">
            <w:rPr>
              <w:rFonts w:ascii="Arial" w:eastAsia="Arial" w:hAnsi="Arial" w:cs="Arial"/>
              <w:sz w:val="20"/>
              <w:szCs w:val="20"/>
            </w:rPr>
            <w:t>name</w:t>
          </w:r>
          <w:r w:rsidRPr="001B17EF">
            <w:rPr>
              <w:rFonts w:ascii="Arial" w:eastAsia="Arial" w:hAnsi="Arial" w:cs="Arial"/>
              <w:spacing w:val="-3"/>
              <w:sz w:val="20"/>
              <w:szCs w:val="20"/>
            </w:rPr>
            <w:t xml:space="preserve"> </w:t>
          </w:r>
          <w:r w:rsidRPr="001B17EF">
            <w:rPr>
              <w:rFonts w:ascii="Arial" w:eastAsia="Arial" w:hAnsi="Arial" w:cs="Arial"/>
              <w:sz w:val="20"/>
              <w:szCs w:val="20"/>
            </w:rPr>
            <w:t>and</w:t>
          </w:r>
          <w:r w:rsidRPr="001B17EF">
            <w:rPr>
              <w:rFonts w:ascii="Arial" w:eastAsia="Arial" w:hAnsi="Arial" w:cs="Arial"/>
              <w:spacing w:val="-3"/>
              <w:sz w:val="20"/>
              <w:szCs w:val="20"/>
            </w:rPr>
            <w:t xml:space="preserve"> </w:t>
          </w:r>
          <w:r w:rsidRPr="001B17EF">
            <w:rPr>
              <w:rFonts w:ascii="Arial" w:eastAsia="Arial" w:hAnsi="Arial" w:cs="Arial"/>
              <w:sz w:val="20"/>
              <w:szCs w:val="20"/>
            </w:rPr>
            <w:t>password</w:t>
          </w:r>
          <w:r w:rsidRPr="001B17EF">
            <w:rPr>
              <w:rFonts w:ascii="Arial" w:eastAsia="Arial" w:hAnsi="Arial" w:cs="Arial"/>
              <w:spacing w:val="-3"/>
              <w:sz w:val="20"/>
              <w:szCs w:val="20"/>
            </w:rPr>
            <w:t xml:space="preserve"> </w:t>
          </w:r>
          <w:r w:rsidRPr="001B17EF">
            <w:rPr>
              <w:rFonts w:ascii="Arial" w:eastAsia="Arial" w:hAnsi="Arial" w:cs="Arial"/>
              <w:sz w:val="20"/>
              <w:szCs w:val="20"/>
            </w:rPr>
            <w:t>to</w:t>
          </w:r>
          <w:r w:rsidRPr="001B17EF">
            <w:rPr>
              <w:rFonts w:ascii="Arial" w:eastAsia="Arial" w:hAnsi="Arial" w:cs="Arial"/>
              <w:spacing w:val="-3"/>
              <w:sz w:val="20"/>
              <w:szCs w:val="20"/>
            </w:rPr>
            <w:t xml:space="preserve"> </w:t>
          </w:r>
          <w:r w:rsidRPr="001B17EF">
            <w:rPr>
              <w:rFonts w:ascii="Arial" w:eastAsia="Arial" w:hAnsi="Arial" w:cs="Arial"/>
              <w:sz w:val="20"/>
              <w:szCs w:val="20"/>
            </w:rPr>
            <w:t>access</w:t>
          </w:r>
          <w:r w:rsidRPr="001B17EF">
            <w:rPr>
              <w:rFonts w:ascii="Arial" w:eastAsia="Arial" w:hAnsi="Arial" w:cs="Arial"/>
              <w:spacing w:val="-3"/>
              <w:sz w:val="20"/>
              <w:szCs w:val="20"/>
            </w:rPr>
            <w:t xml:space="preserve"> </w:t>
          </w:r>
          <w:r w:rsidRPr="001B17EF">
            <w:rPr>
              <w:rFonts w:ascii="Arial" w:eastAsia="Arial" w:hAnsi="Arial" w:cs="Arial"/>
              <w:sz w:val="20"/>
              <w:szCs w:val="20"/>
            </w:rPr>
            <w:t>any</w:t>
          </w:r>
          <w:r w:rsidRPr="001B17EF">
            <w:rPr>
              <w:rFonts w:ascii="Arial" w:eastAsia="Arial" w:hAnsi="Arial" w:cs="Arial"/>
              <w:spacing w:val="-2"/>
              <w:sz w:val="20"/>
              <w:szCs w:val="20"/>
            </w:rPr>
            <w:t xml:space="preserve"> </w:t>
          </w:r>
          <w:r w:rsidRPr="001B17EF">
            <w:rPr>
              <w:rFonts w:ascii="Arial" w:eastAsia="Arial" w:hAnsi="Arial" w:cs="Arial"/>
              <w:sz w:val="20"/>
              <w:szCs w:val="20"/>
            </w:rPr>
            <w:t>Company</w:t>
          </w:r>
          <w:r w:rsidRPr="001B17EF">
            <w:rPr>
              <w:rFonts w:ascii="Arial" w:eastAsia="Arial" w:hAnsi="Arial" w:cs="Arial"/>
              <w:spacing w:val="-2"/>
              <w:sz w:val="20"/>
              <w:szCs w:val="20"/>
            </w:rPr>
            <w:t xml:space="preserve"> </w:t>
          </w:r>
          <w:r w:rsidRPr="001B17EF">
            <w:rPr>
              <w:rFonts w:ascii="Arial" w:eastAsia="Arial" w:hAnsi="Arial" w:cs="Arial"/>
              <w:sz w:val="20"/>
              <w:szCs w:val="20"/>
            </w:rPr>
            <w:t>Property;</w:t>
          </w:r>
          <w:r w:rsidRPr="001B17EF">
            <w:rPr>
              <w:rFonts w:ascii="Arial" w:eastAsia="Arial" w:hAnsi="Arial" w:cs="Arial"/>
              <w:spacing w:val="-3"/>
              <w:sz w:val="20"/>
              <w:szCs w:val="20"/>
            </w:rPr>
            <w:t xml:space="preserve"> </w:t>
          </w:r>
          <w:r w:rsidRPr="001B17EF">
            <w:rPr>
              <w:rFonts w:ascii="Arial" w:eastAsia="Arial" w:hAnsi="Arial" w:cs="Arial"/>
              <w:sz w:val="20"/>
              <w:szCs w:val="20"/>
            </w:rPr>
            <w:t>or</w:t>
          </w:r>
          <w:r w:rsidRPr="001B17EF">
            <w:rPr>
              <w:rFonts w:ascii="Arial" w:eastAsia="Arial" w:hAnsi="Arial" w:cs="Arial"/>
              <w:spacing w:val="-2"/>
              <w:sz w:val="20"/>
              <w:szCs w:val="20"/>
            </w:rPr>
            <w:t xml:space="preserve"> </w:t>
          </w:r>
          <w:r w:rsidRPr="001B17EF">
            <w:rPr>
              <w:rFonts w:ascii="Arial" w:eastAsia="Arial" w:hAnsi="Arial" w:cs="Arial"/>
              <w:sz w:val="20"/>
              <w:szCs w:val="20"/>
            </w:rPr>
            <w:t>(C)</w:t>
          </w:r>
          <w:r w:rsidRPr="001B17EF">
            <w:rPr>
              <w:rFonts w:ascii="Arial" w:eastAsia="Arial" w:hAnsi="Arial" w:cs="Arial"/>
              <w:spacing w:val="-3"/>
              <w:sz w:val="20"/>
              <w:szCs w:val="20"/>
            </w:rPr>
            <w:t xml:space="preserve"> </w:t>
          </w:r>
          <w:r w:rsidRPr="001B17EF">
            <w:rPr>
              <w:rFonts w:ascii="Arial" w:eastAsia="Arial" w:hAnsi="Arial" w:cs="Arial"/>
              <w:sz w:val="20"/>
              <w:szCs w:val="20"/>
            </w:rPr>
            <w:t>access</w:t>
          </w:r>
          <w:r w:rsidRPr="001B17EF">
            <w:rPr>
              <w:rFonts w:ascii="Arial" w:eastAsia="Arial" w:hAnsi="Arial" w:cs="Arial"/>
              <w:spacing w:val="-2"/>
              <w:sz w:val="20"/>
              <w:szCs w:val="20"/>
            </w:rPr>
            <w:t xml:space="preserve"> </w:t>
          </w:r>
          <w:r w:rsidRPr="001B17EF">
            <w:rPr>
              <w:rFonts w:ascii="Arial" w:eastAsia="Arial" w:hAnsi="Arial" w:cs="Arial"/>
              <w:sz w:val="20"/>
              <w:szCs w:val="20"/>
            </w:rPr>
            <w:t>to Company</w:t>
          </w:r>
          <w:r w:rsidRPr="001B17EF">
            <w:rPr>
              <w:rFonts w:ascii="Arial" w:eastAsia="Arial" w:hAnsi="Arial" w:cs="Arial"/>
              <w:spacing w:val="-12"/>
              <w:sz w:val="20"/>
              <w:szCs w:val="20"/>
            </w:rPr>
            <w:t xml:space="preserve"> </w:t>
          </w:r>
          <w:r w:rsidRPr="001B17EF">
            <w:rPr>
              <w:rFonts w:ascii="Arial" w:eastAsia="Arial" w:hAnsi="Arial" w:cs="Arial"/>
              <w:sz w:val="20"/>
              <w:szCs w:val="20"/>
            </w:rPr>
            <w:t>Property</w:t>
          </w:r>
          <w:r w:rsidRPr="001B17EF">
            <w:rPr>
              <w:rFonts w:ascii="Arial" w:eastAsia="Arial" w:hAnsi="Arial" w:cs="Arial"/>
              <w:spacing w:val="-12"/>
              <w:sz w:val="20"/>
              <w:szCs w:val="20"/>
            </w:rPr>
            <w:t xml:space="preserve"> </w:t>
          </w:r>
          <w:r w:rsidRPr="001B17EF">
            <w:rPr>
              <w:rFonts w:ascii="Arial" w:eastAsia="Arial" w:hAnsi="Arial" w:cs="Arial"/>
              <w:sz w:val="20"/>
              <w:szCs w:val="20"/>
            </w:rPr>
            <w:t>containing</w:t>
          </w:r>
          <w:r w:rsidRPr="001B17EF">
            <w:rPr>
              <w:rFonts w:ascii="Arial" w:eastAsia="Arial" w:hAnsi="Arial" w:cs="Arial"/>
              <w:spacing w:val="-13"/>
              <w:sz w:val="20"/>
              <w:szCs w:val="20"/>
            </w:rPr>
            <w:t xml:space="preserve"> </w:t>
          </w:r>
          <w:r w:rsidRPr="001B17EF">
            <w:rPr>
              <w:rFonts w:ascii="Arial" w:eastAsia="Arial" w:hAnsi="Arial" w:cs="Arial"/>
              <w:sz w:val="20"/>
              <w:szCs w:val="20"/>
            </w:rPr>
            <w:t>Confidential</w:t>
          </w:r>
          <w:r w:rsidRPr="001B17EF">
            <w:rPr>
              <w:rFonts w:ascii="Arial" w:eastAsia="Arial" w:hAnsi="Arial" w:cs="Arial"/>
              <w:spacing w:val="-14"/>
              <w:sz w:val="20"/>
              <w:szCs w:val="20"/>
            </w:rPr>
            <w:t xml:space="preserve"> </w:t>
          </w:r>
          <w:r w:rsidRPr="001B17EF">
            <w:rPr>
              <w:rFonts w:ascii="Arial" w:eastAsia="Arial" w:hAnsi="Arial" w:cs="Arial"/>
              <w:sz w:val="20"/>
              <w:szCs w:val="20"/>
            </w:rPr>
            <w:t>Information. Supplier Personnel meeting any of the requirements in subsections (B) and (C) above are individually and collectively referred to herein as, “Affected Supplier Personnel Category 2.” Affected Supplier</w:t>
          </w:r>
          <w:r w:rsidRPr="001B17EF">
            <w:rPr>
              <w:rFonts w:ascii="Arial" w:eastAsia="Arial" w:hAnsi="Arial" w:cs="Arial"/>
              <w:spacing w:val="-6"/>
              <w:sz w:val="20"/>
              <w:szCs w:val="20"/>
            </w:rPr>
            <w:t xml:space="preserve"> </w:t>
          </w:r>
          <w:r w:rsidRPr="001B17EF">
            <w:rPr>
              <w:rFonts w:ascii="Arial" w:eastAsia="Arial" w:hAnsi="Arial" w:cs="Arial"/>
              <w:sz w:val="20"/>
              <w:szCs w:val="20"/>
            </w:rPr>
            <w:t>Personnel</w:t>
          </w:r>
          <w:r w:rsidRPr="001B17EF">
            <w:rPr>
              <w:rFonts w:ascii="Arial" w:eastAsia="Arial" w:hAnsi="Arial" w:cs="Arial"/>
              <w:spacing w:val="-8"/>
              <w:sz w:val="20"/>
              <w:szCs w:val="20"/>
            </w:rPr>
            <w:t xml:space="preserve"> </w:t>
          </w:r>
          <w:r w:rsidRPr="001B17EF">
            <w:rPr>
              <w:rFonts w:ascii="Arial" w:eastAsia="Arial" w:hAnsi="Arial" w:cs="Arial"/>
              <w:sz w:val="20"/>
              <w:szCs w:val="20"/>
            </w:rPr>
            <w:t>Category</w:t>
          </w:r>
          <w:r w:rsidRPr="001B17EF">
            <w:rPr>
              <w:rFonts w:ascii="Arial" w:eastAsia="Arial" w:hAnsi="Arial" w:cs="Arial"/>
              <w:spacing w:val="-6"/>
              <w:sz w:val="20"/>
              <w:szCs w:val="20"/>
            </w:rPr>
            <w:t xml:space="preserve"> </w:t>
          </w:r>
          <w:r w:rsidRPr="001B17EF">
            <w:rPr>
              <w:rFonts w:ascii="Arial" w:eastAsia="Arial" w:hAnsi="Arial" w:cs="Arial"/>
              <w:sz w:val="20"/>
              <w:szCs w:val="20"/>
            </w:rPr>
            <w:t>1</w:t>
          </w:r>
          <w:r w:rsidRPr="001B17EF">
            <w:rPr>
              <w:rFonts w:ascii="Arial" w:eastAsia="Arial" w:hAnsi="Arial" w:cs="Arial"/>
              <w:spacing w:val="-8"/>
              <w:sz w:val="20"/>
              <w:szCs w:val="20"/>
            </w:rPr>
            <w:t xml:space="preserve"> </w:t>
          </w:r>
          <w:r w:rsidRPr="001B17EF">
            <w:rPr>
              <w:rFonts w:ascii="Arial" w:eastAsia="Arial" w:hAnsi="Arial" w:cs="Arial"/>
              <w:sz w:val="20"/>
              <w:szCs w:val="20"/>
            </w:rPr>
            <w:t>and</w:t>
          </w:r>
          <w:r w:rsidRPr="001B17EF">
            <w:rPr>
              <w:rFonts w:ascii="Arial" w:eastAsia="Arial" w:hAnsi="Arial" w:cs="Arial"/>
              <w:spacing w:val="-8"/>
              <w:sz w:val="20"/>
              <w:szCs w:val="20"/>
            </w:rPr>
            <w:t xml:space="preserve"> </w:t>
          </w:r>
          <w:r w:rsidRPr="001B17EF">
            <w:rPr>
              <w:rFonts w:ascii="Arial" w:eastAsia="Arial" w:hAnsi="Arial" w:cs="Arial"/>
              <w:sz w:val="20"/>
              <w:szCs w:val="20"/>
            </w:rPr>
            <w:t>Affected</w:t>
          </w:r>
          <w:r w:rsidRPr="001B17EF">
            <w:rPr>
              <w:rFonts w:ascii="Arial" w:eastAsia="Arial" w:hAnsi="Arial" w:cs="Arial"/>
              <w:spacing w:val="-5"/>
              <w:sz w:val="20"/>
              <w:szCs w:val="20"/>
            </w:rPr>
            <w:t xml:space="preserve"> </w:t>
          </w:r>
          <w:r w:rsidRPr="001B17EF">
            <w:rPr>
              <w:rFonts w:ascii="Arial" w:eastAsia="Arial" w:hAnsi="Arial" w:cs="Arial"/>
              <w:sz w:val="20"/>
              <w:szCs w:val="20"/>
            </w:rPr>
            <w:t>Supplier</w:t>
          </w:r>
          <w:r w:rsidRPr="001B17EF">
            <w:rPr>
              <w:rFonts w:ascii="Arial" w:eastAsia="Arial" w:hAnsi="Arial" w:cs="Arial"/>
              <w:spacing w:val="-4"/>
              <w:sz w:val="20"/>
              <w:szCs w:val="20"/>
            </w:rPr>
            <w:t xml:space="preserve"> </w:t>
          </w:r>
          <w:r w:rsidRPr="001B17EF">
            <w:rPr>
              <w:rFonts w:ascii="Arial" w:eastAsia="Arial" w:hAnsi="Arial" w:cs="Arial"/>
              <w:sz w:val="20"/>
              <w:szCs w:val="20"/>
            </w:rPr>
            <w:t>Personnel</w:t>
          </w:r>
          <w:r w:rsidRPr="001B17EF">
            <w:rPr>
              <w:rFonts w:ascii="Arial" w:eastAsia="Arial" w:hAnsi="Arial" w:cs="Arial"/>
              <w:spacing w:val="-7"/>
              <w:sz w:val="20"/>
              <w:szCs w:val="20"/>
            </w:rPr>
            <w:t xml:space="preserve"> </w:t>
          </w:r>
          <w:r w:rsidRPr="001B17EF">
            <w:rPr>
              <w:rFonts w:ascii="Arial" w:eastAsia="Arial" w:hAnsi="Arial" w:cs="Arial"/>
              <w:sz w:val="20"/>
              <w:szCs w:val="20"/>
            </w:rPr>
            <w:t>Category</w:t>
          </w:r>
          <w:r w:rsidRPr="001B17EF">
            <w:rPr>
              <w:rFonts w:ascii="Arial" w:eastAsia="Arial" w:hAnsi="Arial" w:cs="Arial"/>
              <w:spacing w:val="-6"/>
              <w:sz w:val="20"/>
              <w:szCs w:val="20"/>
            </w:rPr>
            <w:t xml:space="preserve"> </w:t>
          </w:r>
          <w:r w:rsidRPr="001B17EF">
            <w:rPr>
              <w:rFonts w:ascii="Arial" w:eastAsia="Arial" w:hAnsi="Arial" w:cs="Arial"/>
              <w:sz w:val="20"/>
              <w:szCs w:val="20"/>
            </w:rPr>
            <w:t>2</w:t>
          </w:r>
          <w:r w:rsidRPr="001B17EF">
            <w:rPr>
              <w:rFonts w:ascii="Arial" w:eastAsia="Arial" w:hAnsi="Arial" w:cs="Arial"/>
              <w:spacing w:val="-8"/>
              <w:sz w:val="20"/>
              <w:szCs w:val="20"/>
            </w:rPr>
            <w:t xml:space="preserve"> </w:t>
          </w:r>
          <w:r w:rsidRPr="001B17EF">
            <w:rPr>
              <w:rFonts w:ascii="Arial" w:eastAsia="Arial" w:hAnsi="Arial" w:cs="Arial"/>
              <w:sz w:val="20"/>
              <w:szCs w:val="20"/>
            </w:rPr>
            <w:t>are</w:t>
          </w:r>
          <w:r w:rsidRPr="001B17EF">
            <w:rPr>
              <w:rFonts w:ascii="Arial" w:eastAsia="Arial" w:hAnsi="Arial" w:cs="Arial"/>
              <w:spacing w:val="-5"/>
              <w:sz w:val="20"/>
              <w:szCs w:val="20"/>
            </w:rPr>
            <w:t xml:space="preserve"> </w:t>
          </w:r>
          <w:r w:rsidRPr="001B17EF">
            <w:rPr>
              <w:rFonts w:ascii="Arial" w:eastAsia="Arial" w:hAnsi="Arial" w:cs="Arial"/>
              <w:sz w:val="20"/>
              <w:szCs w:val="20"/>
            </w:rPr>
            <w:t>individually</w:t>
          </w:r>
          <w:r w:rsidRPr="001B17EF">
            <w:rPr>
              <w:rFonts w:ascii="Arial" w:eastAsia="Arial" w:hAnsi="Arial" w:cs="Arial"/>
              <w:spacing w:val="-6"/>
              <w:sz w:val="20"/>
              <w:szCs w:val="20"/>
            </w:rPr>
            <w:t xml:space="preserve"> </w:t>
          </w:r>
          <w:r w:rsidRPr="001B17EF">
            <w:rPr>
              <w:rFonts w:ascii="Arial" w:eastAsia="Arial" w:hAnsi="Arial" w:cs="Arial"/>
              <w:sz w:val="20"/>
              <w:szCs w:val="20"/>
            </w:rPr>
            <w:t>and</w:t>
          </w:r>
          <w:r w:rsidRPr="001B17EF">
            <w:rPr>
              <w:rFonts w:ascii="Arial" w:eastAsia="Arial" w:hAnsi="Arial" w:cs="Arial"/>
              <w:spacing w:val="-8"/>
              <w:sz w:val="20"/>
              <w:szCs w:val="20"/>
            </w:rPr>
            <w:t xml:space="preserve"> </w:t>
          </w:r>
          <w:r w:rsidRPr="001B17EF">
            <w:rPr>
              <w:rFonts w:ascii="Arial" w:eastAsia="Arial" w:hAnsi="Arial" w:cs="Arial"/>
              <w:sz w:val="20"/>
              <w:szCs w:val="20"/>
            </w:rPr>
            <w:t>collectively referred to herein as “Affected Supplier</w:t>
          </w:r>
          <w:r w:rsidRPr="001B17EF">
            <w:rPr>
              <w:rFonts w:ascii="Arial" w:eastAsia="Arial" w:hAnsi="Arial" w:cs="Arial"/>
              <w:spacing w:val="-2"/>
              <w:sz w:val="20"/>
              <w:szCs w:val="20"/>
            </w:rPr>
            <w:t xml:space="preserve"> </w:t>
          </w:r>
          <w:r w:rsidRPr="001B17EF">
            <w:rPr>
              <w:rFonts w:ascii="Arial" w:eastAsia="Arial" w:hAnsi="Arial" w:cs="Arial"/>
              <w:sz w:val="20"/>
              <w:szCs w:val="20"/>
            </w:rPr>
            <w:t>Personnel.”</w:t>
          </w:r>
        </w:p>
        <w:p w14:paraId="18BDA3BE" w14:textId="77777777" w:rsidR="001B17EF" w:rsidRPr="001B17EF" w:rsidRDefault="001B17EF" w:rsidP="007011D0">
          <w:pPr>
            <w:widowControl w:val="0"/>
            <w:numPr>
              <w:ilvl w:val="1"/>
              <w:numId w:val="24"/>
            </w:numPr>
            <w:tabs>
              <w:tab w:val="left" w:pos="1241"/>
            </w:tabs>
            <w:autoSpaceDE w:val="0"/>
            <w:autoSpaceDN w:val="0"/>
            <w:spacing w:before="119"/>
            <w:ind w:left="0" w:hanging="432"/>
            <w:jc w:val="both"/>
            <w:rPr>
              <w:rFonts w:ascii="Arial" w:eastAsia="Arial" w:hAnsi="Arial" w:cs="Arial"/>
              <w:sz w:val="20"/>
              <w:szCs w:val="20"/>
            </w:rPr>
          </w:pPr>
          <w:bookmarkStart w:id="44" w:name="2.2._Security_Checks.__“Security_Checks”"/>
          <w:bookmarkEnd w:id="44"/>
          <w:r w:rsidRPr="001B17EF">
            <w:rPr>
              <w:rFonts w:ascii="Arial" w:eastAsia="Arial" w:hAnsi="Arial" w:cs="Arial"/>
              <w:sz w:val="20"/>
              <w:szCs w:val="20"/>
              <w:u w:val="single"/>
            </w:rPr>
            <w:t>Security Checks</w:t>
          </w:r>
          <w:r w:rsidRPr="001B17EF">
            <w:rPr>
              <w:rFonts w:ascii="Arial" w:eastAsia="Arial" w:hAnsi="Arial" w:cs="Arial"/>
              <w:sz w:val="20"/>
              <w:szCs w:val="20"/>
            </w:rPr>
            <w:t>. “Security Checks” means: (A) drug screening and background checks (consisting of a criminal</w:t>
          </w:r>
          <w:r w:rsidRPr="001B17EF">
            <w:rPr>
              <w:rFonts w:ascii="Arial" w:eastAsia="Arial" w:hAnsi="Arial" w:cs="Arial"/>
              <w:spacing w:val="10"/>
              <w:sz w:val="20"/>
              <w:szCs w:val="20"/>
            </w:rPr>
            <w:t xml:space="preserve"> </w:t>
          </w:r>
          <w:r w:rsidRPr="001B17EF">
            <w:rPr>
              <w:rFonts w:ascii="Arial" w:eastAsia="Arial" w:hAnsi="Arial" w:cs="Arial"/>
              <w:sz w:val="20"/>
              <w:szCs w:val="20"/>
            </w:rPr>
            <w:t>history</w:t>
          </w:r>
          <w:r w:rsidRPr="001B17EF">
            <w:rPr>
              <w:rFonts w:ascii="Arial" w:eastAsia="Arial" w:hAnsi="Arial" w:cs="Arial"/>
              <w:spacing w:val="10"/>
              <w:sz w:val="20"/>
              <w:szCs w:val="20"/>
            </w:rPr>
            <w:t xml:space="preserve"> </w:t>
          </w:r>
          <w:r w:rsidRPr="001B17EF">
            <w:rPr>
              <w:rFonts w:ascii="Arial" w:eastAsia="Arial" w:hAnsi="Arial" w:cs="Arial"/>
              <w:sz w:val="20"/>
              <w:szCs w:val="20"/>
            </w:rPr>
            <w:t>and</w:t>
          </w:r>
          <w:r w:rsidRPr="001B17EF">
            <w:rPr>
              <w:rFonts w:ascii="Arial" w:eastAsia="Arial" w:hAnsi="Arial" w:cs="Arial"/>
              <w:spacing w:val="11"/>
              <w:sz w:val="20"/>
              <w:szCs w:val="20"/>
            </w:rPr>
            <w:t xml:space="preserve"> </w:t>
          </w:r>
          <w:r w:rsidRPr="001B17EF">
            <w:rPr>
              <w:rFonts w:ascii="Arial" w:eastAsia="Arial" w:hAnsi="Arial" w:cs="Arial"/>
              <w:sz w:val="20"/>
              <w:szCs w:val="20"/>
            </w:rPr>
            <w:t>employment</w:t>
          </w:r>
          <w:r w:rsidRPr="001B17EF">
            <w:rPr>
              <w:rFonts w:ascii="Arial" w:eastAsia="Arial" w:hAnsi="Arial" w:cs="Arial"/>
              <w:spacing w:val="10"/>
              <w:sz w:val="20"/>
              <w:szCs w:val="20"/>
            </w:rPr>
            <w:t xml:space="preserve"> </w:t>
          </w:r>
          <w:r w:rsidRPr="001B17EF">
            <w:rPr>
              <w:rFonts w:ascii="Arial" w:eastAsia="Arial" w:hAnsi="Arial" w:cs="Arial"/>
              <w:sz w:val="20"/>
              <w:szCs w:val="20"/>
            </w:rPr>
            <w:t>history</w:t>
          </w:r>
          <w:r w:rsidRPr="001B17EF">
            <w:rPr>
              <w:rFonts w:ascii="Arial" w:eastAsia="Arial" w:hAnsi="Arial" w:cs="Arial"/>
              <w:spacing w:val="10"/>
              <w:sz w:val="20"/>
              <w:szCs w:val="20"/>
            </w:rPr>
            <w:t xml:space="preserve"> </w:t>
          </w:r>
          <w:r w:rsidRPr="001B17EF">
            <w:rPr>
              <w:rFonts w:ascii="Arial" w:eastAsia="Arial" w:hAnsi="Arial" w:cs="Arial"/>
              <w:sz w:val="20"/>
              <w:szCs w:val="20"/>
            </w:rPr>
            <w:t>screening)</w:t>
          </w:r>
          <w:r w:rsidRPr="001B17EF">
            <w:rPr>
              <w:rFonts w:ascii="Arial" w:eastAsia="Arial" w:hAnsi="Arial" w:cs="Arial"/>
              <w:spacing w:val="12"/>
              <w:sz w:val="20"/>
              <w:szCs w:val="20"/>
            </w:rPr>
            <w:t xml:space="preserve"> </w:t>
          </w:r>
          <w:r w:rsidRPr="001B17EF">
            <w:rPr>
              <w:rFonts w:ascii="Arial" w:eastAsia="Arial" w:hAnsi="Arial" w:cs="Arial"/>
              <w:sz w:val="20"/>
              <w:szCs w:val="20"/>
            </w:rPr>
            <w:t>conducted</w:t>
          </w:r>
          <w:r w:rsidRPr="001B17EF">
            <w:rPr>
              <w:rFonts w:ascii="Arial" w:eastAsia="Arial" w:hAnsi="Arial" w:cs="Arial"/>
              <w:spacing w:val="10"/>
              <w:sz w:val="20"/>
              <w:szCs w:val="20"/>
            </w:rPr>
            <w:t xml:space="preserve"> </w:t>
          </w:r>
          <w:r w:rsidRPr="001B17EF">
            <w:rPr>
              <w:rFonts w:ascii="Arial" w:eastAsia="Arial" w:hAnsi="Arial" w:cs="Arial"/>
              <w:sz w:val="20"/>
              <w:szCs w:val="20"/>
            </w:rPr>
            <w:t>in</w:t>
          </w:r>
          <w:r w:rsidRPr="001B17EF">
            <w:rPr>
              <w:rFonts w:ascii="Arial" w:eastAsia="Arial" w:hAnsi="Arial" w:cs="Arial"/>
              <w:spacing w:val="11"/>
              <w:sz w:val="20"/>
              <w:szCs w:val="20"/>
            </w:rPr>
            <w:t xml:space="preserve"> </w:t>
          </w:r>
          <w:r w:rsidRPr="001B17EF">
            <w:rPr>
              <w:rFonts w:ascii="Arial" w:eastAsia="Arial" w:hAnsi="Arial" w:cs="Arial"/>
              <w:sz w:val="20"/>
              <w:szCs w:val="20"/>
            </w:rPr>
            <w:t>accordance</w:t>
          </w:r>
          <w:r w:rsidRPr="001B17EF">
            <w:rPr>
              <w:rFonts w:ascii="Arial" w:eastAsia="Arial" w:hAnsi="Arial" w:cs="Arial"/>
              <w:spacing w:val="9"/>
              <w:sz w:val="20"/>
              <w:szCs w:val="20"/>
            </w:rPr>
            <w:t xml:space="preserve"> </w:t>
          </w:r>
          <w:r w:rsidRPr="001B17EF">
            <w:rPr>
              <w:rFonts w:ascii="Arial" w:eastAsia="Arial" w:hAnsi="Arial" w:cs="Arial"/>
              <w:sz w:val="20"/>
              <w:szCs w:val="20"/>
            </w:rPr>
            <w:t>with</w:t>
          </w:r>
          <w:r w:rsidRPr="001B17EF">
            <w:rPr>
              <w:rFonts w:ascii="Arial" w:eastAsia="Arial" w:hAnsi="Arial" w:cs="Arial"/>
              <w:spacing w:val="10"/>
              <w:sz w:val="20"/>
              <w:szCs w:val="20"/>
            </w:rPr>
            <w:t xml:space="preserve"> </w:t>
          </w:r>
          <w:r w:rsidRPr="001B17EF">
            <w:rPr>
              <w:rFonts w:ascii="Arial" w:eastAsia="Arial" w:hAnsi="Arial" w:cs="Arial"/>
              <w:sz w:val="20"/>
              <w:szCs w:val="20"/>
            </w:rPr>
            <w:t>the</w:t>
          </w:r>
          <w:r w:rsidRPr="001B17EF">
            <w:rPr>
              <w:rFonts w:ascii="Arial" w:eastAsia="Arial" w:hAnsi="Arial" w:cs="Arial"/>
              <w:spacing w:val="11"/>
              <w:sz w:val="20"/>
              <w:szCs w:val="20"/>
            </w:rPr>
            <w:t xml:space="preserve"> </w:t>
          </w:r>
          <w:r w:rsidRPr="001B17EF">
            <w:rPr>
              <w:rFonts w:ascii="Arial" w:eastAsia="Arial" w:hAnsi="Arial" w:cs="Arial"/>
              <w:sz w:val="20"/>
              <w:szCs w:val="20"/>
            </w:rPr>
            <w:t>then-current “Company Access Request” (CAR) form</w:t>
          </w:r>
          <w:r w:rsidRPr="001B17EF">
            <w:rPr>
              <w:rFonts w:ascii="Arial" w:eastAsia="MS Mincho" w:hAnsi="Arial" w:cs="Arial"/>
              <w:sz w:val="20"/>
              <w:szCs w:val="20"/>
              <w:lang w:eastAsia="ja-JP"/>
            </w:rPr>
            <w:t xml:space="preserve"> located at </w:t>
          </w:r>
          <w:hyperlink r:id="rId11" w:history="1">
            <w:r w:rsidRPr="001B17EF">
              <w:rPr>
                <w:rFonts w:ascii="Arial" w:eastAsiaTheme="majorEastAsia" w:hAnsi="Arial" w:cs="Arial"/>
                <w:color w:val="0000FF" w:themeColor="hyperlink"/>
                <w:sz w:val="20"/>
                <w:szCs w:val="20"/>
                <w:u w:val="single"/>
                <w:lang w:eastAsia="ja-JP"/>
              </w:rPr>
              <w:t>https://www.aps.com/en/About/Our-Company/Doing-Business-with-Us</w:t>
            </w:r>
          </w:hyperlink>
          <w:r w:rsidRPr="001B17EF">
            <w:rPr>
              <w:rFonts w:ascii="Arial" w:eastAsia="Arial" w:hAnsi="Arial" w:cs="Arial"/>
              <w:sz w:val="20"/>
              <w:szCs w:val="20"/>
            </w:rPr>
            <w:t>; and (B) completion of the CAR form (attesting that the drug screening</w:t>
          </w:r>
          <w:r w:rsidRPr="001B17EF">
            <w:rPr>
              <w:rFonts w:ascii="Arial" w:eastAsia="Arial" w:hAnsi="Arial" w:cs="Arial"/>
              <w:spacing w:val="-17"/>
              <w:sz w:val="20"/>
              <w:szCs w:val="20"/>
            </w:rPr>
            <w:t xml:space="preserve"> </w:t>
          </w:r>
          <w:r w:rsidRPr="001B17EF">
            <w:rPr>
              <w:rFonts w:ascii="Arial" w:eastAsia="Arial" w:hAnsi="Arial" w:cs="Arial"/>
              <w:sz w:val="20"/>
              <w:szCs w:val="20"/>
            </w:rPr>
            <w:t>and</w:t>
          </w:r>
          <w:r w:rsidRPr="001B17EF">
            <w:rPr>
              <w:rFonts w:ascii="Arial" w:eastAsia="Arial" w:hAnsi="Arial" w:cs="Arial"/>
              <w:spacing w:val="-17"/>
              <w:sz w:val="20"/>
              <w:szCs w:val="20"/>
            </w:rPr>
            <w:t xml:space="preserve"> </w:t>
          </w:r>
          <w:r w:rsidRPr="001B17EF">
            <w:rPr>
              <w:rFonts w:ascii="Arial" w:eastAsia="Arial" w:hAnsi="Arial" w:cs="Arial"/>
              <w:sz w:val="20"/>
              <w:szCs w:val="20"/>
            </w:rPr>
            <w:t>background</w:t>
          </w:r>
          <w:r w:rsidRPr="001B17EF">
            <w:rPr>
              <w:rFonts w:ascii="Arial" w:eastAsia="Arial" w:hAnsi="Arial" w:cs="Arial"/>
              <w:spacing w:val="-16"/>
              <w:sz w:val="20"/>
              <w:szCs w:val="20"/>
            </w:rPr>
            <w:t xml:space="preserve"> </w:t>
          </w:r>
          <w:r w:rsidRPr="001B17EF">
            <w:rPr>
              <w:rFonts w:ascii="Arial" w:eastAsia="Arial" w:hAnsi="Arial" w:cs="Arial"/>
              <w:sz w:val="20"/>
              <w:szCs w:val="20"/>
            </w:rPr>
            <w:t>checks</w:t>
          </w:r>
          <w:r w:rsidRPr="001B17EF">
            <w:rPr>
              <w:rFonts w:ascii="Arial" w:eastAsia="Arial" w:hAnsi="Arial" w:cs="Arial"/>
              <w:spacing w:val="-18"/>
              <w:sz w:val="20"/>
              <w:szCs w:val="20"/>
            </w:rPr>
            <w:t xml:space="preserve"> </w:t>
          </w:r>
          <w:r w:rsidRPr="001B17EF">
            <w:rPr>
              <w:rFonts w:ascii="Arial" w:eastAsia="Arial" w:hAnsi="Arial" w:cs="Arial"/>
              <w:sz w:val="20"/>
              <w:szCs w:val="20"/>
            </w:rPr>
            <w:t>for</w:t>
          </w:r>
          <w:r w:rsidRPr="001B17EF">
            <w:rPr>
              <w:rFonts w:ascii="Arial" w:eastAsia="Arial" w:hAnsi="Arial" w:cs="Arial"/>
              <w:spacing w:val="-17"/>
              <w:sz w:val="20"/>
              <w:szCs w:val="20"/>
            </w:rPr>
            <w:t xml:space="preserve"> </w:t>
          </w:r>
          <w:r w:rsidRPr="001B17EF">
            <w:rPr>
              <w:rFonts w:ascii="Arial" w:eastAsia="Arial" w:hAnsi="Arial" w:cs="Arial"/>
              <w:sz w:val="20"/>
              <w:szCs w:val="20"/>
            </w:rPr>
            <w:t>each</w:t>
          </w:r>
          <w:r w:rsidRPr="001B17EF">
            <w:rPr>
              <w:rFonts w:ascii="Arial" w:eastAsia="Arial" w:hAnsi="Arial" w:cs="Arial"/>
              <w:spacing w:val="-17"/>
              <w:sz w:val="20"/>
              <w:szCs w:val="20"/>
            </w:rPr>
            <w:t xml:space="preserve"> </w:t>
          </w:r>
          <w:r w:rsidRPr="001B17EF">
            <w:rPr>
              <w:rFonts w:ascii="Arial" w:eastAsia="Arial" w:hAnsi="Arial" w:cs="Arial"/>
              <w:sz w:val="20"/>
              <w:szCs w:val="20"/>
            </w:rPr>
            <w:t>Affected</w:t>
          </w:r>
          <w:r w:rsidRPr="001B17EF">
            <w:rPr>
              <w:rFonts w:ascii="Arial" w:eastAsia="Arial" w:hAnsi="Arial" w:cs="Arial"/>
              <w:spacing w:val="-16"/>
              <w:sz w:val="20"/>
              <w:szCs w:val="20"/>
            </w:rPr>
            <w:t xml:space="preserve"> </w:t>
          </w:r>
          <w:r w:rsidRPr="001B17EF">
            <w:rPr>
              <w:rFonts w:ascii="Arial" w:eastAsia="Arial" w:hAnsi="Arial" w:cs="Arial"/>
              <w:sz w:val="20"/>
              <w:szCs w:val="20"/>
            </w:rPr>
            <w:t>Supplier</w:t>
          </w:r>
          <w:r w:rsidRPr="001B17EF">
            <w:rPr>
              <w:rFonts w:ascii="Arial" w:eastAsia="Arial" w:hAnsi="Arial" w:cs="Arial"/>
              <w:spacing w:val="-16"/>
              <w:sz w:val="20"/>
              <w:szCs w:val="20"/>
            </w:rPr>
            <w:t xml:space="preserve"> </w:t>
          </w:r>
          <w:r w:rsidRPr="001B17EF">
            <w:rPr>
              <w:rFonts w:ascii="Arial" w:eastAsia="Arial" w:hAnsi="Arial" w:cs="Arial"/>
              <w:sz w:val="20"/>
              <w:szCs w:val="20"/>
            </w:rPr>
            <w:t>Personnel</w:t>
          </w:r>
          <w:r w:rsidRPr="001B17EF">
            <w:rPr>
              <w:rFonts w:ascii="Arial" w:eastAsia="Arial" w:hAnsi="Arial" w:cs="Arial"/>
              <w:spacing w:val="-20"/>
              <w:sz w:val="20"/>
              <w:szCs w:val="20"/>
            </w:rPr>
            <w:t xml:space="preserve"> </w:t>
          </w:r>
          <w:r w:rsidRPr="001B17EF">
            <w:rPr>
              <w:rFonts w:ascii="Arial" w:eastAsia="Arial" w:hAnsi="Arial" w:cs="Arial"/>
              <w:sz w:val="20"/>
              <w:szCs w:val="20"/>
            </w:rPr>
            <w:t>have</w:t>
          </w:r>
          <w:r w:rsidRPr="001B17EF">
            <w:rPr>
              <w:rFonts w:ascii="Arial" w:eastAsia="Arial" w:hAnsi="Arial" w:cs="Arial"/>
              <w:spacing w:val="-16"/>
              <w:sz w:val="20"/>
              <w:szCs w:val="20"/>
            </w:rPr>
            <w:t xml:space="preserve"> </w:t>
          </w:r>
          <w:r w:rsidRPr="001B17EF">
            <w:rPr>
              <w:rFonts w:ascii="Arial" w:eastAsia="Arial" w:hAnsi="Arial" w:cs="Arial"/>
              <w:sz w:val="20"/>
              <w:szCs w:val="20"/>
            </w:rPr>
            <w:t>been</w:t>
          </w:r>
          <w:r w:rsidRPr="001B17EF">
            <w:rPr>
              <w:rFonts w:ascii="Arial" w:eastAsia="Arial" w:hAnsi="Arial" w:cs="Arial"/>
              <w:spacing w:val="-17"/>
              <w:sz w:val="20"/>
              <w:szCs w:val="20"/>
            </w:rPr>
            <w:t xml:space="preserve"> </w:t>
          </w:r>
          <w:r w:rsidRPr="001B17EF">
            <w:rPr>
              <w:rFonts w:ascii="Arial" w:eastAsia="Arial" w:hAnsi="Arial" w:cs="Arial"/>
              <w:sz w:val="20"/>
              <w:szCs w:val="20"/>
            </w:rPr>
            <w:t>satisfactorily</w:t>
          </w:r>
          <w:r w:rsidRPr="001B17EF">
            <w:rPr>
              <w:rFonts w:ascii="Arial" w:eastAsia="Arial" w:hAnsi="Arial" w:cs="Arial"/>
              <w:spacing w:val="-17"/>
              <w:sz w:val="20"/>
              <w:szCs w:val="20"/>
            </w:rPr>
            <w:t xml:space="preserve"> </w:t>
          </w:r>
          <w:r w:rsidRPr="001B17EF">
            <w:rPr>
              <w:rFonts w:ascii="Arial" w:eastAsia="Arial" w:hAnsi="Arial" w:cs="Arial"/>
              <w:sz w:val="20"/>
              <w:szCs w:val="20"/>
            </w:rPr>
            <w:t xml:space="preserve">completed).  CAR forms for Affected </w:t>
          </w:r>
          <w:r w:rsidRPr="001B17EF">
            <w:rPr>
              <w:rFonts w:ascii="Arial" w:eastAsia="Arial" w:hAnsi="Arial" w:cs="Arial"/>
              <w:sz w:val="20"/>
              <w:szCs w:val="20"/>
            </w:rPr>
            <w:lastRenderedPageBreak/>
            <w:t>Supplier Personnel must be submitted by Supplier to Company.</w:t>
          </w:r>
        </w:p>
        <w:p w14:paraId="3E3F807F" w14:textId="77777777" w:rsidR="001B17EF" w:rsidRPr="001B17EF" w:rsidRDefault="001B17EF" w:rsidP="007011D0">
          <w:pPr>
            <w:widowControl w:val="0"/>
            <w:numPr>
              <w:ilvl w:val="1"/>
              <w:numId w:val="24"/>
            </w:numPr>
            <w:tabs>
              <w:tab w:val="left" w:pos="1241"/>
            </w:tabs>
            <w:autoSpaceDE w:val="0"/>
            <w:autoSpaceDN w:val="0"/>
            <w:spacing w:before="118"/>
            <w:ind w:left="0" w:hanging="432"/>
            <w:jc w:val="both"/>
            <w:rPr>
              <w:rFonts w:ascii="Arial" w:eastAsia="Arial" w:hAnsi="Arial" w:cs="Arial"/>
              <w:sz w:val="20"/>
              <w:szCs w:val="20"/>
            </w:rPr>
          </w:pPr>
          <w:bookmarkStart w:id="45" w:name="2.3._Timing_of_Security_Checks.__Securit"/>
          <w:bookmarkEnd w:id="45"/>
          <w:r w:rsidRPr="001B17EF">
            <w:rPr>
              <w:rFonts w:ascii="Arial" w:eastAsia="Arial" w:hAnsi="Arial" w:cs="Arial"/>
              <w:sz w:val="20"/>
              <w:szCs w:val="20"/>
              <w:u w:val="single"/>
            </w:rPr>
            <w:t>Timing of Security Checks</w:t>
          </w:r>
          <w:r w:rsidRPr="001B17EF">
            <w:rPr>
              <w:rFonts w:ascii="Arial" w:eastAsia="Arial" w:hAnsi="Arial" w:cs="Arial"/>
              <w:sz w:val="20"/>
              <w:szCs w:val="20"/>
            </w:rPr>
            <w:t>. Security Checks must be completed prior to any Affected Supplier Personnel's performance</w:t>
          </w:r>
          <w:r w:rsidRPr="001B17EF">
            <w:rPr>
              <w:rFonts w:ascii="Arial" w:eastAsia="Arial" w:hAnsi="Arial" w:cs="Arial"/>
              <w:spacing w:val="-7"/>
              <w:sz w:val="20"/>
              <w:szCs w:val="20"/>
            </w:rPr>
            <w:t xml:space="preserve"> </w:t>
          </w:r>
          <w:r w:rsidRPr="001B17EF">
            <w:rPr>
              <w:rFonts w:ascii="Arial" w:eastAsia="Arial" w:hAnsi="Arial" w:cs="Arial"/>
              <w:sz w:val="20"/>
              <w:szCs w:val="20"/>
            </w:rPr>
            <w:t>of</w:t>
          </w:r>
          <w:r w:rsidRPr="001B17EF">
            <w:rPr>
              <w:rFonts w:ascii="Arial" w:eastAsia="Arial" w:hAnsi="Arial" w:cs="Arial"/>
              <w:spacing w:val="-6"/>
              <w:sz w:val="20"/>
              <w:szCs w:val="20"/>
            </w:rPr>
            <w:t xml:space="preserve"> </w:t>
          </w:r>
          <w:r w:rsidRPr="001B17EF">
            <w:rPr>
              <w:rFonts w:ascii="Arial" w:eastAsia="Arial" w:hAnsi="Arial" w:cs="Arial"/>
              <w:sz w:val="20"/>
              <w:szCs w:val="20"/>
            </w:rPr>
            <w:t>the</w:t>
          </w:r>
          <w:r w:rsidRPr="001B17EF">
            <w:rPr>
              <w:rFonts w:ascii="Arial" w:eastAsia="Arial" w:hAnsi="Arial" w:cs="Arial"/>
              <w:spacing w:val="-3"/>
              <w:sz w:val="20"/>
              <w:szCs w:val="20"/>
            </w:rPr>
            <w:t xml:space="preserve"> </w:t>
          </w:r>
          <w:r w:rsidRPr="001B17EF">
            <w:rPr>
              <w:rFonts w:ascii="Arial" w:eastAsia="Arial" w:hAnsi="Arial" w:cs="Arial"/>
              <w:sz w:val="20"/>
              <w:szCs w:val="20"/>
            </w:rPr>
            <w:t>Services</w:t>
          </w:r>
          <w:r w:rsidRPr="001B17EF">
            <w:rPr>
              <w:rFonts w:ascii="Arial" w:eastAsia="Arial" w:hAnsi="Arial" w:cs="Arial"/>
              <w:spacing w:val="-5"/>
              <w:sz w:val="20"/>
              <w:szCs w:val="20"/>
            </w:rPr>
            <w:t xml:space="preserve"> </w:t>
          </w:r>
          <w:r w:rsidRPr="001B17EF">
            <w:rPr>
              <w:rFonts w:ascii="Arial" w:eastAsia="Arial" w:hAnsi="Arial" w:cs="Arial"/>
              <w:sz w:val="20"/>
              <w:szCs w:val="20"/>
            </w:rPr>
            <w:t>under</w:t>
          </w:r>
          <w:r w:rsidRPr="001B17EF">
            <w:rPr>
              <w:rFonts w:ascii="Arial" w:eastAsia="Arial" w:hAnsi="Arial" w:cs="Arial"/>
              <w:spacing w:val="-5"/>
              <w:sz w:val="20"/>
              <w:szCs w:val="20"/>
            </w:rPr>
            <w:t xml:space="preserve"> </w:t>
          </w:r>
          <w:r w:rsidRPr="001B17EF">
            <w:rPr>
              <w:rFonts w:ascii="Arial" w:eastAsia="Arial" w:hAnsi="Arial" w:cs="Arial"/>
              <w:sz w:val="20"/>
              <w:szCs w:val="20"/>
            </w:rPr>
            <w:t>any</w:t>
          </w:r>
          <w:r w:rsidRPr="001B17EF">
            <w:rPr>
              <w:rFonts w:ascii="Arial" w:eastAsia="Arial" w:hAnsi="Arial" w:cs="Arial"/>
              <w:spacing w:val="-4"/>
              <w:sz w:val="20"/>
              <w:szCs w:val="20"/>
            </w:rPr>
            <w:t xml:space="preserve"> </w:t>
          </w:r>
          <w:r w:rsidRPr="001B17EF">
            <w:rPr>
              <w:rFonts w:ascii="Arial" w:eastAsia="Arial" w:hAnsi="Arial" w:cs="Arial"/>
              <w:sz w:val="20"/>
              <w:szCs w:val="20"/>
            </w:rPr>
            <w:t>of</w:t>
          </w:r>
          <w:r w:rsidRPr="001B17EF">
            <w:rPr>
              <w:rFonts w:ascii="Arial" w:eastAsia="Arial" w:hAnsi="Arial" w:cs="Arial"/>
              <w:spacing w:val="-6"/>
              <w:sz w:val="20"/>
              <w:szCs w:val="20"/>
            </w:rPr>
            <w:t xml:space="preserve"> </w:t>
          </w:r>
          <w:r w:rsidRPr="001B17EF">
            <w:rPr>
              <w:rFonts w:ascii="Arial" w:eastAsia="Arial" w:hAnsi="Arial" w:cs="Arial"/>
              <w:sz w:val="20"/>
              <w:szCs w:val="20"/>
            </w:rPr>
            <w:t>the</w:t>
          </w:r>
          <w:r w:rsidRPr="001B17EF">
            <w:rPr>
              <w:rFonts w:ascii="Arial" w:eastAsia="Arial" w:hAnsi="Arial" w:cs="Arial"/>
              <w:spacing w:val="-7"/>
              <w:sz w:val="20"/>
              <w:szCs w:val="20"/>
            </w:rPr>
            <w:t xml:space="preserve"> </w:t>
          </w:r>
          <w:r w:rsidRPr="001B17EF">
            <w:rPr>
              <w:rFonts w:ascii="Arial" w:eastAsia="Arial" w:hAnsi="Arial" w:cs="Arial"/>
              <w:sz w:val="20"/>
              <w:szCs w:val="20"/>
            </w:rPr>
            <w:t>conditions</w:t>
          </w:r>
          <w:r w:rsidRPr="001B17EF">
            <w:rPr>
              <w:rFonts w:ascii="Arial" w:eastAsia="Arial" w:hAnsi="Arial" w:cs="Arial"/>
              <w:spacing w:val="-4"/>
              <w:sz w:val="20"/>
              <w:szCs w:val="20"/>
            </w:rPr>
            <w:t xml:space="preserve"> </w:t>
          </w:r>
          <w:r w:rsidRPr="001B17EF">
            <w:rPr>
              <w:rFonts w:ascii="Arial" w:eastAsia="Arial" w:hAnsi="Arial" w:cs="Arial"/>
              <w:sz w:val="20"/>
              <w:szCs w:val="20"/>
            </w:rPr>
            <w:t>described</w:t>
          </w:r>
          <w:r w:rsidRPr="001B17EF">
            <w:rPr>
              <w:rFonts w:ascii="Arial" w:eastAsia="Arial" w:hAnsi="Arial" w:cs="Arial"/>
              <w:spacing w:val="-7"/>
              <w:sz w:val="20"/>
              <w:szCs w:val="20"/>
            </w:rPr>
            <w:t xml:space="preserve"> </w:t>
          </w:r>
          <w:r w:rsidRPr="001B17EF">
            <w:rPr>
              <w:rFonts w:ascii="Arial" w:eastAsia="Arial" w:hAnsi="Arial" w:cs="Arial"/>
              <w:sz w:val="20"/>
              <w:szCs w:val="20"/>
            </w:rPr>
            <w:t>in</w:t>
          </w:r>
          <w:r w:rsidRPr="001B17EF">
            <w:rPr>
              <w:rFonts w:ascii="Arial" w:eastAsia="Arial" w:hAnsi="Arial" w:cs="Arial"/>
              <w:spacing w:val="-7"/>
              <w:sz w:val="20"/>
              <w:szCs w:val="20"/>
            </w:rPr>
            <w:t xml:space="preserve"> </w:t>
          </w:r>
          <w:r w:rsidRPr="001B17EF">
            <w:rPr>
              <w:rFonts w:ascii="Arial" w:eastAsia="Arial" w:hAnsi="Arial" w:cs="Arial"/>
              <w:sz w:val="20"/>
              <w:szCs w:val="20"/>
            </w:rPr>
            <w:t>clauses</w:t>
          </w:r>
          <w:r w:rsidRPr="001B17EF">
            <w:rPr>
              <w:rFonts w:ascii="Arial" w:eastAsia="Arial" w:hAnsi="Arial" w:cs="Arial"/>
              <w:spacing w:val="-4"/>
              <w:sz w:val="20"/>
              <w:szCs w:val="20"/>
            </w:rPr>
            <w:t xml:space="preserve"> </w:t>
          </w:r>
          <w:r w:rsidRPr="001B17EF">
            <w:rPr>
              <w:rFonts w:ascii="Arial" w:eastAsia="Arial" w:hAnsi="Arial" w:cs="Arial"/>
              <w:sz w:val="20"/>
              <w:szCs w:val="20"/>
            </w:rPr>
            <w:t>(A)</w:t>
          </w:r>
          <w:r w:rsidRPr="001B17EF">
            <w:rPr>
              <w:rFonts w:ascii="Arial" w:eastAsia="Arial" w:hAnsi="Arial" w:cs="Arial"/>
              <w:spacing w:val="-5"/>
              <w:sz w:val="20"/>
              <w:szCs w:val="20"/>
            </w:rPr>
            <w:t xml:space="preserve"> </w:t>
          </w:r>
          <w:r w:rsidRPr="001B17EF">
            <w:rPr>
              <w:rFonts w:ascii="Arial" w:eastAsia="Arial" w:hAnsi="Arial" w:cs="Arial"/>
              <w:sz w:val="20"/>
              <w:szCs w:val="20"/>
            </w:rPr>
            <w:t>through</w:t>
          </w:r>
          <w:r w:rsidRPr="001B17EF">
            <w:rPr>
              <w:rFonts w:ascii="Arial" w:eastAsia="Arial" w:hAnsi="Arial" w:cs="Arial"/>
              <w:spacing w:val="-6"/>
              <w:sz w:val="20"/>
              <w:szCs w:val="20"/>
            </w:rPr>
            <w:t xml:space="preserve"> </w:t>
          </w:r>
          <w:r w:rsidRPr="001B17EF">
            <w:rPr>
              <w:rFonts w:ascii="Arial" w:eastAsia="Arial" w:hAnsi="Arial" w:cs="Arial"/>
              <w:sz w:val="20"/>
              <w:szCs w:val="20"/>
            </w:rPr>
            <w:t>(C)</w:t>
          </w:r>
          <w:r w:rsidRPr="001B17EF">
            <w:rPr>
              <w:rFonts w:ascii="Arial" w:eastAsia="Arial" w:hAnsi="Arial" w:cs="Arial"/>
              <w:spacing w:val="-5"/>
              <w:sz w:val="20"/>
              <w:szCs w:val="20"/>
            </w:rPr>
            <w:t xml:space="preserve"> </w:t>
          </w:r>
          <w:r w:rsidRPr="001B17EF">
            <w:rPr>
              <w:rFonts w:ascii="Arial" w:eastAsia="Arial" w:hAnsi="Arial" w:cs="Arial"/>
              <w:sz w:val="20"/>
              <w:szCs w:val="20"/>
            </w:rPr>
            <w:t>in</w:t>
          </w:r>
          <w:r w:rsidRPr="001B17EF">
            <w:rPr>
              <w:rFonts w:ascii="Arial" w:eastAsia="Arial" w:hAnsi="Arial" w:cs="Arial"/>
              <w:spacing w:val="-7"/>
              <w:sz w:val="20"/>
              <w:szCs w:val="20"/>
            </w:rPr>
            <w:t xml:space="preserve"> </w:t>
          </w:r>
          <w:r w:rsidRPr="001B17EF">
            <w:rPr>
              <w:rFonts w:ascii="Arial" w:eastAsia="Arial" w:hAnsi="Arial" w:cs="Arial"/>
              <w:sz w:val="20"/>
              <w:szCs w:val="20"/>
            </w:rPr>
            <w:t>Section</w:t>
          </w:r>
          <w:r w:rsidRPr="001B17EF">
            <w:rPr>
              <w:rFonts w:ascii="Arial" w:eastAsia="Arial" w:hAnsi="Arial" w:cs="Arial"/>
              <w:spacing w:val="-6"/>
              <w:sz w:val="20"/>
              <w:szCs w:val="20"/>
            </w:rPr>
            <w:t xml:space="preserve"> </w:t>
          </w:r>
          <w:r w:rsidRPr="001B17EF">
            <w:rPr>
              <w:rFonts w:ascii="Arial" w:eastAsia="Arial" w:hAnsi="Arial" w:cs="Arial"/>
              <w:sz w:val="20"/>
              <w:szCs w:val="20"/>
            </w:rPr>
            <w:t>2.1 (Affected Supplier Personnel), and Supplier will only allow those Supplier Personnel who successfully pass the Security Checks to perform</w:t>
          </w:r>
          <w:r w:rsidRPr="001B17EF">
            <w:rPr>
              <w:rFonts w:ascii="Arial" w:eastAsia="Arial" w:hAnsi="Arial" w:cs="Arial"/>
              <w:spacing w:val="-7"/>
              <w:sz w:val="20"/>
              <w:szCs w:val="20"/>
            </w:rPr>
            <w:t xml:space="preserve"> </w:t>
          </w:r>
          <w:r w:rsidRPr="001B17EF">
            <w:rPr>
              <w:rFonts w:ascii="Arial" w:eastAsia="Arial" w:hAnsi="Arial" w:cs="Arial"/>
              <w:sz w:val="20"/>
              <w:szCs w:val="20"/>
            </w:rPr>
            <w:t>the</w:t>
          </w:r>
          <w:r w:rsidRPr="001B17EF">
            <w:rPr>
              <w:rFonts w:ascii="Arial" w:eastAsia="Arial" w:hAnsi="Arial" w:cs="Arial"/>
              <w:spacing w:val="-7"/>
              <w:sz w:val="20"/>
              <w:szCs w:val="20"/>
            </w:rPr>
            <w:t xml:space="preserve"> </w:t>
          </w:r>
          <w:r w:rsidRPr="001B17EF">
            <w:rPr>
              <w:rFonts w:ascii="Arial" w:eastAsia="Arial" w:hAnsi="Arial" w:cs="Arial"/>
              <w:sz w:val="20"/>
              <w:szCs w:val="20"/>
            </w:rPr>
            <w:t>Services</w:t>
          </w:r>
          <w:r w:rsidRPr="001B17EF">
            <w:rPr>
              <w:rFonts w:ascii="Arial" w:eastAsia="Arial" w:hAnsi="Arial" w:cs="Arial"/>
              <w:spacing w:val="-5"/>
              <w:sz w:val="20"/>
              <w:szCs w:val="20"/>
            </w:rPr>
            <w:t xml:space="preserve"> </w:t>
          </w:r>
          <w:r w:rsidRPr="001B17EF">
            <w:rPr>
              <w:rFonts w:ascii="Arial" w:eastAsia="Arial" w:hAnsi="Arial" w:cs="Arial"/>
              <w:sz w:val="20"/>
              <w:szCs w:val="20"/>
            </w:rPr>
            <w:t>under</w:t>
          </w:r>
          <w:r w:rsidRPr="001B17EF">
            <w:rPr>
              <w:rFonts w:ascii="Arial" w:eastAsia="Arial" w:hAnsi="Arial" w:cs="Arial"/>
              <w:spacing w:val="-5"/>
              <w:sz w:val="20"/>
              <w:szCs w:val="20"/>
            </w:rPr>
            <w:t xml:space="preserve"> </w:t>
          </w:r>
          <w:r w:rsidRPr="001B17EF">
            <w:rPr>
              <w:rFonts w:ascii="Arial" w:eastAsia="Arial" w:hAnsi="Arial" w:cs="Arial"/>
              <w:sz w:val="20"/>
              <w:szCs w:val="20"/>
            </w:rPr>
            <w:t>any</w:t>
          </w:r>
          <w:r w:rsidRPr="001B17EF">
            <w:rPr>
              <w:rFonts w:ascii="Arial" w:eastAsia="Arial" w:hAnsi="Arial" w:cs="Arial"/>
              <w:spacing w:val="-5"/>
              <w:sz w:val="20"/>
              <w:szCs w:val="20"/>
            </w:rPr>
            <w:t xml:space="preserve"> </w:t>
          </w:r>
          <w:r w:rsidRPr="001B17EF">
            <w:rPr>
              <w:rFonts w:ascii="Arial" w:eastAsia="Arial" w:hAnsi="Arial" w:cs="Arial"/>
              <w:sz w:val="20"/>
              <w:szCs w:val="20"/>
            </w:rPr>
            <w:t>of</w:t>
          </w:r>
          <w:r w:rsidRPr="001B17EF">
            <w:rPr>
              <w:rFonts w:ascii="Arial" w:eastAsia="Arial" w:hAnsi="Arial" w:cs="Arial"/>
              <w:spacing w:val="-6"/>
              <w:sz w:val="20"/>
              <w:szCs w:val="20"/>
            </w:rPr>
            <w:t xml:space="preserve"> </w:t>
          </w:r>
          <w:r w:rsidRPr="001B17EF">
            <w:rPr>
              <w:rFonts w:ascii="Arial" w:eastAsia="Arial" w:hAnsi="Arial" w:cs="Arial"/>
              <w:sz w:val="20"/>
              <w:szCs w:val="20"/>
            </w:rPr>
            <w:t>the</w:t>
          </w:r>
          <w:r w:rsidRPr="001B17EF">
            <w:rPr>
              <w:rFonts w:ascii="Arial" w:eastAsia="Arial" w:hAnsi="Arial" w:cs="Arial"/>
              <w:spacing w:val="-7"/>
              <w:sz w:val="20"/>
              <w:szCs w:val="20"/>
            </w:rPr>
            <w:t xml:space="preserve"> </w:t>
          </w:r>
          <w:r w:rsidRPr="001B17EF">
            <w:rPr>
              <w:rFonts w:ascii="Arial" w:eastAsia="Arial" w:hAnsi="Arial" w:cs="Arial"/>
              <w:sz w:val="20"/>
              <w:szCs w:val="20"/>
            </w:rPr>
            <w:t>conditions</w:t>
          </w:r>
          <w:r w:rsidRPr="001B17EF">
            <w:rPr>
              <w:rFonts w:ascii="Arial" w:eastAsia="Arial" w:hAnsi="Arial" w:cs="Arial"/>
              <w:spacing w:val="-5"/>
              <w:sz w:val="20"/>
              <w:szCs w:val="20"/>
            </w:rPr>
            <w:t xml:space="preserve"> </w:t>
          </w:r>
          <w:r w:rsidRPr="001B17EF">
            <w:rPr>
              <w:rFonts w:ascii="Arial" w:eastAsia="Arial" w:hAnsi="Arial" w:cs="Arial"/>
              <w:sz w:val="20"/>
              <w:szCs w:val="20"/>
            </w:rPr>
            <w:t>described</w:t>
          </w:r>
          <w:r w:rsidRPr="001B17EF">
            <w:rPr>
              <w:rFonts w:ascii="Arial" w:eastAsia="Arial" w:hAnsi="Arial" w:cs="Arial"/>
              <w:spacing w:val="-7"/>
              <w:sz w:val="20"/>
              <w:szCs w:val="20"/>
            </w:rPr>
            <w:t xml:space="preserve"> </w:t>
          </w:r>
          <w:r w:rsidRPr="001B17EF">
            <w:rPr>
              <w:rFonts w:ascii="Arial" w:eastAsia="Arial" w:hAnsi="Arial" w:cs="Arial"/>
              <w:sz w:val="20"/>
              <w:szCs w:val="20"/>
            </w:rPr>
            <w:t>in</w:t>
          </w:r>
          <w:r w:rsidRPr="001B17EF">
            <w:rPr>
              <w:rFonts w:ascii="Arial" w:eastAsia="Arial" w:hAnsi="Arial" w:cs="Arial"/>
              <w:spacing w:val="-6"/>
              <w:sz w:val="20"/>
              <w:szCs w:val="20"/>
            </w:rPr>
            <w:t xml:space="preserve"> </w:t>
          </w:r>
          <w:r w:rsidRPr="001B17EF">
            <w:rPr>
              <w:rFonts w:ascii="Arial" w:eastAsia="Arial" w:hAnsi="Arial" w:cs="Arial"/>
              <w:sz w:val="20"/>
              <w:szCs w:val="20"/>
            </w:rPr>
            <w:t>clauses</w:t>
          </w:r>
          <w:r w:rsidRPr="001B17EF">
            <w:rPr>
              <w:rFonts w:ascii="Arial" w:eastAsia="Arial" w:hAnsi="Arial" w:cs="Arial"/>
              <w:spacing w:val="-5"/>
              <w:sz w:val="20"/>
              <w:szCs w:val="20"/>
            </w:rPr>
            <w:t xml:space="preserve"> </w:t>
          </w:r>
          <w:r w:rsidRPr="001B17EF">
            <w:rPr>
              <w:rFonts w:ascii="Arial" w:eastAsia="Arial" w:hAnsi="Arial" w:cs="Arial"/>
              <w:sz w:val="20"/>
              <w:szCs w:val="20"/>
            </w:rPr>
            <w:t>(A)</w:t>
          </w:r>
          <w:r w:rsidRPr="001B17EF">
            <w:rPr>
              <w:rFonts w:ascii="Arial" w:eastAsia="Arial" w:hAnsi="Arial" w:cs="Arial"/>
              <w:spacing w:val="-5"/>
              <w:sz w:val="20"/>
              <w:szCs w:val="20"/>
            </w:rPr>
            <w:t xml:space="preserve"> </w:t>
          </w:r>
          <w:r w:rsidRPr="001B17EF">
            <w:rPr>
              <w:rFonts w:ascii="Arial" w:eastAsia="Arial" w:hAnsi="Arial" w:cs="Arial"/>
              <w:sz w:val="20"/>
              <w:szCs w:val="20"/>
            </w:rPr>
            <w:t>through</w:t>
          </w:r>
          <w:r w:rsidRPr="001B17EF">
            <w:rPr>
              <w:rFonts w:ascii="Arial" w:eastAsia="Arial" w:hAnsi="Arial" w:cs="Arial"/>
              <w:spacing w:val="-7"/>
              <w:sz w:val="20"/>
              <w:szCs w:val="20"/>
            </w:rPr>
            <w:t xml:space="preserve"> </w:t>
          </w:r>
          <w:r w:rsidRPr="001B17EF">
            <w:rPr>
              <w:rFonts w:ascii="Arial" w:eastAsia="Arial" w:hAnsi="Arial" w:cs="Arial"/>
              <w:sz w:val="20"/>
              <w:szCs w:val="20"/>
            </w:rPr>
            <w:t>(C)</w:t>
          </w:r>
          <w:r w:rsidRPr="001B17EF">
            <w:rPr>
              <w:rFonts w:ascii="Arial" w:eastAsia="Arial" w:hAnsi="Arial" w:cs="Arial"/>
              <w:spacing w:val="-5"/>
              <w:sz w:val="20"/>
              <w:szCs w:val="20"/>
            </w:rPr>
            <w:t xml:space="preserve"> </w:t>
          </w:r>
          <w:r w:rsidRPr="001B17EF">
            <w:rPr>
              <w:rFonts w:ascii="Arial" w:eastAsia="Arial" w:hAnsi="Arial" w:cs="Arial"/>
              <w:sz w:val="20"/>
              <w:szCs w:val="20"/>
            </w:rPr>
            <w:t>in</w:t>
          </w:r>
          <w:r w:rsidRPr="001B17EF">
            <w:rPr>
              <w:rFonts w:ascii="Arial" w:eastAsia="Arial" w:hAnsi="Arial" w:cs="Arial"/>
              <w:spacing w:val="-7"/>
              <w:sz w:val="20"/>
              <w:szCs w:val="20"/>
            </w:rPr>
            <w:t xml:space="preserve"> </w:t>
          </w:r>
          <w:r w:rsidRPr="001B17EF">
            <w:rPr>
              <w:rFonts w:ascii="Arial" w:eastAsia="Arial" w:hAnsi="Arial" w:cs="Arial"/>
              <w:sz w:val="20"/>
              <w:szCs w:val="20"/>
            </w:rPr>
            <w:t>Section</w:t>
          </w:r>
          <w:r w:rsidRPr="001B17EF">
            <w:rPr>
              <w:rFonts w:ascii="Arial" w:eastAsia="Arial" w:hAnsi="Arial" w:cs="Arial"/>
              <w:spacing w:val="-7"/>
              <w:sz w:val="20"/>
              <w:szCs w:val="20"/>
            </w:rPr>
            <w:t xml:space="preserve"> 2</w:t>
          </w:r>
          <w:r w:rsidRPr="001B17EF">
            <w:rPr>
              <w:rFonts w:ascii="Arial" w:eastAsia="Arial" w:hAnsi="Arial" w:cs="Arial"/>
              <w:sz w:val="20"/>
              <w:szCs w:val="20"/>
            </w:rPr>
            <w:t xml:space="preserve">.1 (Affected Supplier Personnel). </w:t>
          </w:r>
        </w:p>
        <w:p w14:paraId="25316520" w14:textId="77777777" w:rsidR="001B17EF" w:rsidRPr="001B17EF" w:rsidRDefault="001B17EF" w:rsidP="007011D0">
          <w:pPr>
            <w:widowControl w:val="0"/>
            <w:numPr>
              <w:ilvl w:val="1"/>
              <w:numId w:val="24"/>
            </w:numPr>
            <w:tabs>
              <w:tab w:val="left" w:pos="1241"/>
            </w:tabs>
            <w:autoSpaceDE w:val="0"/>
            <w:autoSpaceDN w:val="0"/>
            <w:spacing w:before="122"/>
            <w:ind w:left="0" w:hanging="432"/>
            <w:jc w:val="both"/>
            <w:rPr>
              <w:rFonts w:ascii="Arial" w:eastAsia="Arial" w:hAnsi="Arial" w:cs="Arial"/>
              <w:sz w:val="20"/>
              <w:szCs w:val="20"/>
            </w:rPr>
          </w:pPr>
          <w:bookmarkStart w:id="46" w:name="2.4._CAR_Forms.__CAR_forms_for_Affected_"/>
          <w:bookmarkStart w:id="47" w:name="2.5._Supplier_Personnel_Requiring_CIP_Ac"/>
          <w:bookmarkEnd w:id="46"/>
          <w:bookmarkEnd w:id="47"/>
          <w:r w:rsidRPr="001B17EF">
            <w:rPr>
              <w:rFonts w:ascii="Arial" w:eastAsia="Arial" w:hAnsi="Arial" w:cs="Arial"/>
              <w:sz w:val="20"/>
              <w:szCs w:val="20"/>
              <w:u w:val="single"/>
            </w:rPr>
            <w:t>Additional Requirements for Supplier Personnel CIP Assets Access</w:t>
          </w:r>
          <w:r w:rsidRPr="001B17EF">
            <w:rPr>
              <w:rFonts w:ascii="Arial" w:eastAsia="Arial" w:hAnsi="Arial" w:cs="Arial"/>
              <w:sz w:val="20"/>
              <w:szCs w:val="20"/>
            </w:rPr>
            <w:t>. If Affected Supplier Personnel require access to CIP Assets, then</w:t>
          </w:r>
          <w:r w:rsidRPr="001B17EF">
            <w:rPr>
              <w:rFonts w:ascii="Arial" w:eastAsia="Arial" w:hAnsi="Arial" w:cs="Arial"/>
              <w:spacing w:val="-13"/>
              <w:sz w:val="20"/>
              <w:szCs w:val="20"/>
            </w:rPr>
            <w:t xml:space="preserve"> </w:t>
          </w:r>
          <w:r w:rsidRPr="001B17EF">
            <w:rPr>
              <w:rFonts w:ascii="Arial" w:eastAsia="Arial" w:hAnsi="Arial" w:cs="Arial"/>
              <w:sz w:val="20"/>
              <w:szCs w:val="20"/>
            </w:rPr>
            <w:t>Affected</w:t>
          </w:r>
          <w:r w:rsidRPr="001B17EF">
            <w:rPr>
              <w:rFonts w:ascii="Arial" w:eastAsia="Arial" w:hAnsi="Arial" w:cs="Arial"/>
              <w:spacing w:val="-12"/>
              <w:sz w:val="20"/>
              <w:szCs w:val="20"/>
            </w:rPr>
            <w:t xml:space="preserve"> </w:t>
          </w:r>
          <w:r w:rsidRPr="001B17EF">
            <w:rPr>
              <w:rFonts w:ascii="Arial" w:eastAsia="Arial" w:hAnsi="Arial" w:cs="Arial"/>
              <w:sz w:val="20"/>
              <w:szCs w:val="20"/>
            </w:rPr>
            <w:t>Supplier</w:t>
          </w:r>
          <w:r w:rsidRPr="001B17EF">
            <w:rPr>
              <w:rFonts w:ascii="Arial" w:eastAsia="Arial" w:hAnsi="Arial" w:cs="Arial"/>
              <w:spacing w:val="-12"/>
              <w:sz w:val="20"/>
              <w:szCs w:val="20"/>
            </w:rPr>
            <w:t xml:space="preserve"> </w:t>
          </w:r>
          <w:r w:rsidRPr="001B17EF">
            <w:rPr>
              <w:rFonts w:ascii="Arial" w:eastAsia="Arial" w:hAnsi="Arial" w:cs="Arial"/>
              <w:sz w:val="20"/>
              <w:szCs w:val="20"/>
            </w:rPr>
            <w:t>Personnel</w:t>
          </w:r>
          <w:r w:rsidRPr="001B17EF">
            <w:rPr>
              <w:rFonts w:ascii="Arial" w:eastAsia="Arial" w:hAnsi="Arial" w:cs="Arial"/>
              <w:spacing w:val="-15"/>
              <w:sz w:val="20"/>
              <w:szCs w:val="20"/>
            </w:rPr>
            <w:t xml:space="preserve"> </w:t>
          </w:r>
          <w:r w:rsidRPr="001B17EF">
            <w:rPr>
              <w:rFonts w:ascii="Arial" w:eastAsia="Arial" w:hAnsi="Arial" w:cs="Arial"/>
              <w:sz w:val="20"/>
              <w:szCs w:val="20"/>
            </w:rPr>
            <w:t>will</w:t>
          </w:r>
          <w:r w:rsidRPr="001B17EF">
            <w:rPr>
              <w:rFonts w:ascii="Arial" w:eastAsia="Arial" w:hAnsi="Arial" w:cs="Arial"/>
              <w:spacing w:val="-15"/>
              <w:sz w:val="20"/>
              <w:szCs w:val="20"/>
            </w:rPr>
            <w:t xml:space="preserve"> </w:t>
          </w:r>
          <w:r w:rsidRPr="001B17EF">
            <w:rPr>
              <w:rFonts w:ascii="Arial" w:eastAsia="Arial" w:hAnsi="Arial" w:cs="Arial"/>
              <w:sz w:val="20"/>
              <w:szCs w:val="20"/>
            </w:rPr>
            <w:t>be</w:t>
          </w:r>
          <w:r w:rsidRPr="001B17EF">
            <w:rPr>
              <w:rFonts w:ascii="Arial" w:eastAsia="Arial" w:hAnsi="Arial" w:cs="Arial"/>
              <w:spacing w:val="-14"/>
              <w:sz w:val="20"/>
              <w:szCs w:val="20"/>
            </w:rPr>
            <w:t xml:space="preserve"> </w:t>
          </w:r>
          <w:r w:rsidRPr="001B17EF">
            <w:rPr>
              <w:rFonts w:ascii="Arial" w:eastAsia="Arial" w:hAnsi="Arial" w:cs="Arial"/>
              <w:sz w:val="20"/>
              <w:szCs w:val="20"/>
            </w:rPr>
            <w:t>subjected</w:t>
          </w:r>
          <w:r w:rsidRPr="001B17EF">
            <w:rPr>
              <w:rFonts w:ascii="Arial" w:eastAsia="Arial" w:hAnsi="Arial" w:cs="Arial"/>
              <w:spacing w:val="-14"/>
              <w:sz w:val="20"/>
              <w:szCs w:val="20"/>
            </w:rPr>
            <w:t xml:space="preserve"> </w:t>
          </w:r>
          <w:r w:rsidRPr="001B17EF">
            <w:rPr>
              <w:rFonts w:ascii="Arial" w:eastAsia="Arial" w:hAnsi="Arial" w:cs="Arial"/>
              <w:sz w:val="20"/>
              <w:szCs w:val="20"/>
            </w:rPr>
            <w:t>to</w:t>
          </w:r>
          <w:r w:rsidRPr="001B17EF">
            <w:rPr>
              <w:rFonts w:ascii="Arial" w:eastAsia="Arial" w:hAnsi="Arial" w:cs="Arial"/>
              <w:spacing w:val="-14"/>
              <w:sz w:val="20"/>
              <w:szCs w:val="20"/>
            </w:rPr>
            <w:t xml:space="preserve"> </w:t>
          </w:r>
          <w:r w:rsidRPr="001B17EF">
            <w:rPr>
              <w:rFonts w:ascii="Arial" w:eastAsia="Arial" w:hAnsi="Arial" w:cs="Arial"/>
              <w:sz w:val="20"/>
              <w:szCs w:val="20"/>
            </w:rPr>
            <w:t>additional</w:t>
          </w:r>
          <w:r w:rsidRPr="001B17EF">
            <w:rPr>
              <w:rFonts w:ascii="Arial" w:eastAsia="Arial" w:hAnsi="Arial" w:cs="Arial"/>
              <w:spacing w:val="-12"/>
              <w:sz w:val="20"/>
              <w:szCs w:val="20"/>
            </w:rPr>
            <w:t xml:space="preserve"> </w:t>
          </w:r>
          <w:r w:rsidRPr="001B17EF">
            <w:rPr>
              <w:rFonts w:ascii="Arial" w:eastAsia="Arial" w:hAnsi="Arial" w:cs="Arial"/>
              <w:sz w:val="20"/>
              <w:szCs w:val="20"/>
            </w:rPr>
            <w:t>Security</w:t>
          </w:r>
          <w:r w:rsidRPr="001B17EF">
            <w:rPr>
              <w:rFonts w:ascii="Arial" w:eastAsia="Arial" w:hAnsi="Arial" w:cs="Arial"/>
              <w:spacing w:val="-12"/>
              <w:sz w:val="20"/>
              <w:szCs w:val="20"/>
            </w:rPr>
            <w:t xml:space="preserve"> </w:t>
          </w:r>
          <w:r w:rsidRPr="001B17EF">
            <w:rPr>
              <w:rFonts w:ascii="Arial" w:eastAsia="Arial" w:hAnsi="Arial" w:cs="Arial"/>
              <w:sz w:val="20"/>
              <w:szCs w:val="20"/>
            </w:rPr>
            <w:t>Checks</w:t>
          </w:r>
          <w:r w:rsidRPr="001B17EF">
            <w:rPr>
              <w:rFonts w:ascii="Arial" w:eastAsia="Arial" w:hAnsi="Arial" w:cs="Arial"/>
              <w:spacing w:val="-12"/>
              <w:sz w:val="20"/>
              <w:szCs w:val="20"/>
            </w:rPr>
            <w:t xml:space="preserve"> </w:t>
          </w:r>
          <w:r w:rsidRPr="001B17EF">
            <w:rPr>
              <w:rFonts w:ascii="Arial" w:eastAsia="Arial" w:hAnsi="Arial" w:cs="Arial"/>
              <w:sz w:val="20"/>
              <w:szCs w:val="20"/>
            </w:rPr>
            <w:t>conducted</w:t>
          </w:r>
          <w:r w:rsidRPr="001B17EF">
            <w:rPr>
              <w:rFonts w:ascii="Arial" w:eastAsia="Arial" w:hAnsi="Arial" w:cs="Arial"/>
              <w:spacing w:val="-14"/>
              <w:sz w:val="20"/>
              <w:szCs w:val="20"/>
            </w:rPr>
            <w:t xml:space="preserve"> </w:t>
          </w:r>
          <w:r w:rsidRPr="001B17EF">
            <w:rPr>
              <w:rFonts w:ascii="Arial" w:eastAsia="Arial" w:hAnsi="Arial" w:cs="Arial"/>
              <w:sz w:val="20"/>
              <w:szCs w:val="20"/>
            </w:rPr>
            <w:t>by</w:t>
          </w:r>
          <w:r w:rsidRPr="001B17EF">
            <w:rPr>
              <w:rFonts w:ascii="Arial" w:eastAsia="Arial" w:hAnsi="Arial" w:cs="Arial"/>
              <w:spacing w:val="-12"/>
              <w:sz w:val="20"/>
              <w:szCs w:val="20"/>
            </w:rPr>
            <w:t xml:space="preserve"> </w:t>
          </w:r>
          <w:r w:rsidRPr="001B17EF">
            <w:rPr>
              <w:rFonts w:ascii="Arial" w:eastAsia="Arial" w:hAnsi="Arial" w:cs="Arial"/>
              <w:sz w:val="20"/>
              <w:szCs w:val="20"/>
            </w:rPr>
            <w:t>the</w:t>
          </w:r>
          <w:r w:rsidRPr="001B17EF">
            <w:rPr>
              <w:rFonts w:ascii="Arial" w:eastAsia="Arial" w:hAnsi="Arial" w:cs="Arial"/>
              <w:spacing w:val="-14"/>
              <w:sz w:val="20"/>
              <w:szCs w:val="20"/>
            </w:rPr>
            <w:t xml:space="preserve"> </w:t>
          </w:r>
          <w:r w:rsidRPr="001B17EF">
            <w:rPr>
              <w:rFonts w:ascii="Arial" w:eastAsia="Arial" w:hAnsi="Arial" w:cs="Arial"/>
              <w:sz w:val="20"/>
              <w:szCs w:val="20"/>
            </w:rPr>
            <w:t>Company as provided</w:t>
          </w:r>
          <w:r w:rsidRPr="001B17EF">
            <w:rPr>
              <w:rFonts w:ascii="Arial" w:eastAsia="Arial" w:hAnsi="Arial" w:cs="Arial"/>
              <w:spacing w:val="-2"/>
              <w:sz w:val="20"/>
              <w:szCs w:val="20"/>
            </w:rPr>
            <w:t xml:space="preserve"> </w:t>
          </w:r>
          <w:r w:rsidRPr="001B17EF">
            <w:rPr>
              <w:rFonts w:ascii="Arial" w:eastAsia="Arial" w:hAnsi="Arial" w:cs="Arial"/>
              <w:sz w:val="20"/>
              <w:szCs w:val="20"/>
            </w:rPr>
            <w:t>below.</w:t>
          </w:r>
        </w:p>
        <w:p w14:paraId="7301400F" w14:textId="77777777" w:rsidR="001B17EF" w:rsidRPr="001B17EF" w:rsidRDefault="001B17EF" w:rsidP="007011D0">
          <w:pPr>
            <w:widowControl w:val="0"/>
            <w:numPr>
              <w:ilvl w:val="2"/>
              <w:numId w:val="24"/>
            </w:numPr>
            <w:tabs>
              <w:tab w:val="left" w:pos="2428"/>
            </w:tabs>
            <w:autoSpaceDE w:val="0"/>
            <w:autoSpaceDN w:val="0"/>
            <w:spacing w:before="119"/>
            <w:ind w:left="0" w:hanging="359"/>
            <w:jc w:val="both"/>
            <w:rPr>
              <w:rFonts w:ascii="Arial" w:eastAsia="Arial" w:hAnsi="Arial" w:cs="Arial"/>
              <w:sz w:val="20"/>
              <w:szCs w:val="20"/>
            </w:rPr>
          </w:pPr>
          <w:bookmarkStart w:id="48" w:name="(A)_Unescorted_physical_or_remote_access"/>
          <w:bookmarkEnd w:id="48"/>
          <w:r w:rsidRPr="001B17EF">
            <w:rPr>
              <w:rFonts w:ascii="Arial" w:eastAsia="Arial" w:hAnsi="Arial" w:cs="Arial"/>
              <w:sz w:val="20"/>
              <w:szCs w:val="20"/>
            </w:rPr>
            <w:t>Unescorted physical or remote access to CIP Assets requires Supplier Personnel to receive annual Company CIP Assets training (“Company CIP Assets Training”) and be subject to a personnel risk assessment (“PRA”). Company will furnish all Company CIP Assets Training materials to Supplier for those</w:t>
          </w:r>
          <w:r w:rsidRPr="001B17EF">
            <w:rPr>
              <w:rFonts w:ascii="Arial" w:eastAsia="Arial" w:hAnsi="Arial" w:cs="Arial"/>
              <w:spacing w:val="-14"/>
              <w:sz w:val="20"/>
              <w:szCs w:val="20"/>
            </w:rPr>
            <w:t xml:space="preserve"> </w:t>
          </w:r>
          <w:r w:rsidRPr="001B17EF">
            <w:rPr>
              <w:rFonts w:ascii="Arial" w:eastAsia="Arial" w:hAnsi="Arial" w:cs="Arial"/>
              <w:sz w:val="20"/>
              <w:szCs w:val="20"/>
            </w:rPr>
            <w:t>Supplier</w:t>
          </w:r>
          <w:r w:rsidRPr="001B17EF">
            <w:rPr>
              <w:rFonts w:ascii="Arial" w:eastAsia="Arial" w:hAnsi="Arial" w:cs="Arial"/>
              <w:spacing w:val="-13"/>
              <w:sz w:val="20"/>
              <w:szCs w:val="20"/>
            </w:rPr>
            <w:t xml:space="preserve"> </w:t>
          </w:r>
          <w:r w:rsidRPr="001B17EF">
            <w:rPr>
              <w:rFonts w:ascii="Arial" w:eastAsia="Arial" w:hAnsi="Arial" w:cs="Arial"/>
              <w:sz w:val="20"/>
              <w:szCs w:val="20"/>
            </w:rPr>
            <w:t>Personnel</w:t>
          </w:r>
          <w:r w:rsidRPr="001B17EF">
            <w:rPr>
              <w:rFonts w:ascii="Arial" w:eastAsia="Arial" w:hAnsi="Arial" w:cs="Arial"/>
              <w:spacing w:val="-17"/>
              <w:sz w:val="20"/>
              <w:szCs w:val="20"/>
            </w:rPr>
            <w:t xml:space="preserve"> </w:t>
          </w:r>
          <w:r w:rsidRPr="001B17EF">
            <w:rPr>
              <w:rFonts w:ascii="Arial" w:eastAsia="Arial" w:hAnsi="Arial" w:cs="Arial"/>
              <w:sz w:val="20"/>
              <w:szCs w:val="20"/>
            </w:rPr>
            <w:t>that</w:t>
          </w:r>
          <w:r w:rsidRPr="001B17EF">
            <w:rPr>
              <w:rFonts w:ascii="Arial" w:eastAsia="Arial" w:hAnsi="Arial" w:cs="Arial"/>
              <w:spacing w:val="-15"/>
              <w:sz w:val="20"/>
              <w:szCs w:val="20"/>
            </w:rPr>
            <w:t xml:space="preserve"> </w:t>
          </w:r>
          <w:r w:rsidRPr="001B17EF">
            <w:rPr>
              <w:rFonts w:ascii="Arial" w:eastAsia="Arial" w:hAnsi="Arial" w:cs="Arial"/>
              <w:sz w:val="20"/>
              <w:szCs w:val="20"/>
            </w:rPr>
            <w:t>Company</w:t>
          </w:r>
          <w:r w:rsidRPr="001B17EF">
            <w:rPr>
              <w:rFonts w:ascii="Arial" w:eastAsia="Arial" w:hAnsi="Arial" w:cs="Arial"/>
              <w:spacing w:val="-15"/>
              <w:sz w:val="20"/>
              <w:szCs w:val="20"/>
            </w:rPr>
            <w:t xml:space="preserve"> </w:t>
          </w:r>
          <w:r w:rsidRPr="001B17EF">
            <w:rPr>
              <w:rFonts w:ascii="Arial" w:eastAsia="Arial" w:hAnsi="Arial" w:cs="Arial"/>
              <w:sz w:val="20"/>
              <w:szCs w:val="20"/>
            </w:rPr>
            <w:t>determines</w:t>
          </w:r>
          <w:r w:rsidRPr="001B17EF">
            <w:rPr>
              <w:rFonts w:ascii="Arial" w:eastAsia="Arial" w:hAnsi="Arial" w:cs="Arial"/>
              <w:spacing w:val="-15"/>
              <w:sz w:val="20"/>
              <w:szCs w:val="20"/>
            </w:rPr>
            <w:t xml:space="preserve"> </w:t>
          </w:r>
          <w:r w:rsidRPr="001B17EF">
            <w:rPr>
              <w:rFonts w:ascii="Arial" w:eastAsia="Arial" w:hAnsi="Arial" w:cs="Arial"/>
              <w:sz w:val="20"/>
              <w:szCs w:val="20"/>
            </w:rPr>
            <w:t>will</w:t>
          </w:r>
          <w:r w:rsidRPr="001B17EF">
            <w:rPr>
              <w:rFonts w:ascii="Arial" w:eastAsia="Arial" w:hAnsi="Arial" w:cs="Arial"/>
              <w:spacing w:val="-14"/>
              <w:sz w:val="20"/>
              <w:szCs w:val="20"/>
            </w:rPr>
            <w:t xml:space="preserve"> </w:t>
          </w:r>
          <w:r w:rsidRPr="001B17EF">
            <w:rPr>
              <w:rFonts w:ascii="Arial" w:eastAsia="Arial" w:hAnsi="Arial" w:cs="Arial"/>
              <w:sz w:val="20"/>
              <w:szCs w:val="20"/>
            </w:rPr>
            <w:t>require</w:t>
          </w:r>
          <w:r w:rsidRPr="001B17EF">
            <w:rPr>
              <w:rFonts w:ascii="Arial" w:eastAsia="Arial" w:hAnsi="Arial" w:cs="Arial"/>
              <w:spacing w:val="-14"/>
              <w:sz w:val="20"/>
              <w:szCs w:val="20"/>
            </w:rPr>
            <w:t xml:space="preserve"> </w:t>
          </w:r>
          <w:r w:rsidRPr="001B17EF">
            <w:rPr>
              <w:rFonts w:ascii="Arial" w:eastAsia="Arial" w:hAnsi="Arial" w:cs="Arial"/>
              <w:sz w:val="20"/>
              <w:szCs w:val="20"/>
            </w:rPr>
            <w:t>access</w:t>
          </w:r>
          <w:r w:rsidRPr="001B17EF">
            <w:rPr>
              <w:rFonts w:ascii="Arial" w:eastAsia="Arial" w:hAnsi="Arial" w:cs="Arial"/>
              <w:spacing w:val="-14"/>
              <w:sz w:val="20"/>
              <w:szCs w:val="20"/>
            </w:rPr>
            <w:t xml:space="preserve"> </w:t>
          </w:r>
          <w:r w:rsidRPr="001B17EF">
            <w:rPr>
              <w:rFonts w:ascii="Arial" w:eastAsia="Arial" w:hAnsi="Arial" w:cs="Arial"/>
              <w:sz w:val="20"/>
              <w:szCs w:val="20"/>
            </w:rPr>
            <w:t>to</w:t>
          </w:r>
          <w:r w:rsidRPr="001B17EF">
            <w:rPr>
              <w:rFonts w:ascii="Arial" w:eastAsia="Arial" w:hAnsi="Arial" w:cs="Arial"/>
              <w:spacing w:val="-16"/>
              <w:sz w:val="20"/>
              <w:szCs w:val="20"/>
            </w:rPr>
            <w:t xml:space="preserve"> </w:t>
          </w:r>
          <w:r w:rsidRPr="001B17EF">
            <w:rPr>
              <w:rFonts w:ascii="Arial" w:eastAsia="Arial" w:hAnsi="Arial" w:cs="Arial"/>
              <w:sz w:val="20"/>
              <w:szCs w:val="20"/>
            </w:rPr>
            <w:t>CIP</w:t>
          </w:r>
          <w:r w:rsidRPr="001B17EF">
            <w:rPr>
              <w:rFonts w:ascii="Arial" w:eastAsia="Arial" w:hAnsi="Arial" w:cs="Arial"/>
              <w:spacing w:val="-14"/>
              <w:sz w:val="20"/>
              <w:szCs w:val="20"/>
            </w:rPr>
            <w:t xml:space="preserve"> </w:t>
          </w:r>
          <w:r w:rsidRPr="001B17EF">
            <w:rPr>
              <w:rFonts w:ascii="Arial" w:eastAsia="Arial" w:hAnsi="Arial" w:cs="Arial"/>
              <w:sz w:val="20"/>
              <w:szCs w:val="20"/>
            </w:rPr>
            <w:t>Assets.</w:t>
          </w:r>
          <w:r w:rsidRPr="001B17EF">
            <w:rPr>
              <w:rFonts w:ascii="Arial" w:eastAsia="Arial" w:hAnsi="Arial" w:cs="Arial"/>
              <w:spacing w:val="-16"/>
              <w:sz w:val="20"/>
              <w:szCs w:val="20"/>
            </w:rPr>
            <w:t xml:space="preserve"> </w:t>
          </w:r>
          <w:r w:rsidRPr="001B17EF">
            <w:rPr>
              <w:rFonts w:ascii="Arial" w:eastAsia="Arial" w:hAnsi="Arial" w:cs="Arial"/>
              <w:sz w:val="20"/>
              <w:szCs w:val="20"/>
            </w:rPr>
            <w:t>Supplier will ensure that all Supplier Personnel having unescorted physical access or remote cyber access to CIP Assets have taken the Company CIP Assets Training. Supplier will maintain documentation that Company CIP Assets Training is conducted, including the date the Company CIP Asset Training was completed and attendance records. Supplier will retain such records from the current and previous full calendar year (unless directed by Company to retain specific evidence for a longer period of time) and make such records available to Company upon</w:t>
          </w:r>
          <w:r w:rsidRPr="001B17EF">
            <w:rPr>
              <w:rFonts w:ascii="Arial" w:eastAsia="Arial" w:hAnsi="Arial" w:cs="Arial"/>
              <w:spacing w:val="-7"/>
              <w:sz w:val="20"/>
              <w:szCs w:val="20"/>
            </w:rPr>
            <w:t xml:space="preserve"> </w:t>
          </w:r>
          <w:r w:rsidRPr="001B17EF">
            <w:rPr>
              <w:rFonts w:ascii="Arial" w:eastAsia="Arial" w:hAnsi="Arial" w:cs="Arial"/>
              <w:sz w:val="20"/>
              <w:szCs w:val="20"/>
            </w:rPr>
            <w:t>request.</w:t>
          </w:r>
        </w:p>
        <w:p w14:paraId="12036B93" w14:textId="77777777" w:rsidR="001B17EF" w:rsidRPr="001B17EF" w:rsidRDefault="001B17EF" w:rsidP="007011D0">
          <w:pPr>
            <w:widowControl w:val="0"/>
            <w:autoSpaceDE w:val="0"/>
            <w:autoSpaceDN w:val="0"/>
            <w:spacing w:before="6"/>
            <w:jc w:val="both"/>
            <w:rPr>
              <w:rFonts w:ascii="Arial" w:eastAsia="Arial" w:hAnsi="Arial" w:cs="Arial"/>
              <w:sz w:val="20"/>
              <w:szCs w:val="20"/>
            </w:rPr>
          </w:pPr>
        </w:p>
        <w:p w14:paraId="28429E13" w14:textId="77777777" w:rsidR="001B17EF" w:rsidRPr="001B17EF" w:rsidRDefault="001B17EF" w:rsidP="007011D0">
          <w:pPr>
            <w:widowControl w:val="0"/>
            <w:numPr>
              <w:ilvl w:val="2"/>
              <w:numId w:val="24"/>
            </w:numPr>
            <w:tabs>
              <w:tab w:val="left" w:pos="2428"/>
            </w:tabs>
            <w:autoSpaceDE w:val="0"/>
            <w:autoSpaceDN w:val="0"/>
            <w:ind w:left="0"/>
            <w:jc w:val="both"/>
            <w:rPr>
              <w:rFonts w:ascii="Arial" w:eastAsia="Arial" w:hAnsi="Arial" w:cs="Arial"/>
              <w:sz w:val="20"/>
              <w:szCs w:val="20"/>
            </w:rPr>
          </w:pPr>
          <w:bookmarkStart w:id="49" w:name="(B)_The_enhanced_background_check_requir"/>
          <w:bookmarkEnd w:id="49"/>
          <w:r w:rsidRPr="001B17EF">
            <w:rPr>
              <w:rFonts w:ascii="Arial" w:eastAsia="Arial" w:hAnsi="Arial" w:cs="Arial"/>
              <w:sz w:val="20"/>
              <w:szCs w:val="20"/>
            </w:rPr>
            <w:t>The enhanced background check requirements referenced in this Section 2.4 (Additional Requirements for Supplier Personnel CIP Assets Access) will be completed by</w:t>
          </w:r>
          <w:r w:rsidRPr="001B17EF">
            <w:rPr>
              <w:rFonts w:ascii="Arial" w:eastAsia="Arial" w:hAnsi="Arial" w:cs="Arial"/>
              <w:spacing w:val="-10"/>
              <w:sz w:val="20"/>
              <w:szCs w:val="20"/>
            </w:rPr>
            <w:t xml:space="preserve"> </w:t>
          </w:r>
          <w:r w:rsidRPr="001B17EF">
            <w:rPr>
              <w:rFonts w:ascii="Arial" w:eastAsia="Arial" w:hAnsi="Arial" w:cs="Arial"/>
              <w:sz w:val="20"/>
              <w:szCs w:val="20"/>
            </w:rPr>
            <w:t>Company</w:t>
          </w:r>
          <w:r w:rsidRPr="001B17EF">
            <w:rPr>
              <w:rFonts w:ascii="Arial" w:eastAsia="Arial" w:hAnsi="Arial" w:cs="Arial"/>
              <w:spacing w:val="-6"/>
              <w:sz w:val="20"/>
              <w:szCs w:val="20"/>
            </w:rPr>
            <w:t xml:space="preserve"> </w:t>
          </w:r>
          <w:r w:rsidRPr="001B17EF">
            <w:rPr>
              <w:rFonts w:ascii="Arial" w:eastAsia="Arial" w:hAnsi="Arial" w:cs="Arial"/>
              <w:sz w:val="20"/>
              <w:szCs w:val="20"/>
            </w:rPr>
            <w:t>at</w:t>
          </w:r>
          <w:r w:rsidRPr="001B17EF">
            <w:rPr>
              <w:rFonts w:ascii="Arial" w:eastAsia="Arial" w:hAnsi="Arial" w:cs="Arial"/>
              <w:spacing w:val="-9"/>
              <w:sz w:val="20"/>
              <w:szCs w:val="20"/>
            </w:rPr>
            <w:t xml:space="preserve"> </w:t>
          </w:r>
          <w:r w:rsidRPr="001B17EF">
            <w:rPr>
              <w:rFonts w:ascii="Arial" w:eastAsia="Arial" w:hAnsi="Arial" w:cs="Arial"/>
              <w:sz w:val="20"/>
              <w:szCs w:val="20"/>
            </w:rPr>
            <w:t>its</w:t>
          </w:r>
          <w:r w:rsidRPr="001B17EF">
            <w:rPr>
              <w:rFonts w:ascii="Arial" w:eastAsia="Arial" w:hAnsi="Arial" w:cs="Arial"/>
              <w:spacing w:val="-9"/>
              <w:sz w:val="20"/>
              <w:szCs w:val="20"/>
            </w:rPr>
            <w:t xml:space="preserve"> </w:t>
          </w:r>
          <w:r w:rsidRPr="001B17EF">
            <w:rPr>
              <w:rFonts w:ascii="Arial" w:eastAsia="Arial" w:hAnsi="Arial" w:cs="Arial"/>
              <w:sz w:val="20"/>
              <w:szCs w:val="20"/>
            </w:rPr>
            <w:t>expense. The PRA will comply with the background</w:t>
          </w:r>
          <w:r w:rsidRPr="001B17EF">
            <w:rPr>
              <w:rFonts w:ascii="Arial" w:eastAsia="Arial" w:hAnsi="Arial" w:cs="Arial"/>
              <w:spacing w:val="-15"/>
              <w:sz w:val="20"/>
              <w:szCs w:val="20"/>
            </w:rPr>
            <w:t xml:space="preserve"> </w:t>
          </w:r>
          <w:r w:rsidRPr="001B17EF">
            <w:rPr>
              <w:rFonts w:ascii="Arial" w:eastAsia="Arial" w:hAnsi="Arial" w:cs="Arial"/>
              <w:sz w:val="20"/>
              <w:szCs w:val="20"/>
            </w:rPr>
            <w:t>check</w:t>
          </w:r>
          <w:r w:rsidRPr="001B17EF">
            <w:rPr>
              <w:rFonts w:ascii="Arial" w:eastAsia="Arial" w:hAnsi="Arial" w:cs="Arial"/>
              <w:spacing w:val="-13"/>
              <w:sz w:val="20"/>
              <w:szCs w:val="20"/>
            </w:rPr>
            <w:t xml:space="preserve"> </w:t>
          </w:r>
          <w:r w:rsidRPr="001B17EF">
            <w:rPr>
              <w:rFonts w:ascii="Arial" w:eastAsia="Arial" w:hAnsi="Arial" w:cs="Arial"/>
              <w:sz w:val="20"/>
              <w:szCs w:val="20"/>
            </w:rPr>
            <w:t>requirements</w:t>
          </w:r>
          <w:r w:rsidRPr="001B17EF">
            <w:rPr>
              <w:rFonts w:ascii="Arial" w:eastAsia="Arial" w:hAnsi="Arial" w:cs="Arial"/>
              <w:spacing w:val="-12"/>
              <w:sz w:val="20"/>
              <w:szCs w:val="20"/>
            </w:rPr>
            <w:t xml:space="preserve"> </w:t>
          </w:r>
          <w:r w:rsidRPr="001B17EF">
            <w:rPr>
              <w:rFonts w:ascii="Arial" w:eastAsia="Arial" w:hAnsi="Arial" w:cs="Arial"/>
              <w:sz w:val="20"/>
              <w:szCs w:val="20"/>
            </w:rPr>
            <w:t>set</w:t>
          </w:r>
          <w:r w:rsidRPr="001B17EF">
            <w:rPr>
              <w:rFonts w:ascii="Arial" w:eastAsia="Arial" w:hAnsi="Arial" w:cs="Arial"/>
              <w:spacing w:val="-15"/>
              <w:sz w:val="20"/>
              <w:szCs w:val="20"/>
            </w:rPr>
            <w:t xml:space="preserve"> </w:t>
          </w:r>
          <w:r w:rsidRPr="001B17EF">
            <w:rPr>
              <w:rFonts w:ascii="Arial" w:eastAsia="Arial" w:hAnsi="Arial" w:cs="Arial"/>
              <w:sz w:val="20"/>
              <w:szCs w:val="20"/>
            </w:rPr>
            <w:t>forth</w:t>
          </w:r>
          <w:r w:rsidRPr="001B17EF">
            <w:rPr>
              <w:rFonts w:ascii="Arial" w:eastAsia="Arial" w:hAnsi="Arial" w:cs="Arial"/>
              <w:spacing w:val="-14"/>
              <w:sz w:val="20"/>
              <w:szCs w:val="20"/>
            </w:rPr>
            <w:t xml:space="preserve"> </w:t>
          </w:r>
          <w:r w:rsidRPr="001B17EF">
            <w:rPr>
              <w:rFonts w:ascii="Arial" w:eastAsia="Arial" w:hAnsi="Arial" w:cs="Arial"/>
              <w:sz w:val="20"/>
              <w:szCs w:val="20"/>
            </w:rPr>
            <w:t>in</w:t>
          </w:r>
          <w:r w:rsidRPr="001B17EF">
            <w:rPr>
              <w:rFonts w:ascii="Arial" w:eastAsia="Arial" w:hAnsi="Arial" w:cs="Arial"/>
              <w:spacing w:val="-15"/>
              <w:sz w:val="20"/>
              <w:szCs w:val="20"/>
            </w:rPr>
            <w:t xml:space="preserve"> </w:t>
          </w:r>
          <w:r w:rsidRPr="001B17EF">
            <w:rPr>
              <w:rFonts w:ascii="Arial" w:eastAsia="Arial" w:hAnsi="Arial" w:cs="Arial"/>
              <w:sz w:val="20"/>
              <w:szCs w:val="20"/>
            </w:rPr>
            <w:t>the</w:t>
          </w:r>
          <w:r w:rsidRPr="001B17EF">
            <w:rPr>
              <w:rFonts w:ascii="Arial" w:eastAsia="Arial" w:hAnsi="Arial" w:cs="Arial"/>
              <w:spacing w:val="-15"/>
              <w:sz w:val="20"/>
              <w:szCs w:val="20"/>
            </w:rPr>
            <w:t xml:space="preserve"> </w:t>
          </w:r>
          <w:r w:rsidRPr="001B17EF">
            <w:rPr>
              <w:rFonts w:ascii="Arial" w:eastAsia="Arial" w:hAnsi="Arial" w:cs="Arial"/>
              <w:sz w:val="20"/>
              <w:szCs w:val="20"/>
            </w:rPr>
            <w:t>CIP</w:t>
          </w:r>
          <w:r w:rsidRPr="001B17EF">
            <w:rPr>
              <w:rFonts w:ascii="Arial" w:eastAsia="Arial" w:hAnsi="Arial" w:cs="Arial"/>
              <w:spacing w:val="-14"/>
              <w:sz w:val="20"/>
              <w:szCs w:val="20"/>
            </w:rPr>
            <w:t xml:space="preserve"> </w:t>
          </w:r>
          <w:r w:rsidRPr="001B17EF">
            <w:rPr>
              <w:rFonts w:ascii="Arial" w:eastAsia="Arial" w:hAnsi="Arial" w:cs="Arial"/>
              <w:sz w:val="20"/>
              <w:szCs w:val="20"/>
            </w:rPr>
            <w:t>Reliability</w:t>
          </w:r>
          <w:r w:rsidRPr="001B17EF">
            <w:rPr>
              <w:rFonts w:ascii="Arial" w:eastAsia="Arial" w:hAnsi="Arial" w:cs="Arial"/>
              <w:spacing w:val="-11"/>
              <w:sz w:val="20"/>
              <w:szCs w:val="20"/>
            </w:rPr>
            <w:t xml:space="preserve"> </w:t>
          </w:r>
          <w:r w:rsidRPr="001B17EF">
            <w:rPr>
              <w:rFonts w:ascii="Arial" w:eastAsia="Arial" w:hAnsi="Arial" w:cs="Arial"/>
              <w:sz w:val="20"/>
              <w:szCs w:val="20"/>
            </w:rPr>
            <w:t>Standards and may be repeated at least every seven (7) years or more frequently for cause. The PRA will include an identity verification (e.g., performance of e-Verify or consent-based Social Security Number verification in the United States and review of government issued identification) and will be conducted pursuant to Affected Supplier Personnel consent as provided to</w:t>
          </w:r>
          <w:r w:rsidRPr="001B17EF">
            <w:rPr>
              <w:rFonts w:ascii="Arial" w:eastAsia="Arial" w:hAnsi="Arial" w:cs="Arial"/>
              <w:spacing w:val="-6"/>
              <w:sz w:val="20"/>
              <w:szCs w:val="20"/>
            </w:rPr>
            <w:t xml:space="preserve"> </w:t>
          </w:r>
          <w:r w:rsidRPr="001B17EF">
            <w:rPr>
              <w:rFonts w:ascii="Arial" w:eastAsia="Arial" w:hAnsi="Arial" w:cs="Arial"/>
              <w:sz w:val="20"/>
              <w:szCs w:val="20"/>
            </w:rPr>
            <w:t>Company.</w:t>
          </w:r>
        </w:p>
        <w:p w14:paraId="1EB7172C" w14:textId="77777777" w:rsidR="001B17EF" w:rsidRPr="001B17EF" w:rsidRDefault="001B17EF" w:rsidP="007011D0">
          <w:pPr>
            <w:widowControl w:val="0"/>
            <w:autoSpaceDE w:val="0"/>
            <w:autoSpaceDN w:val="0"/>
            <w:spacing w:before="4"/>
            <w:jc w:val="both"/>
            <w:rPr>
              <w:rFonts w:ascii="Arial" w:eastAsia="Arial" w:hAnsi="Arial" w:cs="Arial"/>
              <w:sz w:val="20"/>
              <w:szCs w:val="20"/>
            </w:rPr>
          </w:pPr>
          <w:bookmarkStart w:id="50" w:name="(C)_Supplier_will_notify_the_Company_as_"/>
          <w:bookmarkEnd w:id="50"/>
        </w:p>
        <w:p w14:paraId="7100A569" w14:textId="77777777" w:rsidR="001B17EF" w:rsidRPr="001B17EF" w:rsidRDefault="001B17EF" w:rsidP="007011D0">
          <w:pPr>
            <w:widowControl w:val="0"/>
            <w:numPr>
              <w:ilvl w:val="1"/>
              <w:numId w:val="24"/>
            </w:numPr>
            <w:tabs>
              <w:tab w:val="left" w:pos="1241"/>
            </w:tabs>
            <w:autoSpaceDE w:val="0"/>
            <w:autoSpaceDN w:val="0"/>
            <w:spacing w:before="122"/>
            <w:ind w:left="0" w:hanging="432"/>
            <w:jc w:val="both"/>
            <w:rPr>
              <w:rFonts w:ascii="Arial" w:eastAsia="Arial" w:hAnsi="Arial" w:cs="Arial"/>
              <w:sz w:val="20"/>
              <w:szCs w:val="20"/>
            </w:rPr>
          </w:pPr>
          <w:bookmarkStart w:id="51" w:name="2.6._Revocation_of_Access.__If_access_is"/>
          <w:bookmarkStart w:id="52" w:name="2.7._Drug_Screening_Requirements.__A_neg"/>
          <w:bookmarkEnd w:id="51"/>
          <w:bookmarkEnd w:id="52"/>
          <w:r w:rsidRPr="001B17EF">
            <w:rPr>
              <w:rFonts w:ascii="Arial" w:eastAsia="Arial" w:hAnsi="Arial" w:cs="Arial"/>
              <w:sz w:val="20"/>
              <w:szCs w:val="20"/>
              <w:u w:val="single"/>
            </w:rPr>
            <w:t>Drug Screening Requirements</w:t>
          </w:r>
          <w:r w:rsidRPr="001B17EF">
            <w:rPr>
              <w:rFonts w:ascii="Arial" w:eastAsia="Arial" w:hAnsi="Arial" w:cs="Arial"/>
              <w:sz w:val="20"/>
              <w:szCs w:val="20"/>
            </w:rPr>
            <w:t>. A negative result on a minimum 5-panel specimen drug screening is required of all Supplier Personnel requiring unescorted access to Company Property. Drug screening</w:t>
          </w:r>
          <w:r w:rsidRPr="001B17EF">
            <w:rPr>
              <w:rFonts w:ascii="Arial" w:eastAsia="Arial" w:hAnsi="Arial" w:cs="Arial"/>
              <w:spacing w:val="-26"/>
              <w:sz w:val="20"/>
              <w:szCs w:val="20"/>
            </w:rPr>
            <w:t xml:space="preserve"> </w:t>
          </w:r>
          <w:r w:rsidRPr="001B17EF">
            <w:rPr>
              <w:rFonts w:ascii="Arial" w:eastAsia="Arial" w:hAnsi="Arial" w:cs="Arial"/>
              <w:sz w:val="20"/>
              <w:szCs w:val="20"/>
            </w:rPr>
            <w:t>must be</w:t>
          </w:r>
          <w:r w:rsidRPr="001B17EF">
            <w:rPr>
              <w:rFonts w:ascii="Arial" w:eastAsia="Arial" w:hAnsi="Arial" w:cs="Arial"/>
              <w:spacing w:val="43"/>
              <w:sz w:val="20"/>
              <w:szCs w:val="20"/>
            </w:rPr>
            <w:t xml:space="preserve"> </w:t>
          </w:r>
          <w:r w:rsidRPr="001B17EF">
            <w:rPr>
              <w:rFonts w:ascii="Arial" w:eastAsia="Arial" w:hAnsi="Arial" w:cs="Arial"/>
              <w:sz w:val="20"/>
              <w:szCs w:val="20"/>
            </w:rPr>
            <w:t>completed</w:t>
          </w:r>
          <w:r w:rsidRPr="001B17EF">
            <w:rPr>
              <w:rFonts w:ascii="Arial" w:eastAsia="Arial" w:hAnsi="Arial" w:cs="Arial"/>
              <w:spacing w:val="46"/>
              <w:sz w:val="20"/>
              <w:szCs w:val="20"/>
            </w:rPr>
            <w:t xml:space="preserve"> </w:t>
          </w:r>
          <w:r w:rsidRPr="001B17EF">
            <w:rPr>
              <w:rFonts w:ascii="Arial" w:eastAsia="Arial" w:hAnsi="Arial" w:cs="Arial"/>
              <w:sz w:val="20"/>
              <w:szCs w:val="20"/>
            </w:rPr>
            <w:t>through</w:t>
          </w:r>
          <w:r w:rsidRPr="001B17EF">
            <w:rPr>
              <w:rFonts w:ascii="Arial" w:eastAsia="Arial" w:hAnsi="Arial" w:cs="Arial"/>
              <w:spacing w:val="47"/>
              <w:sz w:val="20"/>
              <w:szCs w:val="20"/>
            </w:rPr>
            <w:t xml:space="preserve"> </w:t>
          </w:r>
          <w:r w:rsidRPr="001B17EF">
            <w:rPr>
              <w:rFonts w:ascii="Arial" w:eastAsia="Arial" w:hAnsi="Arial" w:cs="Arial"/>
              <w:sz w:val="20"/>
              <w:szCs w:val="20"/>
            </w:rPr>
            <w:t>a</w:t>
          </w:r>
          <w:r w:rsidRPr="001B17EF">
            <w:rPr>
              <w:rFonts w:ascii="Arial" w:eastAsia="Arial" w:hAnsi="Arial" w:cs="Arial"/>
              <w:spacing w:val="46"/>
              <w:sz w:val="20"/>
              <w:szCs w:val="20"/>
            </w:rPr>
            <w:t xml:space="preserve"> </w:t>
          </w:r>
          <w:r w:rsidRPr="001B17EF">
            <w:rPr>
              <w:rFonts w:ascii="Arial" w:eastAsia="Arial" w:hAnsi="Arial" w:cs="Arial"/>
              <w:sz w:val="20"/>
              <w:szCs w:val="20"/>
            </w:rPr>
            <w:t>U.S.</w:t>
          </w:r>
          <w:r w:rsidRPr="001B17EF">
            <w:rPr>
              <w:rFonts w:ascii="Arial" w:eastAsia="Arial" w:hAnsi="Arial" w:cs="Arial"/>
              <w:spacing w:val="43"/>
              <w:sz w:val="20"/>
              <w:szCs w:val="20"/>
            </w:rPr>
            <w:t xml:space="preserve"> </w:t>
          </w:r>
          <w:r w:rsidRPr="001B17EF">
            <w:rPr>
              <w:rFonts w:ascii="Arial" w:eastAsia="Arial" w:hAnsi="Arial" w:cs="Arial"/>
              <w:sz w:val="20"/>
              <w:szCs w:val="20"/>
            </w:rPr>
            <w:t>Department</w:t>
          </w:r>
          <w:r w:rsidRPr="001B17EF">
            <w:rPr>
              <w:rFonts w:ascii="Arial" w:eastAsia="Arial" w:hAnsi="Arial" w:cs="Arial"/>
              <w:spacing w:val="44"/>
              <w:sz w:val="20"/>
              <w:szCs w:val="20"/>
            </w:rPr>
            <w:t xml:space="preserve"> </w:t>
          </w:r>
          <w:r w:rsidRPr="001B17EF">
            <w:rPr>
              <w:rFonts w:ascii="Arial" w:eastAsia="Arial" w:hAnsi="Arial" w:cs="Arial"/>
              <w:sz w:val="20"/>
              <w:szCs w:val="20"/>
            </w:rPr>
            <w:t>of</w:t>
          </w:r>
          <w:r w:rsidRPr="001B17EF">
            <w:rPr>
              <w:rFonts w:ascii="Arial" w:eastAsia="Arial" w:hAnsi="Arial" w:cs="Arial"/>
              <w:spacing w:val="46"/>
              <w:sz w:val="20"/>
              <w:szCs w:val="20"/>
            </w:rPr>
            <w:t xml:space="preserve"> </w:t>
          </w:r>
          <w:r w:rsidRPr="001B17EF">
            <w:rPr>
              <w:rFonts w:ascii="Arial" w:eastAsia="Arial" w:hAnsi="Arial" w:cs="Arial"/>
              <w:sz w:val="20"/>
              <w:szCs w:val="20"/>
            </w:rPr>
            <w:t>Health</w:t>
          </w:r>
          <w:r w:rsidRPr="001B17EF">
            <w:rPr>
              <w:rFonts w:ascii="Arial" w:eastAsia="Arial" w:hAnsi="Arial" w:cs="Arial"/>
              <w:spacing w:val="44"/>
              <w:sz w:val="20"/>
              <w:szCs w:val="20"/>
            </w:rPr>
            <w:t xml:space="preserve"> </w:t>
          </w:r>
          <w:r w:rsidRPr="001B17EF">
            <w:rPr>
              <w:rFonts w:ascii="Arial" w:eastAsia="Arial" w:hAnsi="Arial" w:cs="Arial"/>
              <w:sz w:val="20"/>
              <w:szCs w:val="20"/>
            </w:rPr>
            <w:t>and</w:t>
          </w:r>
          <w:r w:rsidRPr="001B17EF">
            <w:rPr>
              <w:rFonts w:ascii="Arial" w:eastAsia="Arial" w:hAnsi="Arial" w:cs="Arial"/>
              <w:spacing w:val="43"/>
              <w:sz w:val="20"/>
              <w:szCs w:val="20"/>
            </w:rPr>
            <w:t xml:space="preserve"> </w:t>
          </w:r>
          <w:r w:rsidRPr="001B17EF">
            <w:rPr>
              <w:rFonts w:ascii="Arial" w:eastAsia="Arial" w:hAnsi="Arial" w:cs="Arial"/>
              <w:sz w:val="20"/>
              <w:szCs w:val="20"/>
            </w:rPr>
            <w:t>Human</w:t>
          </w:r>
          <w:r w:rsidRPr="001B17EF">
            <w:rPr>
              <w:rFonts w:ascii="Arial" w:eastAsia="Arial" w:hAnsi="Arial" w:cs="Arial"/>
              <w:spacing w:val="47"/>
              <w:sz w:val="20"/>
              <w:szCs w:val="20"/>
            </w:rPr>
            <w:t xml:space="preserve"> </w:t>
          </w:r>
          <w:r w:rsidRPr="001B17EF">
            <w:rPr>
              <w:rFonts w:ascii="Arial" w:eastAsia="Arial" w:hAnsi="Arial" w:cs="Arial"/>
              <w:sz w:val="20"/>
              <w:szCs w:val="20"/>
            </w:rPr>
            <w:t>Services</w:t>
          </w:r>
          <w:r w:rsidRPr="001B17EF">
            <w:rPr>
              <w:rFonts w:ascii="Arial" w:eastAsia="Arial" w:hAnsi="Arial" w:cs="Arial"/>
              <w:spacing w:val="48"/>
              <w:sz w:val="20"/>
              <w:szCs w:val="20"/>
            </w:rPr>
            <w:t xml:space="preserve"> </w:t>
          </w:r>
          <w:r w:rsidRPr="001B17EF">
            <w:rPr>
              <w:rFonts w:ascii="Arial" w:eastAsia="Arial" w:hAnsi="Arial" w:cs="Arial"/>
              <w:sz w:val="20"/>
              <w:szCs w:val="20"/>
            </w:rPr>
            <w:t>approved</w:t>
          </w:r>
          <w:r w:rsidRPr="001B17EF">
            <w:rPr>
              <w:rFonts w:ascii="Arial" w:eastAsia="Arial" w:hAnsi="Arial" w:cs="Arial"/>
              <w:spacing w:val="45"/>
              <w:sz w:val="20"/>
              <w:szCs w:val="20"/>
            </w:rPr>
            <w:t xml:space="preserve"> </w:t>
          </w:r>
          <w:r w:rsidRPr="001B17EF">
            <w:rPr>
              <w:rFonts w:ascii="Arial" w:eastAsia="Arial" w:hAnsi="Arial" w:cs="Arial"/>
              <w:sz w:val="20"/>
              <w:szCs w:val="20"/>
            </w:rPr>
            <w:t>laboratory.</w:t>
          </w:r>
          <w:r w:rsidRPr="001B17EF">
            <w:rPr>
              <w:rFonts w:ascii="Arial" w:eastAsia="Arial" w:hAnsi="Arial" w:cs="Arial"/>
              <w:sz w:val="20"/>
              <w:szCs w:val="20"/>
            </w:rPr>
            <w:tab/>
          </w:r>
          <w:r w:rsidRPr="001B17EF">
            <w:rPr>
              <w:rFonts w:ascii="Arial" w:eastAsia="Arial" w:hAnsi="Arial" w:cs="Arial"/>
              <w:spacing w:val="-6"/>
              <w:sz w:val="20"/>
              <w:szCs w:val="20"/>
            </w:rPr>
            <w:t xml:space="preserve">The </w:t>
          </w:r>
          <w:r w:rsidRPr="001B17EF">
            <w:rPr>
              <w:rFonts w:ascii="Arial" w:eastAsia="Arial" w:hAnsi="Arial" w:cs="Arial"/>
              <w:sz w:val="20"/>
              <w:szCs w:val="20"/>
            </w:rPr>
            <w:t>guidelines and requirements for drug screening are further detailed in the CAR</w:t>
          </w:r>
          <w:r w:rsidRPr="001B17EF">
            <w:rPr>
              <w:rFonts w:ascii="Arial" w:eastAsia="Arial" w:hAnsi="Arial" w:cs="Arial"/>
              <w:spacing w:val="-16"/>
              <w:sz w:val="20"/>
              <w:szCs w:val="20"/>
            </w:rPr>
            <w:t xml:space="preserve"> </w:t>
          </w:r>
          <w:r w:rsidRPr="001B17EF">
            <w:rPr>
              <w:rFonts w:ascii="Arial" w:eastAsia="Arial" w:hAnsi="Arial" w:cs="Arial"/>
              <w:sz w:val="20"/>
              <w:szCs w:val="20"/>
            </w:rPr>
            <w:t xml:space="preserve">form located at </w:t>
          </w:r>
          <w:hyperlink r:id="rId12" w:history="1">
            <w:r w:rsidRPr="001B17EF">
              <w:rPr>
                <w:rFonts w:ascii="Arial" w:eastAsiaTheme="majorEastAsia" w:hAnsi="Arial" w:cs="Arial"/>
                <w:color w:val="0000FF" w:themeColor="hyperlink"/>
                <w:sz w:val="20"/>
                <w:szCs w:val="20"/>
                <w:u w:val="single"/>
              </w:rPr>
              <w:t>https://www.aps.com/en/About/Our-Company/Doing-Business-with-Us</w:t>
            </w:r>
          </w:hyperlink>
          <w:r w:rsidRPr="001B17EF">
            <w:rPr>
              <w:rFonts w:ascii="Arial" w:eastAsia="Arial" w:hAnsi="Arial" w:cs="Arial"/>
              <w:sz w:val="20"/>
              <w:szCs w:val="20"/>
            </w:rPr>
            <w:t xml:space="preserve"> </w:t>
          </w:r>
        </w:p>
        <w:p w14:paraId="40D6905A" w14:textId="77777777" w:rsidR="001B17EF" w:rsidRPr="001B17EF" w:rsidRDefault="001B17EF" w:rsidP="007011D0">
          <w:pPr>
            <w:widowControl w:val="0"/>
            <w:numPr>
              <w:ilvl w:val="1"/>
              <w:numId w:val="24"/>
            </w:numPr>
            <w:tabs>
              <w:tab w:val="left" w:pos="1241"/>
            </w:tabs>
            <w:autoSpaceDE w:val="0"/>
            <w:autoSpaceDN w:val="0"/>
            <w:spacing w:before="118"/>
            <w:ind w:left="0" w:hanging="432"/>
            <w:jc w:val="both"/>
            <w:rPr>
              <w:rFonts w:ascii="Arial" w:eastAsia="Arial" w:hAnsi="Arial" w:cs="Arial"/>
              <w:sz w:val="20"/>
              <w:szCs w:val="20"/>
            </w:rPr>
          </w:pPr>
          <w:bookmarkStart w:id="53" w:name="2.8._Costs;_Records.__Supplier_is_respon"/>
          <w:bookmarkEnd w:id="53"/>
          <w:r w:rsidRPr="001B17EF">
            <w:rPr>
              <w:rFonts w:ascii="Arial" w:eastAsia="Arial" w:hAnsi="Arial" w:cs="Arial"/>
              <w:sz w:val="20"/>
              <w:szCs w:val="20"/>
              <w:u w:val="single"/>
            </w:rPr>
            <w:t>Costs; Records</w:t>
          </w:r>
          <w:r w:rsidRPr="001B17EF">
            <w:rPr>
              <w:rFonts w:ascii="Arial" w:eastAsia="Arial" w:hAnsi="Arial" w:cs="Arial"/>
              <w:sz w:val="20"/>
              <w:szCs w:val="20"/>
            </w:rPr>
            <w:t>. With the exception of Section 2.4 (Additional Requirements for Supplier Personnel CIP Assets Access), Supplier is responsible for any costs incurred in conducting Security Checks of Supplier Personnel. Supplier will retain all records related to Security Checks for at least three (3) years after the completion of the Services (or longer if requested by Company), and will make such records available to Company upon</w:t>
          </w:r>
          <w:r w:rsidRPr="001B17EF">
            <w:rPr>
              <w:rFonts w:ascii="Arial" w:eastAsia="Arial" w:hAnsi="Arial" w:cs="Arial"/>
              <w:spacing w:val="-8"/>
              <w:sz w:val="20"/>
              <w:szCs w:val="20"/>
            </w:rPr>
            <w:t xml:space="preserve"> </w:t>
          </w:r>
          <w:r w:rsidRPr="001B17EF">
            <w:rPr>
              <w:rFonts w:ascii="Arial" w:eastAsia="Arial" w:hAnsi="Arial" w:cs="Arial"/>
              <w:sz w:val="20"/>
              <w:szCs w:val="20"/>
            </w:rPr>
            <w:t>request.</w:t>
          </w:r>
        </w:p>
        <w:p w14:paraId="026C930F" w14:textId="77777777" w:rsidR="001B17EF" w:rsidRPr="001B17EF" w:rsidRDefault="001B17EF" w:rsidP="007011D0">
          <w:pPr>
            <w:widowControl w:val="0"/>
            <w:tabs>
              <w:tab w:val="left" w:pos="1241"/>
            </w:tabs>
            <w:autoSpaceDE w:val="0"/>
            <w:autoSpaceDN w:val="0"/>
            <w:spacing w:before="118"/>
            <w:jc w:val="both"/>
            <w:rPr>
              <w:rFonts w:ascii="Arial" w:eastAsia="Arial" w:hAnsi="Arial" w:cs="Arial"/>
              <w:sz w:val="20"/>
              <w:szCs w:val="20"/>
            </w:rPr>
          </w:pPr>
        </w:p>
        <w:p w14:paraId="1A524912" w14:textId="77777777" w:rsidR="001B17EF" w:rsidRPr="001B17EF" w:rsidRDefault="001B17EF" w:rsidP="007011D0">
          <w:pPr>
            <w:widowControl w:val="0"/>
            <w:tabs>
              <w:tab w:val="left" w:pos="1241"/>
            </w:tabs>
            <w:autoSpaceDE w:val="0"/>
            <w:autoSpaceDN w:val="0"/>
            <w:spacing w:before="118"/>
            <w:jc w:val="center"/>
            <w:rPr>
              <w:rFonts w:ascii="Arial" w:hAnsi="Arial" w:cs="Arial"/>
              <w:sz w:val="20"/>
              <w:szCs w:val="20"/>
            </w:rPr>
          </w:pPr>
          <w:r w:rsidRPr="001B17EF">
            <w:rPr>
              <w:rFonts w:ascii="Arial" w:eastAsia="Arial" w:hAnsi="Arial" w:cs="Arial"/>
              <w:sz w:val="20"/>
              <w:szCs w:val="20"/>
            </w:rPr>
            <w:t>(END OF APPENDIX E)</w:t>
          </w:r>
        </w:p>
        <w:p w14:paraId="61C9E7DE" w14:textId="77777777" w:rsidR="001B17EF" w:rsidRPr="001B17EF" w:rsidRDefault="001B17EF" w:rsidP="007011D0">
          <w:pPr>
            <w:tabs>
              <w:tab w:val="center" w:pos="4680"/>
            </w:tabs>
            <w:jc w:val="both"/>
            <w:rPr>
              <w:rFonts w:ascii="Arial" w:hAnsi="Arial" w:cs="Arial"/>
              <w:sz w:val="20"/>
              <w:szCs w:val="20"/>
            </w:rPr>
          </w:pPr>
        </w:p>
        <w:p w14:paraId="19D12690" w14:textId="77777777" w:rsidR="001B17EF" w:rsidRPr="001B17EF" w:rsidRDefault="001B17EF" w:rsidP="007011D0">
          <w:pPr>
            <w:tabs>
              <w:tab w:val="center" w:pos="4680"/>
            </w:tabs>
            <w:jc w:val="both"/>
            <w:rPr>
              <w:rFonts w:ascii="Arial" w:hAnsi="Arial" w:cs="Arial"/>
              <w:sz w:val="20"/>
              <w:szCs w:val="20"/>
            </w:rPr>
          </w:pPr>
        </w:p>
        <w:bookmarkEnd w:id="38" w:displacedByCustomXml="next"/>
      </w:sdtContent>
    </w:sdt>
    <w:p w14:paraId="07C11FE8" w14:textId="77777777" w:rsidR="001B17EF" w:rsidRPr="001B17EF" w:rsidRDefault="001B17EF" w:rsidP="007011D0">
      <w:pPr>
        <w:tabs>
          <w:tab w:val="center" w:pos="4680"/>
        </w:tabs>
        <w:jc w:val="both"/>
        <w:rPr>
          <w:rFonts w:ascii="Arial" w:hAnsi="Arial" w:cs="Arial"/>
          <w:sz w:val="20"/>
          <w:szCs w:val="20"/>
        </w:rPr>
      </w:pPr>
    </w:p>
    <w:p w14:paraId="16F1C699" w14:textId="77777777" w:rsidR="001B17EF" w:rsidRPr="001B17EF" w:rsidRDefault="001B17EF" w:rsidP="007011D0">
      <w:pPr>
        <w:tabs>
          <w:tab w:val="center" w:pos="4680"/>
        </w:tabs>
        <w:jc w:val="both"/>
        <w:rPr>
          <w:rFonts w:ascii="Arial" w:hAnsi="Arial" w:cs="Arial"/>
          <w:sz w:val="20"/>
          <w:szCs w:val="20"/>
        </w:rPr>
      </w:pPr>
    </w:p>
    <w:p w14:paraId="545CA1B7" w14:textId="77777777" w:rsidR="001B17EF" w:rsidRPr="001B17EF" w:rsidRDefault="001B17EF" w:rsidP="007011D0">
      <w:pPr>
        <w:jc w:val="both"/>
        <w:rPr>
          <w:rFonts w:ascii="Arial" w:hAnsi="Arial" w:cs="Arial"/>
          <w:sz w:val="20"/>
          <w:szCs w:val="20"/>
        </w:rPr>
      </w:pPr>
      <w:r w:rsidRPr="001B17EF">
        <w:rPr>
          <w:rFonts w:ascii="Arial" w:hAnsi="Arial" w:cs="Arial"/>
          <w:sz w:val="20"/>
          <w:szCs w:val="20"/>
        </w:rPr>
        <w:br w:type="page"/>
      </w:r>
    </w:p>
    <w:sdt>
      <w:sdtPr>
        <w:rPr>
          <w:rFonts w:ascii="Arial" w:hAnsi="Arial" w:cs="Arial"/>
          <w:sz w:val="20"/>
          <w:szCs w:val="20"/>
        </w:rPr>
        <w:alias w:val="APPENDIX F – SUPPLIER PERSONNEL ACKNOWLEDGEMENT_Default"/>
        <w:tag w:val="8a2b805e7708ea9f017753bba8b3080f"/>
        <w:id w:val="644556964"/>
        <w:placeholder>
          <w:docPart w:val="FB6F6263CE554D7EAE5FB83E82B5768F"/>
        </w:placeholder>
      </w:sdtPr>
      <w:sdtContent>
        <w:p w14:paraId="00B4C3EC" w14:textId="77777777" w:rsidR="001B17EF" w:rsidRPr="001B17EF" w:rsidRDefault="001B17EF" w:rsidP="007011D0">
          <w:pPr>
            <w:jc w:val="center"/>
            <w:rPr>
              <w:rFonts w:ascii="Arial" w:hAnsi="Arial" w:cs="Arial"/>
              <w:sz w:val="20"/>
              <w:szCs w:val="20"/>
            </w:rPr>
          </w:pPr>
          <w:r w:rsidRPr="001B17EF">
            <w:rPr>
              <w:rFonts w:ascii="Arial" w:eastAsia="Arial" w:hAnsi="Arial" w:cs="Arial"/>
              <w:b/>
              <w:bCs/>
              <w:sz w:val="20"/>
              <w:szCs w:val="20"/>
            </w:rPr>
            <w:t>APPENDIX F – SUPPLIER PERSONNEL ACKNOWLEDGEMENT</w:t>
          </w:r>
        </w:p>
        <w:p w14:paraId="31CCF16D" w14:textId="77777777" w:rsidR="001B17EF" w:rsidRPr="001B17EF" w:rsidRDefault="001B17EF" w:rsidP="007011D0">
          <w:pPr>
            <w:spacing w:before="93" w:after="200"/>
            <w:jc w:val="both"/>
            <w:rPr>
              <w:rFonts w:ascii="Arial" w:hAnsi="Arial" w:cs="Arial"/>
              <w:sz w:val="20"/>
              <w:szCs w:val="20"/>
            </w:rPr>
          </w:pPr>
          <w:r w:rsidRPr="001B17EF">
            <w:rPr>
              <w:rFonts w:ascii="Arial" w:eastAsia="Arial" w:hAnsi="Arial" w:cs="Arial"/>
              <w:sz w:val="20"/>
              <w:szCs w:val="20"/>
            </w:rPr>
            <w:t>In accordance with my assignment to provide services to Arizona Public Service Company (</w:t>
          </w:r>
          <w:r w:rsidRPr="001B17EF">
            <w:rPr>
              <w:rFonts w:ascii="Arial" w:eastAsia="Arial" w:hAnsi="Arial" w:cs="Arial"/>
              <w:b/>
              <w:bCs/>
              <w:sz w:val="20"/>
              <w:szCs w:val="20"/>
            </w:rPr>
            <w:t>"Company"</w:t>
          </w:r>
          <w:r w:rsidRPr="001B17EF">
            <w:rPr>
              <w:rFonts w:ascii="Arial" w:eastAsia="Arial" w:hAnsi="Arial" w:cs="Arial"/>
              <w:sz w:val="20"/>
              <w:szCs w:val="20"/>
            </w:rPr>
            <w:t xml:space="preserve">), pursuant to Agreement No. </w:t>
          </w:r>
          <w:r w:rsidRPr="001B17EF">
            <w:rPr>
              <w:rFonts w:ascii="Arial" w:eastAsia="Arial" w:hAnsi="Arial" w:cs="Arial"/>
              <w:sz w:val="20"/>
              <w:szCs w:val="20"/>
              <w:shd w:val="clear" w:color="auto" w:fill="FFFF00"/>
            </w:rPr>
            <w:t>[MLIS PO Number]</w:t>
          </w:r>
          <w:r w:rsidRPr="001B17EF">
            <w:rPr>
              <w:rFonts w:ascii="Arial" w:eastAsia="Arial" w:hAnsi="Arial" w:cs="Arial"/>
              <w:sz w:val="20"/>
              <w:szCs w:val="20"/>
            </w:rPr>
            <w:t xml:space="preserve"> between Company and </w:t>
          </w:r>
          <w:r w:rsidRPr="001B17EF">
            <w:rPr>
              <w:rFonts w:ascii="Arial" w:eastAsia="Arial" w:hAnsi="Arial" w:cs="Arial"/>
              <w:sz w:val="20"/>
              <w:szCs w:val="20"/>
            </w:rPr>
            <w:fldChar w:fldCharType="begin">
              <w:ffData>
                <w:name w:val="Text8"/>
                <w:enabled/>
                <w:calcOnExit w:val="0"/>
                <w:helpText w:type="autoText" w:val="&lt;V_NAME&gt;"/>
                <w:textInput>
                  <w:default w:val="Contracting Party Name"/>
                </w:textInput>
              </w:ffData>
            </w:fldChar>
          </w:r>
          <w:bookmarkStart w:id="54" w:name="Text8"/>
          <w:r w:rsidRPr="001B17EF">
            <w:rPr>
              <w:rFonts w:ascii="Arial" w:eastAsia="Arial" w:hAnsi="Arial" w:cs="Arial"/>
              <w:sz w:val="20"/>
              <w:szCs w:val="20"/>
            </w:rPr>
            <w:instrText xml:space="preserve"> FORMTEXT </w:instrText>
          </w:r>
          <w:r w:rsidRPr="001B17EF">
            <w:rPr>
              <w:rFonts w:ascii="Arial" w:eastAsia="Arial" w:hAnsi="Arial" w:cs="Arial"/>
              <w:sz w:val="20"/>
              <w:szCs w:val="20"/>
            </w:rPr>
          </w:r>
          <w:r w:rsidRPr="001B17EF">
            <w:rPr>
              <w:rFonts w:ascii="Arial" w:eastAsia="Arial" w:hAnsi="Arial" w:cs="Arial"/>
              <w:sz w:val="20"/>
              <w:szCs w:val="20"/>
            </w:rPr>
            <w:fldChar w:fldCharType="separate"/>
          </w:r>
          <w:r w:rsidRPr="001B17EF">
            <w:rPr>
              <w:rFonts w:ascii="Arial" w:eastAsia="Arial" w:hAnsi="Arial" w:cs="Arial"/>
              <w:sz w:val="20"/>
              <w:szCs w:val="20"/>
            </w:rPr>
            <w:t>Contracting Party Name</w:t>
          </w:r>
          <w:r w:rsidRPr="001B17EF">
            <w:rPr>
              <w:rFonts w:ascii="Arial" w:eastAsia="Arial" w:hAnsi="Arial" w:cs="Arial"/>
              <w:sz w:val="20"/>
              <w:szCs w:val="20"/>
            </w:rPr>
            <w:fldChar w:fldCharType="end"/>
          </w:r>
          <w:bookmarkEnd w:id="54"/>
          <w:r w:rsidRPr="001B17EF">
            <w:rPr>
              <w:rFonts w:ascii="Arial" w:eastAsia="Arial" w:hAnsi="Arial" w:cs="Arial"/>
              <w:sz w:val="20"/>
              <w:szCs w:val="20"/>
            </w:rPr>
            <w:t xml:space="preserve"> (</w:t>
          </w:r>
          <w:r w:rsidRPr="001B17EF">
            <w:rPr>
              <w:rFonts w:ascii="Arial" w:eastAsia="Arial" w:hAnsi="Arial" w:cs="Arial"/>
              <w:b/>
              <w:bCs/>
              <w:sz w:val="20"/>
              <w:szCs w:val="20"/>
            </w:rPr>
            <w:t>"Supplier"</w:t>
          </w:r>
          <w:r w:rsidRPr="001B17EF">
            <w:rPr>
              <w:rFonts w:ascii="Arial" w:eastAsia="Arial" w:hAnsi="Arial" w:cs="Arial"/>
              <w:sz w:val="20"/>
              <w:szCs w:val="20"/>
            </w:rPr>
            <w:t>), and in light of the related confidential records and information that may be disclosed to me by Company in connection with this assignment (</w:t>
          </w:r>
          <w:r w:rsidRPr="001B17EF">
            <w:rPr>
              <w:rFonts w:ascii="Arial" w:eastAsia="Arial" w:hAnsi="Arial" w:cs="Arial"/>
              <w:b/>
              <w:bCs/>
              <w:sz w:val="20"/>
              <w:szCs w:val="20"/>
            </w:rPr>
            <w:t>"Confidential Information"</w:t>
          </w:r>
          <w:r w:rsidRPr="001B17EF">
            <w:rPr>
              <w:rFonts w:ascii="Arial" w:eastAsia="Arial" w:hAnsi="Arial" w:cs="Arial"/>
              <w:sz w:val="20"/>
              <w:szCs w:val="20"/>
            </w:rPr>
            <w:t>), I hereby acknowledge the following:</w:t>
          </w:r>
        </w:p>
        <w:p w14:paraId="1E56C163" w14:textId="77777777" w:rsidR="001B17EF" w:rsidRPr="001B17EF" w:rsidRDefault="001B17EF" w:rsidP="007011D0">
          <w:pPr>
            <w:widowControl w:val="0"/>
            <w:numPr>
              <w:ilvl w:val="0"/>
              <w:numId w:val="25"/>
            </w:numPr>
            <w:spacing w:before="120" w:after="120"/>
            <w:ind w:left="0" w:hanging="547"/>
            <w:jc w:val="both"/>
            <w:rPr>
              <w:rFonts w:ascii="Arial" w:hAnsi="Arial" w:cs="Arial"/>
              <w:sz w:val="20"/>
              <w:szCs w:val="20"/>
            </w:rPr>
          </w:pPr>
          <w:r w:rsidRPr="001B17EF">
            <w:rPr>
              <w:rFonts w:ascii="Arial" w:eastAsia="Arial" w:hAnsi="Arial" w:cs="Arial"/>
              <w:sz w:val="20"/>
              <w:szCs w:val="20"/>
            </w:rPr>
            <w:t>I am employed by Supplier, or if applicable Supplier’s subcontractor, and not Company.</w:t>
          </w:r>
        </w:p>
        <w:p w14:paraId="0145A954" w14:textId="77777777" w:rsidR="001B17EF" w:rsidRPr="001B17EF" w:rsidRDefault="001B17EF" w:rsidP="007011D0">
          <w:pPr>
            <w:widowControl w:val="0"/>
            <w:numPr>
              <w:ilvl w:val="0"/>
              <w:numId w:val="25"/>
            </w:numPr>
            <w:spacing w:before="114" w:after="120"/>
            <w:ind w:left="0" w:hanging="547"/>
            <w:jc w:val="both"/>
            <w:rPr>
              <w:rFonts w:ascii="Arial" w:hAnsi="Arial" w:cs="Arial"/>
              <w:sz w:val="20"/>
              <w:szCs w:val="20"/>
            </w:rPr>
          </w:pPr>
          <w:r w:rsidRPr="001B17EF">
            <w:rPr>
              <w:rFonts w:ascii="Arial" w:eastAsia="Arial" w:hAnsi="Arial" w:cs="Arial"/>
              <w:sz w:val="20"/>
              <w:szCs w:val="20"/>
            </w:rPr>
            <w:t>Supplier (or its subcontractor) and not Company is responsible for paying all of my wages, benefits, and other compensation. Supplier (or its subcontractor) and not Company is responsible for withholding and/or paying all income tax, social security, unemployment compensation, workers’ compensation and other taxes, assessments, and other contributions.</w:t>
          </w:r>
        </w:p>
        <w:p w14:paraId="687DB9BE" w14:textId="77777777" w:rsidR="001B17EF" w:rsidRPr="001B17EF" w:rsidRDefault="001B17EF" w:rsidP="007011D0">
          <w:pPr>
            <w:widowControl w:val="0"/>
            <w:numPr>
              <w:ilvl w:val="0"/>
              <w:numId w:val="25"/>
            </w:numPr>
            <w:spacing w:before="120" w:after="120"/>
            <w:ind w:left="0" w:hanging="547"/>
            <w:jc w:val="both"/>
            <w:rPr>
              <w:rFonts w:ascii="Arial" w:hAnsi="Arial" w:cs="Arial"/>
              <w:sz w:val="20"/>
              <w:szCs w:val="20"/>
            </w:rPr>
          </w:pPr>
          <w:r w:rsidRPr="001B17EF">
            <w:rPr>
              <w:rFonts w:ascii="Arial" w:eastAsia="Arial" w:hAnsi="Arial" w:cs="Arial"/>
              <w:sz w:val="20"/>
              <w:szCs w:val="20"/>
            </w:rPr>
            <w:t>I am not entitled to any Company-provided benefits, including, without limitation, vacation, sick leave, holiday pay, medical and dental benefits, outage or other Company incentives and 401k, and specifically disclaim all rights to such benefits.</w:t>
          </w:r>
        </w:p>
        <w:p w14:paraId="3A4B9564" w14:textId="77777777" w:rsidR="001B17EF" w:rsidRPr="001B17EF" w:rsidRDefault="001B17EF" w:rsidP="007011D0">
          <w:pPr>
            <w:widowControl w:val="0"/>
            <w:numPr>
              <w:ilvl w:val="0"/>
              <w:numId w:val="25"/>
            </w:numPr>
            <w:spacing w:before="122" w:after="120"/>
            <w:ind w:left="0" w:hanging="547"/>
            <w:jc w:val="both"/>
            <w:rPr>
              <w:rFonts w:ascii="Arial" w:hAnsi="Arial" w:cs="Arial"/>
              <w:sz w:val="20"/>
              <w:szCs w:val="20"/>
            </w:rPr>
          </w:pPr>
          <w:r w:rsidRPr="001B17EF">
            <w:rPr>
              <w:rFonts w:ascii="Arial" w:eastAsia="Arial" w:hAnsi="Arial" w:cs="Arial"/>
              <w:sz w:val="20"/>
              <w:szCs w:val="20"/>
            </w:rPr>
            <w:t>I will familiarize myself with and adhere to all policies and procedures provided to me by Company that are applicable to supplier personnel working at or on Company’s site or equipment, including those pertaining to safe work practices, site work requirements, workplace harassment and maintaining a drug-free workplace.</w:t>
          </w:r>
        </w:p>
        <w:p w14:paraId="00AEDF1F" w14:textId="77777777" w:rsidR="001B17EF" w:rsidRPr="001B17EF" w:rsidRDefault="001B17EF" w:rsidP="007011D0">
          <w:pPr>
            <w:widowControl w:val="0"/>
            <w:numPr>
              <w:ilvl w:val="0"/>
              <w:numId w:val="25"/>
            </w:numPr>
            <w:spacing w:before="125" w:after="120"/>
            <w:ind w:left="0" w:hanging="547"/>
            <w:jc w:val="both"/>
            <w:rPr>
              <w:rFonts w:ascii="Arial" w:hAnsi="Arial" w:cs="Arial"/>
              <w:sz w:val="20"/>
              <w:szCs w:val="20"/>
            </w:rPr>
          </w:pPr>
          <w:r w:rsidRPr="001B17EF">
            <w:rPr>
              <w:rFonts w:ascii="Arial" w:eastAsia="Arial" w:hAnsi="Arial" w:cs="Arial"/>
              <w:sz w:val="20"/>
              <w:szCs w:val="20"/>
            </w:rPr>
            <w:t>I can be removed from my assignment at Company for any reason at any time, with or without notice, with no liability by</w:t>
          </w:r>
          <w:r w:rsidRPr="001B17EF">
            <w:rPr>
              <w:rFonts w:ascii="Arial" w:eastAsia="Arial" w:hAnsi="Arial" w:cs="Arial"/>
              <w:spacing w:val="2"/>
              <w:sz w:val="20"/>
              <w:szCs w:val="20"/>
            </w:rPr>
            <w:t xml:space="preserve"> </w:t>
          </w:r>
          <w:r w:rsidRPr="001B17EF">
            <w:rPr>
              <w:rFonts w:ascii="Arial" w:eastAsia="Arial" w:hAnsi="Arial" w:cs="Arial"/>
              <w:sz w:val="20"/>
              <w:szCs w:val="20"/>
            </w:rPr>
            <w:t>Company.</w:t>
          </w:r>
        </w:p>
        <w:p w14:paraId="4FB247CE" w14:textId="77777777" w:rsidR="001B17EF" w:rsidRPr="001B17EF" w:rsidRDefault="001B17EF" w:rsidP="007011D0">
          <w:pPr>
            <w:widowControl w:val="0"/>
            <w:numPr>
              <w:ilvl w:val="0"/>
              <w:numId w:val="25"/>
            </w:numPr>
            <w:spacing w:before="124" w:after="120"/>
            <w:ind w:left="0" w:hanging="547"/>
            <w:jc w:val="both"/>
            <w:rPr>
              <w:rFonts w:ascii="Arial" w:hAnsi="Arial" w:cs="Arial"/>
              <w:sz w:val="20"/>
              <w:szCs w:val="20"/>
            </w:rPr>
          </w:pPr>
          <w:r w:rsidRPr="001B17EF">
            <w:rPr>
              <w:rFonts w:ascii="Arial" w:eastAsia="Arial" w:hAnsi="Arial" w:cs="Arial"/>
              <w:sz w:val="20"/>
              <w:szCs w:val="20"/>
            </w:rPr>
            <w:t>I will only disclose, verbally or visually, any Confidential Information to which I may have access to Company and Supplier employees, agents or representatives who have a need to know and are authorized to have access to the Confidential Information, and to take all precautions necessary to prevent the Confidential Information from being disclosed to any third parties, unless expressly instructed in writing to do so by an authorized representative of the Company.</w:t>
          </w:r>
        </w:p>
        <w:p w14:paraId="057995BD" w14:textId="77777777" w:rsidR="001B17EF" w:rsidRPr="001B17EF" w:rsidRDefault="001B17EF" w:rsidP="007011D0">
          <w:pPr>
            <w:widowControl w:val="0"/>
            <w:numPr>
              <w:ilvl w:val="0"/>
              <w:numId w:val="25"/>
            </w:numPr>
            <w:spacing w:before="130" w:after="120"/>
            <w:ind w:left="0" w:hanging="547"/>
            <w:jc w:val="both"/>
            <w:rPr>
              <w:rFonts w:ascii="Arial" w:hAnsi="Arial" w:cs="Arial"/>
              <w:sz w:val="20"/>
              <w:szCs w:val="20"/>
            </w:rPr>
          </w:pPr>
          <w:r w:rsidRPr="001B17EF">
            <w:rPr>
              <w:rFonts w:ascii="Arial" w:eastAsia="Arial" w:hAnsi="Arial" w:cs="Arial"/>
              <w:sz w:val="20"/>
              <w:szCs w:val="20"/>
            </w:rPr>
            <w:t>I will not use any Confidential Information disclosed to me by or on behalf of Company (including the knowledge gained therefrom) for any purpose other than in connection with my assignment for the Company.</w:t>
          </w:r>
        </w:p>
        <w:p w14:paraId="247221D1" w14:textId="77777777" w:rsidR="001B17EF" w:rsidRPr="001B17EF" w:rsidRDefault="001B17EF" w:rsidP="007011D0">
          <w:pPr>
            <w:widowControl w:val="0"/>
            <w:numPr>
              <w:ilvl w:val="0"/>
              <w:numId w:val="25"/>
            </w:numPr>
            <w:spacing w:before="124" w:after="120"/>
            <w:ind w:left="0" w:hanging="547"/>
            <w:jc w:val="both"/>
            <w:rPr>
              <w:rFonts w:ascii="Arial" w:hAnsi="Arial" w:cs="Arial"/>
              <w:sz w:val="20"/>
              <w:szCs w:val="20"/>
            </w:rPr>
          </w:pPr>
          <w:r w:rsidRPr="001B17EF">
            <w:rPr>
              <w:rFonts w:ascii="Arial" w:eastAsia="Arial" w:hAnsi="Arial" w:cs="Arial"/>
              <w:sz w:val="20"/>
              <w:szCs w:val="20"/>
            </w:rPr>
            <w:t>I will not copy, reproduce, abstract, remove from the Company's facilities, or distribute, in whole or in part, any Confidential Information, unless expressly instructed in writing to do so by an authorized representative of the Company.</w:t>
          </w:r>
        </w:p>
        <w:p w14:paraId="49882492" w14:textId="77777777" w:rsidR="001B17EF" w:rsidRPr="001B17EF" w:rsidRDefault="001B17EF" w:rsidP="007011D0">
          <w:pPr>
            <w:widowControl w:val="0"/>
            <w:numPr>
              <w:ilvl w:val="0"/>
              <w:numId w:val="25"/>
            </w:numPr>
            <w:spacing w:before="122" w:after="120"/>
            <w:ind w:left="0" w:hanging="547"/>
            <w:jc w:val="both"/>
            <w:rPr>
              <w:rFonts w:ascii="Arial" w:hAnsi="Arial" w:cs="Arial"/>
              <w:sz w:val="20"/>
              <w:szCs w:val="20"/>
            </w:rPr>
          </w:pPr>
          <w:r w:rsidRPr="001B17EF">
            <w:rPr>
              <w:rFonts w:ascii="Arial" w:eastAsia="Arial" w:hAnsi="Arial" w:cs="Arial"/>
              <w:sz w:val="20"/>
              <w:szCs w:val="20"/>
            </w:rPr>
            <w:t>I will not use in connection with my assignment to Company any portion of any confidential or proprietary information that I may have acquired from or developed under another assignment or employer or other outside party, unless authorized in writing by such employer or other outside party.</w:t>
          </w:r>
        </w:p>
        <w:p w14:paraId="06EFC01F" w14:textId="77777777" w:rsidR="001B17EF" w:rsidRPr="001B17EF" w:rsidRDefault="001B17EF" w:rsidP="007011D0">
          <w:pPr>
            <w:widowControl w:val="0"/>
            <w:numPr>
              <w:ilvl w:val="0"/>
              <w:numId w:val="25"/>
            </w:numPr>
            <w:spacing w:before="125" w:after="120"/>
            <w:ind w:left="0" w:hanging="547"/>
            <w:jc w:val="both"/>
            <w:rPr>
              <w:rFonts w:ascii="Arial" w:hAnsi="Arial" w:cs="Arial"/>
              <w:sz w:val="20"/>
              <w:szCs w:val="20"/>
            </w:rPr>
          </w:pPr>
          <w:r w:rsidRPr="001B17EF">
            <w:rPr>
              <w:rFonts w:ascii="Arial" w:eastAsia="Arial" w:hAnsi="Arial" w:cs="Arial"/>
              <w:sz w:val="20"/>
              <w:szCs w:val="20"/>
            </w:rPr>
            <w:t>For assignments of work concerning activities at the Palo Verde Generating Station, Confidential Information will include all categories of information classification defined in the Nuclear Administrative and Technical Manual, specifically Procedure 84DP-0RM32, Handling of Proprietary, Confidential and Highly Confidential Information, which is available upon request to Company, and will also include "Safeguards Information" and computer programs or related materials. For the purposes of this Appendix F (Supplier Personnel Acknowledgement), “Safeguards Information” means information not otherwise classified as national security information or restricted data that specifically identifies Palo Verde Generating Station‘s (PVGS): (A) detailed control accounting procedures for the physical protection of special nuclear material, (B) detailed security measures including security plans, procedures, and equipment for the physical protection of byproduct and special nuclear material, (C) security measures for the physical protection and location of certain plant equipment vital to the safety of production or utilization of facilities and (D) any information that could reasonably be expected to have a significant adverse effect by significantly increasing the likelihood of sabotage or diversion or theft of source, byproduct and  special nuclear material.</w:t>
          </w:r>
        </w:p>
        <w:p w14:paraId="36AA18E3" w14:textId="77777777" w:rsidR="001B17EF" w:rsidRPr="001B17EF" w:rsidRDefault="001B17EF" w:rsidP="007011D0">
          <w:pPr>
            <w:widowControl w:val="0"/>
            <w:numPr>
              <w:ilvl w:val="0"/>
              <w:numId w:val="25"/>
            </w:numPr>
            <w:spacing w:before="128" w:after="120"/>
            <w:ind w:left="0" w:hanging="547"/>
            <w:jc w:val="both"/>
            <w:rPr>
              <w:rFonts w:ascii="Arial" w:hAnsi="Arial" w:cs="Arial"/>
              <w:sz w:val="20"/>
              <w:szCs w:val="20"/>
            </w:rPr>
          </w:pPr>
          <w:r w:rsidRPr="001B17EF">
            <w:rPr>
              <w:rFonts w:ascii="Arial" w:eastAsia="Arial" w:hAnsi="Arial" w:cs="Arial"/>
              <w:sz w:val="20"/>
              <w:szCs w:val="20"/>
            </w:rPr>
            <w:t>This Supplier Personnel Acknowledgement will not prohibit any communications to agencies that are required or allowed under applicable government regulations, including, without limitation, Nuclear Regulatory Commission regulations 10 C.F.R. Section 50.7 “Employee Protection” and 10 C.F.R. part 19.</w:t>
          </w:r>
        </w:p>
        <w:p w14:paraId="36899C13" w14:textId="77777777" w:rsidR="001B17EF" w:rsidRPr="001B17EF" w:rsidRDefault="001B17EF" w:rsidP="007011D0">
          <w:pPr>
            <w:widowControl w:val="0"/>
            <w:numPr>
              <w:ilvl w:val="0"/>
              <w:numId w:val="25"/>
            </w:numPr>
            <w:spacing w:before="120" w:after="120"/>
            <w:ind w:left="0" w:hanging="547"/>
            <w:jc w:val="both"/>
            <w:rPr>
              <w:rFonts w:ascii="Arial" w:hAnsi="Arial" w:cs="Arial"/>
              <w:sz w:val="20"/>
              <w:szCs w:val="20"/>
            </w:rPr>
          </w:pPr>
          <w:r w:rsidRPr="001B17EF">
            <w:rPr>
              <w:rFonts w:ascii="Arial" w:eastAsia="Arial" w:hAnsi="Arial" w:cs="Arial"/>
              <w:sz w:val="20"/>
              <w:szCs w:val="20"/>
            </w:rPr>
            <w:t xml:space="preserve">I understand that if I am requested or ordered to disclose Confidential Information by any regulatory authority or by a court of law, or if I am requested by any other third party to disclose Confidential Information, I will promptly notify the authorized representative of the Company to whom I report on this </w:t>
          </w:r>
          <w:r w:rsidRPr="001B17EF">
            <w:rPr>
              <w:rFonts w:ascii="Arial" w:eastAsia="Arial" w:hAnsi="Arial" w:cs="Arial"/>
              <w:sz w:val="20"/>
              <w:szCs w:val="20"/>
            </w:rPr>
            <w:lastRenderedPageBreak/>
            <w:t>assignment. In addition, I will provide full details of such order or request before I comply with it, so that the Company is afforded the opportunity to participate in the disclosure, for the purpose of resisting it, or otherwise to obtain any continuing protection of the Confidential Information that it considers necessary.</w:t>
          </w:r>
        </w:p>
        <w:p w14:paraId="5835560C" w14:textId="77777777" w:rsidR="001B17EF" w:rsidRPr="001B17EF" w:rsidRDefault="001B17EF" w:rsidP="007011D0">
          <w:pPr>
            <w:widowControl w:val="0"/>
            <w:numPr>
              <w:ilvl w:val="0"/>
              <w:numId w:val="25"/>
            </w:numPr>
            <w:spacing w:before="184" w:after="120"/>
            <w:ind w:left="0" w:hanging="547"/>
            <w:jc w:val="both"/>
            <w:rPr>
              <w:rFonts w:ascii="Arial" w:hAnsi="Arial" w:cs="Arial"/>
              <w:sz w:val="20"/>
              <w:szCs w:val="20"/>
            </w:rPr>
          </w:pPr>
          <w:r w:rsidRPr="001B17EF">
            <w:rPr>
              <w:rFonts w:ascii="Arial" w:eastAsia="Arial" w:hAnsi="Arial" w:cs="Arial"/>
              <w:sz w:val="20"/>
              <w:szCs w:val="20"/>
            </w:rPr>
            <w:t>I understand that my obligations acknowledged in this Supplier Personnel Acknowledgement supersede any prior Non-Disclosure Agreement signed in connection with an assignment to Company and these obligations remain in effect following completion of the assignment.</w:t>
          </w:r>
        </w:p>
        <w:p w14:paraId="1132FFB3" w14:textId="77777777" w:rsidR="001B17EF" w:rsidRPr="001B17EF" w:rsidRDefault="001B17EF" w:rsidP="007011D0">
          <w:pPr>
            <w:spacing w:before="1" w:after="120"/>
            <w:jc w:val="both"/>
            <w:rPr>
              <w:rFonts w:ascii="Arial" w:hAnsi="Arial" w:cs="Arial"/>
              <w:sz w:val="20"/>
              <w:szCs w:val="20"/>
            </w:rPr>
          </w:pPr>
        </w:p>
        <w:p w14:paraId="6C883ABC" w14:textId="77777777" w:rsidR="001B17EF" w:rsidRPr="001B17EF" w:rsidRDefault="001B17EF" w:rsidP="007011D0">
          <w:pPr>
            <w:tabs>
              <w:tab w:val="left" w:pos="5844"/>
            </w:tabs>
            <w:spacing w:after="120"/>
            <w:jc w:val="both"/>
            <w:rPr>
              <w:rFonts w:ascii="Arial" w:eastAsia="Lucida Console" w:hAnsi="Arial" w:cs="Arial"/>
              <w:sz w:val="20"/>
              <w:szCs w:val="20"/>
              <w:u w:val="single"/>
            </w:rPr>
          </w:pPr>
          <w:r w:rsidRPr="001B17EF">
            <w:rPr>
              <w:rFonts w:ascii="Arial" w:eastAsia="Arial" w:hAnsi="Arial" w:cs="Arial"/>
              <w:sz w:val="20"/>
              <w:szCs w:val="20"/>
            </w:rPr>
            <w:t>Signature</w:t>
          </w:r>
          <w:r w:rsidRPr="001B17EF">
            <w:rPr>
              <w:rFonts w:ascii="Arial" w:eastAsia="Calibri" w:hAnsi="Arial" w:cs="Arial"/>
              <w:sz w:val="20"/>
              <w:szCs w:val="20"/>
            </w:rPr>
            <w:t xml:space="preserve">:  </w:t>
          </w:r>
          <w:r w:rsidRPr="001B17EF">
            <w:rPr>
              <w:rFonts w:ascii="Arial" w:eastAsia="Calibri" w:hAnsi="Arial" w:cs="Arial"/>
              <w:sz w:val="20"/>
              <w:szCs w:val="20"/>
              <w:u w:val="single"/>
            </w:rPr>
            <w:t xml:space="preserve"> </w:t>
          </w:r>
          <w:r w:rsidRPr="001B17EF">
            <w:rPr>
              <w:rFonts w:ascii="Arial" w:eastAsia="Lucida Console" w:hAnsi="Arial" w:cs="Arial"/>
              <w:sz w:val="20"/>
              <w:szCs w:val="20"/>
              <w:u w:val="single"/>
            </w:rPr>
            <w:tab/>
          </w:r>
        </w:p>
        <w:p w14:paraId="41422DCA" w14:textId="77777777" w:rsidR="001B17EF" w:rsidRPr="001B17EF" w:rsidRDefault="001B17EF" w:rsidP="007011D0">
          <w:pPr>
            <w:jc w:val="both"/>
            <w:rPr>
              <w:rFonts w:ascii="Arial" w:hAnsi="Arial" w:cs="Arial"/>
              <w:sz w:val="20"/>
              <w:szCs w:val="20"/>
            </w:rPr>
          </w:pPr>
        </w:p>
        <w:p w14:paraId="22E38303" w14:textId="77777777" w:rsidR="001B17EF" w:rsidRPr="001B17EF" w:rsidRDefault="001B17EF" w:rsidP="007011D0">
          <w:pPr>
            <w:jc w:val="both"/>
            <w:rPr>
              <w:rFonts w:ascii="Arial" w:hAnsi="Arial" w:cs="Arial"/>
              <w:sz w:val="20"/>
              <w:szCs w:val="20"/>
            </w:rPr>
          </w:pPr>
        </w:p>
        <w:p w14:paraId="0D25E1C2" w14:textId="77777777" w:rsidR="001B17EF" w:rsidRPr="001B17EF" w:rsidRDefault="001B17EF" w:rsidP="007011D0">
          <w:pPr>
            <w:tabs>
              <w:tab w:val="left" w:pos="5844"/>
            </w:tabs>
            <w:spacing w:after="120"/>
            <w:jc w:val="both"/>
            <w:rPr>
              <w:rFonts w:ascii="Arial" w:eastAsia="Lucida Console" w:hAnsi="Arial" w:cs="Arial"/>
              <w:sz w:val="20"/>
              <w:szCs w:val="20"/>
              <w:u w:val="single"/>
            </w:rPr>
          </w:pPr>
          <w:r w:rsidRPr="001B17EF">
            <w:rPr>
              <w:rFonts w:ascii="Arial" w:eastAsia="Arial" w:hAnsi="Arial" w:cs="Arial"/>
              <w:sz w:val="20"/>
              <w:szCs w:val="20"/>
            </w:rPr>
            <w:t xml:space="preserve">Printed Name:  </w:t>
          </w:r>
          <w:r w:rsidRPr="001B17EF">
            <w:rPr>
              <w:rFonts w:ascii="Arial" w:eastAsia="Arial" w:hAnsi="Arial" w:cs="Arial"/>
              <w:sz w:val="20"/>
              <w:szCs w:val="20"/>
              <w:u w:val="single"/>
            </w:rPr>
            <w:t xml:space="preserve"> </w:t>
          </w:r>
          <w:r w:rsidRPr="001B17EF">
            <w:rPr>
              <w:rFonts w:ascii="Arial" w:eastAsia="Lucida Console" w:hAnsi="Arial" w:cs="Arial"/>
              <w:sz w:val="20"/>
              <w:szCs w:val="20"/>
              <w:u w:val="single"/>
            </w:rPr>
            <w:tab/>
          </w:r>
        </w:p>
        <w:p w14:paraId="015296E3" w14:textId="77777777" w:rsidR="001B17EF" w:rsidRPr="001B17EF" w:rsidRDefault="001B17EF" w:rsidP="007011D0">
          <w:pPr>
            <w:jc w:val="both"/>
            <w:rPr>
              <w:rFonts w:ascii="Arial" w:hAnsi="Arial" w:cs="Arial"/>
              <w:sz w:val="20"/>
              <w:szCs w:val="20"/>
            </w:rPr>
          </w:pPr>
        </w:p>
        <w:p w14:paraId="587339E9" w14:textId="77777777" w:rsidR="001B17EF" w:rsidRPr="001B17EF" w:rsidRDefault="001B17EF" w:rsidP="007011D0">
          <w:pPr>
            <w:jc w:val="both"/>
            <w:rPr>
              <w:rFonts w:ascii="Arial" w:hAnsi="Arial" w:cs="Arial"/>
              <w:sz w:val="20"/>
              <w:szCs w:val="20"/>
            </w:rPr>
          </w:pPr>
        </w:p>
        <w:p w14:paraId="5781895E" w14:textId="77777777" w:rsidR="001B17EF" w:rsidRPr="001B17EF" w:rsidRDefault="001B17EF" w:rsidP="007011D0">
          <w:pPr>
            <w:jc w:val="center"/>
            <w:rPr>
              <w:rFonts w:ascii="Arial" w:hAnsi="Arial" w:cs="Arial"/>
              <w:sz w:val="20"/>
              <w:szCs w:val="20"/>
            </w:rPr>
          </w:pPr>
          <w:r w:rsidRPr="001B17EF">
            <w:rPr>
              <w:rFonts w:ascii="Arial" w:eastAsia="Arial" w:hAnsi="Arial" w:cs="Arial"/>
              <w:sz w:val="20"/>
              <w:szCs w:val="20"/>
            </w:rPr>
            <w:t>(END OF APPENDIX F</w:t>
          </w:r>
          <w:r w:rsidRPr="001B17EF">
            <w:rPr>
              <w:rFonts w:ascii="Arial" w:eastAsia="Calibri" w:hAnsi="Arial" w:cs="Arial"/>
              <w:sz w:val="20"/>
              <w:szCs w:val="20"/>
            </w:rPr>
            <w:t>)</w:t>
          </w:r>
        </w:p>
        <w:p w14:paraId="1F7FCBC5" w14:textId="77777777" w:rsidR="001B17EF" w:rsidRPr="001B17EF" w:rsidRDefault="001B17EF" w:rsidP="007011D0">
          <w:pPr>
            <w:spacing w:after="120"/>
            <w:jc w:val="both"/>
            <w:rPr>
              <w:rFonts w:ascii="Arial" w:hAnsi="Arial" w:cs="Arial"/>
              <w:sz w:val="20"/>
              <w:szCs w:val="20"/>
            </w:rPr>
          </w:pPr>
        </w:p>
        <w:p w14:paraId="04B8F845" w14:textId="77777777" w:rsidR="001B17EF" w:rsidRPr="001B17EF" w:rsidRDefault="001B17EF" w:rsidP="007011D0">
          <w:pPr>
            <w:spacing w:before="240" w:after="240"/>
            <w:jc w:val="both"/>
            <w:rPr>
              <w:rFonts w:ascii="Arial" w:hAnsi="Arial" w:cs="Arial"/>
              <w:sz w:val="20"/>
              <w:szCs w:val="20"/>
            </w:rPr>
          </w:pPr>
        </w:p>
        <w:p w14:paraId="47192F48" w14:textId="77777777" w:rsidR="001B17EF" w:rsidRPr="001B17EF" w:rsidRDefault="001B17EF" w:rsidP="007011D0">
          <w:pPr>
            <w:jc w:val="both"/>
            <w:rPr>
              <w:rFonts w:ascii="Arial" w:hAnsi="Arial" w:cs="Arial"/>
              <w:sz w:val="20"/>
              <w:szCs w:val="20"/>
            </w:rPr>
          </w:pPr>
        </w:p>
        <w:p w14:paraId="2C37AA2F" w14:textId="77777777" w:rsidR="001B17EF" w:rsidRPr="001B17EF" w:rsidRDefault="001B17EF" w:rsidP="007011D0">
          <w:pPr>
            <w:tabs>
              <w:tab w:val="center" w:pos="4680"/>
            </w:tabs>
            <w:jc w:val="both"/>
            <w:rPr>
              <w:rFonts w:ascii="Arial" w:hAnsi="Arial" w:cs="Arial"/>
              <w:sz w:val="20"/>
              <w:szCs w:val="20"/>
            </w:rPr>
          </w:pPr>
        </w:p>
        <w:p w14:paraId="6E889C6C" w14:textId="77777777" w:rsidR="001B17EF" w:rsidRPr="001B17EF" w:rsidRDefault="001B17EF" w:rsidP="007011D0">
          <w:pPr>
            <w:tabs>
              <w:tab w:val="center" w:pos="4680"/>
            </w:tabs>
            <w:jc w:val="both"/>
            <w:rPr>
              <w:rFonts w:ascii="Arial" w:hAnsi="Arial" w:cs="Arial"/>
              <w:sz w:val="20"/>
              <w:szCs w:val="20"/>
            </w:rPr>
          </w:pPr>
        </w:p>
        <w:p w14:paraId="09E5C2CA" w14:textId="77777777" w:rsidR="001B17EF" w:rsidRPr="001B17EF" w:rsidRDefault="001B17EF" w:rsidP="007011D0">
          <w:pPr>
            <w:tabs>
              <w:tab w:val="center" w:pos="4680"/>
            </w:tabs>
            <w:jc w:val="both"/>
            <w:rPr>
              <w:rFonts w:ascii="Arial" w:hAnsi="Arial" w:cs="Arial"/>
              <w:sz w:val="20"/>
              <w:szCs w:val="20"/>
            </w:rPr>
          </w:pPr>
        </w:p>
        <w:p w14:paraId="4E6E740F" w14:textId="77777777" w:rsidR="001B17EF" w:rsidRPr="001B17EF" w:rsidRDefault="001B17EF" w:rsidP="007011D0">
          <w:pPr>
            <w:tabs>
              <w:tab w:val="center" w:pos="4680"/>
            </w:tabs>
            <w:jc w:val="both"/>
            <w:rPr>
              <w:rFonts w:ascii="Arial" w:hAnsi="Arial" w:cs="Arial"/>
              <w:sz w:val="20"/>
              <w:szCs w:val="20"/>
            </w:rPr>
          </w:pPr>
        </w:p>
      </w:sdtContent>
    </w:sdt>
    <w:p w14:paraId="7E673185" w14:textId="77777777" w:rsidR="001B17EF" w:rsidRPr="001B17EF" w:rsidRDefault="001B17EF" w:rsidP="007011D0">
      <w:pPr>
        <w:jc w:val="both"/>
        <w:rPr>
          <w:rFonts w:ascii="Arial" w:hAnsi="Arial" w:cs="Arial"/>
          <w:sz w:val="20"/>
          <w:szCs w:val="20"/>
        </w:rPr>
      </w:pPr>
      <w:r w:rsidRPr="001B17EF">
        <w:rPr>
          <w:rFonts w:ascii="Arial" w:hAnsi="Arial" w:cs="Arial"/>
          <w:sz w:val="20"/>
          <w:szCs w:val="20"/>
        </w:rPr>
        <w:br w:type="page"/>
      </w:r>
    </w:p>
    <w:sdt>
      <w:sdtPr>
        <w:rPr>
          <w:rFonts w:ascii="Arial" w:eastAsiaTheme="minorHAnsi" w:hAnsi="Arial" w:cs="Arial"/>
          <w:sz w:val="20"/>
          <w:szCs w:val="20"/>
        </w:rPr>
        <w:alias w:val="APPENDIX G – CYBERSECURITY (FOR USE WITH APS PAPER..._Default"/>
        <w:tag w:val="8a2b805e7708ea9f017753d4e4540811"/>
        <w:id w:val="-1882383580"/>
        <w:placeholder>
          <w:docPart w:val="36A16CB9058E461BAB610A773E8CAEB6"/>
        </w:placeholder>
      </w:sdtPr>
      <w:sdtEndPr>
        <w:rPr>
          <w:rFonts w:eastAsia="Times New Roman"/>
        </w:rPr>
      </w:sdtEndPr>
      <w:sdtContent>
        <w:p w14:paraId="57E3C5DC" w14:textId="77777777" w:rsidR="001B17EF" w:rsidRPr="001B17EF" w:rsidRDefault="001B17EF" w:rsidP="007011D0">
          <w:pPr>
            <w:widowControl w:val="0"/>
            <w:tabs>
              <w:tab w:val="left" w:pos="808"/>
              <w:tab w:val="center" w:pos="4680"/>
            </w:tabs>
            <w:autoSpaceDE w:val="0"/>
            <w:autoSpaceDN w:val="0"/>
            <w:spacing w:before="93" w:after="120"/>
            <w:jc w:val="center"/>
            <w:outlineLvl w:val="0"/>
            <w:rPr>
              <w:rFonts w:ascii="Arial" w:hAnsi="Arial" w:cs="Arial"/>
              <w:bCs/>
              <w:sz w:val="20"/>
              <w:szCs w:val="20"/>
              <w:u w:val="single"/>
            </w:rPr>
          </w:pPr>
          <w:r w:rsidRPr="001B17EF">
            <w:rPr>
              <w:rFonts w:ascii="Arial" w:hAnsi="Arial" w:cs="Arial"/>
              <w:b/>
              <w:bCs/>
              <w:sz w:val="20"/>
              <w:szCs w:val="20"/>
              <w:u w:val="single"/>
            </w:rPr>
            <w:t>APPENDIX G – CYBERSECURITY PROVISIONS</w:t>
          </w:r>
        </w:p>
        <w:p w14:paraId="582A5D37" w14:textId="77777777" w:rsidR="001B17EF" w:rsidRPr="001B17EF" w:rsidRDefault="001B17EF" w:rsidP="007011D0">
          <w:pPr>
            <w:jc w:val="both"/>
            <w:rPr>
              <w:rFonts w:ascii="Arial" w:hAnsi="Arial" w:cs="Arial"/>
              <w:sz w:val="20"/>
              <w:szCs w:val="20"/>
            </w:rPr>
          </w:pPr>
        </w:p>
        <w:p w14:paraId="6C46EE14" w14:textId="77777777" w:rsidR="001B17EF" w:rsidRPr="001B17EF" w:rsidRDefault="001B17EF" w:rsidP="007011D0">
          <w:pPr>
            <w:spacing w:after="200"/>
            <w:jc w:val="both"/>
            <w:outlineLvl w:val="1"/>
            <w:rPr>
              <w:rFonts w:ascii="Arial" w:hAnsi="Arial" w:cs="Arial"/>
              <w:b/>
              <w:bCs/>
              <w:sz w:val="20"/>
              <w:szCs w:val="20"/>
            </w:rPr>
          </w:pPr>
          <w:r w:rsidRPr="001B17EF">
            <w:rPr>
              <w:rFonts w:ascii="Arial" w:hAnsi="Arial" w:cs="Arial"/>
              <w:b/>
              <w:bCs/>
              <w:sz w:val="20"/>
              <w:szCs w:val="20"/>
            </w:rPr>
            <w:t>1.  CONNECTION TO COMPANY CYBER</w:t>
          </w:r>
          <w:r w:rsidRPr="001B17EF">
            <w:rPr>
              <w:rFonts w:ascii="Arial" w:hAnsi="Arial" w:cs="Arial"/>
              <w:b/>
              <w:bCs/>
              <w:spacing w:val="-4"/>
              <w:sz w:val="20"/>
              <w:szCs w:val="20"/>
            </w:rPr>
            <w:t xml:space="preserve"> </w:t>
          </w:r>
          <w:r w:rsidRPr="001B17EF">
            <w:rPr>
              <w:rFonts w:ascii="Arial" w:hAnsi="Arial" w:cs="Arial"/>
              <w:b/>
              <w:bCs/>
              <w:sz w:val="20"/>
              <w:szCs w:val="20"/>
            </w:rPr>
            <w:t>ASSETS.</w:t>
          </w:r>
        </w:p>
        <w:p w14:paraId="78287311" w14:textId="77777777" w:rsidR="001B17EF" w:rsidRPr="001B17EF" w:rsidRDefault="001B17EF" w:rsidP="007011D0">
          <w:pPr>
            <w:widowControl w:val="0"/>
            <w:numPr>
              <w:ilvl w:val="1"/>
              <w:numId w:val="30"/>
            </w:numPr>
            <w:autoSpaceDE w:val="0"/>
            <w:autoSpaceDN w:val="0"/>
            <w:spacing w:before="122"/>
            <w:ind w:left="0" w:hanging="630"/>
            <w:jc w:val="both"/>
            <w:rPr>
              <w:rFonts w:ascii="Arial" w:hAnsi="Arial" w:cs="Arial"/>
              <w:sz w:val="20"/>
              <w:szCs w:val="20"/>
            </w:rPr>
          </w:pPr>
          <w:bookmarkStart w:id="55" w:name="1.1._Supplier_will_comply_with_the_Compa"/>
          <w:bookmarkEnd w:id="55"/>
          <w:r w:rsidRPr="001B17EF">
            <w:rPr>
              <w:rFonts w:ascii="Arial" w:hAnsi="Arial" w:cs="Arial"/>
              <w:sz w:val="20"/>
              <w:szCs w:val="20"/>
            </w:rPr>
            <w:t xml:space="preserve">Supplier will comply with the Company’s processes for connection to any Company Cyber Assets, including the requirements for verification, attestation, and documentation prior to </w:t>
          </w:r>
          <w:r w:rsidRPr="001B17EF">
            <w:rPr>
              <w:rFonts w:ascii="Arial" w:hAnsi="Arial" w:cs="Arial"/>
              <w:spacing w:val="-3"/>
              <w:sz w:val="20"/>
              <w:szCs w:val="20"/>
            </w:rPr>
            <w:t xml:space="preserve">any </w:t>
          </w:r>
          <w:r w:rsidRPr="001B17EF">
            <w:rPr>
              <w:rFonts w:ascii="Arial" w:hAnsi="Arial" w:cs="Arial"/>
              <w:sz w:val="20"/>
              <w:szCs w:val="20"/>
            </w:rPr>
            <w:t>such</w:t>
          </w:r>
          <w:r w:rsidRPr="001B17EF">
            <w:rPr>
              <w:rFonts w:ascii="Arial" w:hAnsi="Arial" w:cs="Arial"/>
              <w:spacing w:val="-1"/>
              <w:sz w:val="20"/>
              <w:szCs w:val="20"/>
            </w:rPr>
            <w:t xml:space="preserve"> </w:t>
          </w:r>
          <w:r w:rsidRPr="001B17EF">
            <w:rPr>
              <w:rFonts w:ascii="Arial" w:hAnsi="Arial" w:cs="Arial"/>
              <w:sz w:val="20"/>
              <w:szCs w:val="20"/>
            </w:rPr>
            <w:t>connection.</w:t>
          </w:r>
        </w:p>
        <w:p w14:paraId="42D3527B" w14:textId="77777777" w:rsidR="001B17EF" w:rsidRPr="001B17EF" w:rsidRDefault="001B17EF" w:rsidP="007011D0">
          <w:pPr>
            <w:widowControl w:val="0"/>
            <w:numPr>
              <w:ilvl w:val="0"/>
              <w:numId w:val="30"/>
            </w:numPr>
            <w:autoSpaceDE w:val="0"/>
            <w:autoSpaceDN w:val="0"/>
            <w:spacing w:before="119"/>
            <w:ind w:left="0"/>
            <w:jc w:val="both"/>
            <w:outlineLvl w:val="1"/>
            <w:rPr>
              <w:rFonts w:ascii="Arial" w:hAnsi="Arial" w:cs="Arial"/>
              <w:b/>
              <w:sz w:val="20"/>
              <w:szCs w:val="20"/>
            </w:rPr>
          </w:pPr>
          <w:bookmarkStart w:id="56" w:name="2._SUPPLIER_CYBERSECURITY_POLICY."/>
          <w:bookmarkEnd w:id="56"/>
          <w:r w:rsidRPr="001B17EF">
            <w:rPr>
              <w:rFonts w:ascii="Arial" w:hAnsi="Arial" w:cs="Arial"/>
              <w:b/>
              <w:sz w:val="20"/>
              <w:szCs w:val="20"/>
            </w:rPr>
            <w:t>SUPPLIER CYBERSECURITY</w:t>
          </w:r>
          <w:r w:rsidRPr="001B17EF">
            <w:rPr>
              <w:rFonts w:ascii="Arial" w:hAnsi="Arial" w:cs="Arial"/>
              <w:b/>
              <w:spacing w:val="-3"/>
              <w:sz w:val="20"/>
              <w:szCs w:val="20"/>
            </w:rPr>
            <w:t xml:space="preserve"> </w:t>
          </w:r>
          <w:r w:rsidRPr="001B17EF">
            <w:rPr>
              <w:rFonts w:ascii="Arial" w:hAnsi="Arial" w:cs="Arial"/>
              <w:b/>
              <w:sz w:val="20"/>
              <w:szCs w:val="20"/>
            </w:rPr>
            <w:t>POLICY.</w:t>
          </w:r>
        </w:p>
        <w:p w14:paraId="4010038A" w14:textId="77777777" w:rsidR="001B17EF" w:rsidRPr="001B17EF" w:rsidRDefault="001B17EF" w:rsidP="007011D0">
          <w:pPr>
            <w:widowControl w:val="0"/>
            <w:numPr>
              <w:ilvl w:val="1"/>
              <w:numId w:val="30"/>
            </w:numPr>
            <w:autoSpaceDE w:val="0"/>
            <w:autoSpaceDN w:val="0"/>
            <w:spacing w:before="122"/>
            <w:ind w:left="0" w:hanging="630"/>
            <w:jc w:val="both"/>
            <w:rPr>
              <w:rFonts w:ascii="Arial" w:hAnsi="Arial" w:cs="Arial"/>
              <w:sz w:val="20"/>
              <w:szCs w:val="20"/>
            </w:rPr>
          </w:pPr>
          <w:bookmarkStart w:id="57" w:name="2.1._Supplier_will_provide_to_Company_th"/>
          <w:bookmarkEnd w:id="57"/>
          <w:r w:rsidRPr="001B17EF">
            <w:rPr>
              <w:rFonts w:ascii="Arial" w:hAnsi="Arial" w:cs="Arial"/>
              <w:sz w:val="20"/>
              <w:szCs w:val="20"/>
            </w:rPr>
            <w:t>Supplier will provide to Company the Supplier’s cybersecurity policy, which must be consistent with the current revision of the National Institute of Standards and Technology (“NIST”) Special Publications 800-53 or 800-82, as applicable. Supplier will comply with and maintain that cybersecurity policy at all times. Any changes to Supplier’s cybersecurity policy that are inconsistent with the security requirements of NIST Special Publications 800-53 or 800-82, as applicable, are subject to review and approval by Company prior to implementation by Supplier.</w:t>
          </w:r>
        </w:p>
        <w:p w14:paraId="41648A38" w14:textId="77777777" w:rsidR="001B17EF" w:rsidRPr="001B17EF" w:rsidRDefault="001B17EF" w:rsidP="007011D0">
          <w:pPr>
            <w:widowControl w:val="0"/>
            <w:numPr>
              <w:ilvl w:val="0"/>
              <w:numId w:val="30"/>
            </w:numPr>
            <w:autoSpaceDE w:val="0"/>
            <w:autoSpaceDN w:val="0"/>
            <w:spacing w:before="122"/>
            <w:ind w:left="0"/>
            <w:jc w:val="both"/>
            <w:outlineLvl w:val="1"/>
            <w:rPr>
              <w:rFonts w:ascii="Arial" w:hAnsi="Arial" w:cs="Arial"/>
              <w:b/>
              <w:sz w:val="20"/>
              <w:szCs w:val="20"/>
            </w:rPr>
          </w:pPr>
          <w:bookmarkStart w:id="58" w:name="3._SECURITY_INCIDENT_NOTIFICATION_AND_MA"/>
          <w:bookmarkEnd w:id="58"/>
          <w:r w:rsidRPr="001B17EF">
            <w:rPr>
              <w:rFonts w:ascii="Arial" w:hAnsi="Arial" w:cs="Arial"/>
              <w:b/>
              <w:sz w:val="20"/>
              <w:szCs w:val="20"/>
            </w:rPr>
            <w:t>SECURITY INCIDENT NOTIFICATION AND</w:t>
          </w:r>
          <w:r w:rsidRPr="001B17EF">
            <w:rPr>
              <w:rFonts w:ascii="Arial" w:hAnsi="Arial" w:cs="Arial"/>
              <w:b/>
              <w:spacing w:val="-6"/>
              <w:sz w:val="20"/>
              <w:szCs w:val="20"/>
            </w:rPr>
            <w:t xml:space="preserve"> </w:t>
          </w:r>
          <w:r w:rsidRPr="001B17EF">
            <w:rPr>
              <w:rFonts w:ascii="Arial" w:hAnsi="Arial" w:cs="Arial"/>
              <w:b/>
              <w:sz w:val="20"/>
              <w:szCs w:val="20"/>
            </w:rPr>
            <w:t>MANAGEMENT.</w:t>
          </w:r>
        </w:p>
        <w:p w14:paraId="49174BF4" w14:textId="77777777" w:rsidR="001B17EF" w:rsidRPr="001B17EF" w:rsidRDefault="001B17EF" w:rsidP="007011D0">
          <w:pPr>
            <w:widowControl w:val="0"/>
            <w:numPr>
              <w:ilvl w:val="1"/>
              <w:numId w:val="30"/>
            </w:numPr>
            <w:autoSpaceDE w:val="0"/>
            <w:autoSpaceDN w:val="0"/>
            <w:spacing w:before="122"/>
            <w:ind w:left="0" w:hanging="630"/>
            <w:jc w:val="both"/>
            <w:rPr>
              <w:rFonts w:ascii="Arial" w:hAnsi="Arial" w:cs="Arial"/>
              <w:sz w:val="20"/>
              <w:szCs w:val="20"/>
            </w:rPr>
          </w:pPr>
          <w:bookmarkStart w:id="59" w:name="3.1._Response_Plan.__Supplier_will_maint"/>
          <w:bookmarkEnd w:id="59"/>
          <w:r w:rsidRPr="001B17EF">
            <w:rPr>
              <w:rFonts w:ascii="Arial" w:hAnsi="Arial" w:cs="Arial"/>
              <w:sz w:val="20"/>
              <w:szCs w:val="20"/>
              <w:u w:val="single"/>
            </w:rPr>
            <w:t>Response Plan</w:t>
          </w:r>
          <w:r w:rsidRPr="001B17EF">
            <w:rPr>
              <w:rFonts w:ascii="Arial" w:hAnsi="Arial" w:cs="Arial"/>
              <w:sz w:val="20"/>
              <w:szCs w:val="20"/>
            </w:rPr>
            <w:t>. Supplier will maintain policies and procedures to address Security Incidents (a “Response Plan”) including efforts taken to mitigate the harmful effects of Security Incidents, to address and remedy the occurrence, and to prevent the recurrence of Security Incidents. Supplier will provide the Response Plan to Company. The Response Plan must follow best practices that are, at a minimum, consistent with the current revision of the NIST Special Publication 800-61, and relevant sections of 800-53 or 800-82, as</w:t>
          </w:r>
          <w:r w:rsidRPr="001B17EF">
            <w:rPr>
              <w:rFonts w:ascii="Arial" w:hAnsi="Arial" w:cs="Arial"/>
              <w:spacing w:val="-9"/>
              <w:sz w:val="20"/>
              <w:szCs w:val="20"/>
            </w:rPr>
            <w:t xml:space="preserve"> </w:t>
          </w:r>
          <w:r w:rsidRPr="001B17EF">
            <w:rPr>
              <w:rFonts w:ascii="Arial" w:hAnsi="Arial" w:cs="Arial"/>
              <w:sz w:val="20"/>
              <w:szCs w:val="20"/>
            </w:rPr>
            <w:t>applicable.</w:t>
          </w:r>
        </w:p>
        <w:p w14:paraId="1DC99FAB" w14:textId="77777777" w:rsidR="001B17EF" w:rsidRPr="001B17EF" w:rsidRDefault="001B17EF" w:rsidP="007011D0">
          <w:pPr>
            <w:widowControl w:val="0"/>
            <w:numPr>
              <w:ilvl w:val="1"/>
              <w:numId w:val="30"/>
            </w:numPr>
            <w:autoSpaceDE w:val="0"/>
            <w:autoSpaceDN w:val="0"/>
            <w:spacing w:before="121"/>
            <w:ind w:left="0" w:hanging="630"/>
            <w:jc w:val="both"/>
            <w:rPr>
              <w:rFonts w:ascii="Arial" w:hAnsi="Arial" w:cs="Arial"/>
              <w:sz w:val="20"/>
              <w:szCs w:val="20"/>
            </w:rPr>
          </w:pPr>
          <w:bookmarkStart w:id="60" w:name="3.2._Notice_of_Security_Incident.__Notwi"/>
          <w:bookmarkEnd w:id="60"/>
          <w:r w:rsidRPr="001B17EF">
            <w:rPr>
              <w:rFonts w:ascii="Arial" w:hAnsi="Arial" w:cs="Arial"/>
              <w:sz w:val="20"/>
              <w:szCs w:val="20"/>
              <w:u w:val="single"/>
            </w:rPr>
            <w:t>Notice of Security Incident</w:t>
          </w:r>
          <w:r w:rsidRPr="001B17EF">
            <w:rPr>
              <w:rFonts w:ascii="Arial" w:hAnsi="Arial" w:cs="Arial"/>
              <w:sz w:val="20"/>
              <w:szCs w:val="20"/>
            </w:rPr>
            <w:t>. Notwithstanding any other notice requirements of the Agreement, Supplier will notify Company via email at acdc@aps.com</w:t>
          </w:r>
          <w:r w:rsidRPr="001B17EF">
            <w:rPr>
              <w:rFonts w:ascii="Arial" w:hAnsi="Arial" w:cs="Arial"/>
              <w:color w:val="0000FF"/>
              <w:sz w:val="20"/>
              <w:szCs w:val="20"/>
            </w:rPr>
            <w:t xml:space="preserve"> </w:t>
          </w:r>
          <w:hyperlink r:id="rId13" w:history="1"/>
          <w:r w:rsidRPr="001B17EF">
            <w:rPr>
              <w:rFonts w:ascii="Arial" w:hAnsi="Arial" w:cs="Arial"/>
              <w:sz w:val="20"/>
              <w:szCs w:val="20"/>
            </w:rPr>
            <w:t>immediately upon the occurrence of a Security Incident involving the Goods, Services or Deliverables or Supplier’s supply chain. Such notice must include the date and time of the Security Incident (or the approximate date and time of the occurrence if the actual date and time of the occurrence is not precisely known) and a detailed summary of the facts and circumstances of the Security Incident, including a description of: (A) why the Security Incident occurred (e.g., a precise description of the reason for the system failure); (B) the amount of Company’s Confidential Information or PII known or reasonably believed to have been Disclosed; (C) the potential security impact and recommended corrective actions specific to the Goods, Services and Deliverables provided by Supplier</w:t>
          </w:r>
          <w:r w:rsidRPr="001B17EF">
            <w:rPr>
              <w:rFonts w:ascii="Arial" w:hAnsi="Arial" w:cs="Arial"/>
              <w:spacing w:val="-11"/>
              <w:sz w:val="20"/>
              <w:szCs w:val="20"/>
            </w:rPr>
            <w:t xml:space="preserve"> </w:t>
          </w:r>
          <w:r w:rsidRPr="001B17EF">
            <w:rPr>
              <w:rFonts w:ascii="Arial" w:hAnsi="Arial" w:cs="Arial"/>
              <w:sz w:val="20"/>
              <w:szCs w:val="20"/>
            </w:rPr>
            <w:t>to</w:t>
          </w:r>
          <w:r w:rsidRPr="001B17EF">
            <w:rPr>
              <w:rFonts w:ascii="Arial" w:hAnsi="Arial" w:cs="Arial"/>
              <w:spacing w:val="-13"/>
              <w:sz w:val="20"/>
              <w:szCs w:val="20"/>
            </w:rPr>
            <w:t xml:space="preserve"> </w:t>
          </w:r>
          <w:r w:rsidRPr="001B17EF">
            <w:rPr>
              <w:rFonts w:ascii="Arial" w:hAnsi="Arial" w:cs="Arial"/>
              <w:sz w:val="20"/>
              <w:szCs w:val="20"/>
            </w:rPr>
            <w:t>Company;</w:t>
          </w:r>
          <w:r w:rsidRPr="001B17EF">
            <w:rPr>
              <w:rFonts w:ascii="Arial" w:hAnsi="Arial" w:cs="Arial"/>
              <w:spacing w:val="-12"/>
              <w:sz w:val="20"/>
              <w:szCs w:val="20"/>
            </w:rPr>
            <w:t xml:space="preserve"> </w:t>
          </w:r>
          <w:r w:rsidRPr="001B17EF">
            <w:rPr>
              <w:rFonts w:ascii="Arial" w:hAnsi="Arial" w:cs="Arial"/>
              <w:sz w:val="20"/>
              <w:szCs w:val="20"/>
            </w:rPr>
            <w:t>and</w:t>
          </w:r>
          <w:r w:rsidRPr="001B17EF">
            <w:rPr>
              <w:rFonts w:ascii="Arial" w:hAnsi="Arial" w:cs="Arial"/>
              <w:spacing w:val="-11"/>
              <w:sz w:val="20"/>
              <w:szCs w:val="20"/>
            </w:rPr>
            <w:t xml:space="preserve"> </w:t>
          </w:r>
          <w:r w:rsidRPr="001B17EF">
            <w:rPr>
              <w:rFonts w:ascii="Arial" w:hAnsi="Arial" w:cs="Arial"/>
              <w:sz w:val="20"/>
              <w:szCs w:val="20"/>
            </w:rPr>
            <w:t>(D</w:t>
          </w:r>
          <w:r w:rsidRPr="001B17EF">
            <w:rPr>
              <w:rFonts w:ascii="Arial" w:hAnsi="Arial" w:cs="Arial"/>
              <w:spacing w:val="-17"/>
              <w:sz w:val="20"/>
              <w:szCs w:val="20"/>
            </w:rPr>
            <w:t xml:space="preserve"> </w:t>
          </w:r>
          <w:r w:rsidRPr="001B17EF">
            <w:rPr>
              <w:rFonts w:ascii="Arial" w:hAnsi="Arial" w:cs="Arial"/>
              <w:sz w:val="20"/>
              <w:szCs w:val="20"/>
            </w:rPr>
            <w:t>)</w:t>
          </w:r>
          <w:r w:rsidRPr="001B17EF">
            <w:rPr>
              <w:rFonts w:ascii="Arial" w:hAnsi="Arial" w:cs="Arial"/>
              <w:spacing w:val="-11"/>
              <w:sz w:val="20"/>
              <w:szCs w:val="20"/>
            </w:rPr>
            <w:t xml:space="preserve"> </w:t>
          </w:r>
          <w:r w:rsidRPr="001B17EF">
            <w:rPr>
              <w:rFonts w:ascii="Arial" w:hAnsi="Arial" w:cs="Arial"/>
              <w:sz w:val="20"/>
              <w:szCs w:val="20"/>
            </w:rPr>
            <w:t>the</w:t>
          </w:r>
          <w:r w:rsidRPr="001B17EF">
            <w:rPr>
              <w:rFonts w:ascii="Arial" w:hAnsi="Arial" w:cs="Arial"/>
              <w:spacing w:val="-16"/>
              <w:sz w:val="20"/>
              <w:szCs w:val="20"/>
            </w:rPr>
            <w:t xml:space="preserve"> </w:t>
          </w:r>
          <w:r w:rsidRPr="001B17EF">
            <w:rPr>
              <w:rFonts w:ascii="Arial" w:hAnsi="Arial" w:cs="Arial"/>
              <w:sz w:val="20"/>
              <w:szCs w:val="20"/>
            </w:rPr>
            <w:t>measures</w:t>
          </w:r>
          <w:r w:rsidRPr="001B17EF">
            <w:rPr>
              <w:rFonts w:ascii="Arial" w:hAnsi="Arial" w:cs="Arial"/>
              <w:spacing w:val="-13"/>
              <w:sz w:val="20"/>
              <w:szCs w:val="20"/>
            </w:rPr>
            <w:t xml:space="preserve"> </w:t>
          </w:r>
          <w:r w:rsidRPr="001B17EF">
            <w:rPr>
              <w:rFonts w:ascii="Arial" w:hAnsi="Arial" w:cs="Arial"/>
              <w:sz w:val="20"/>
              <w:szCs w:val="20"/>
            </w:rPr>
            <w:t>being</w:t>
          </w:r>
          <w:r w:rsidRPr="001B17EF">
            <w:rPr>
              <w:rFonts w:ascii="Arial" w:hAnsi="Arial" w:cs="Arial"/>
              <w:spacing w:val="-11"/>
              <w:sz w:val="20"/>
              <w:szCs w:val="20"/>
            </w:rPr>
            <w:t xml:space="preserve"> </w:t>
          </w:r>
          <w:r w:rsidRPr="001B17EF">
            <w:rPr>
              <w:rFonts w:ascii="Arial" w:hAnsi="Arial" w:cs="Arial"/>
              <w:sz w:val="20"/>
              <w:szCs w:val="20"/>
            </w:rPr>
            <w:t>taken</w:t>
          </w:r>
          <w:r w:rsidRPr="001B17EF">
            <w:rPr>
              <w:rFonts w:ascii="Arial" w:hAnsi="Arial" w:cs="Arial"/>
              <w:spacing w:val="-14"/>
              <w:sz w:val="20"/>
              <w:szCs w:val="20"/>
            </w:rPr>
            <w:t xml:space="preserve"> </w:t>
          </w:r>
          <w:r w:rsidRPr="001B17EF">
            <w:rPr>
              <w:rFonts w:ascii="Arial" w:hAnsi="Arial" w:cs="Arial"/>
              <w:sz w:val="20"/>
              <w:szCs w:val="20"/>
            </w:rPr>
            <w:t>to</w:t>
          </w:r>
          <w:r w:rsidRPr="001B17EF">
            <w:rPr>
              <w:rFonts w:ascii="Arial" w:hAnsi="Arial" w:cs="Arial"/>
              <w:spacing w:val="-13"/>
              <w:sz w:val="20"/>
              <w:szCs w:val="20"/>
            </w:rPr>
            <w:t xml:space="preserve"> </w:t>
          </w:r>
          <w:r w:rsidRPr="001B17EF">
            <w:rPr>
              <w:rFonts w:ascii="Arial" w:hAnsi="Arial" w:cs="Arial"/>
              <w:sz w:val="20"/>
              <w:szCs w:val="20"/>
            </w:rPr>
            <w:t>address</w:t>
          </w:r>
          <w:r w:rsidRPr="001B17EF">
            <w:rPr>
              <w:rFonts w:ascii="Arial" w:hAnsi="Arial" w:cs="Arial"/>
              <w:spacing w:val="-13"/>
              <w:sz w:val="20"/>
              <w:szCs w:val="20"/>
            </w:rPr>
            <w:t xml:space="preserve"> </w:t>
          </w:r>
          <w:r w:rsidRPr="001B17EF">
            <w:rPr>
              <w:rFonts w:ascii="Arial" w:hAnsi="Arial" w:cs="Arial"/>
              <w:sz w:val="20"/>
              <w:szCs w:val="20"/>
            </w:rPr>
            <w:t>and</w:t>
          </w:r>
          <w:r w:rsidRPr="001B17EF">
            <w:rPr>
              <w:rFonts w:ascii="Arial" w:hAnsi="Arial" w:cs="Arial"/>
              <w:spacing w:val="-14"/>
              <w:sz w:val="20"/>
              <w:szCs w:val="20"/>
            </w:rPr>
            <w:t xml:space="preserve"> </w:t>
          </w:r>
          <w:r w:rsidRPr="001B17EF">
            <w:rPr>
              <w:rFonts w:ascii="Arial" w:hAnsi="Arial" w:cs="Arial"/>
              <w:sz w:val="20"/>
              <w:szCs w:val="20"/>
            </w:rPr>
            <w:t>remedy</w:t>
          </w:r>
          <w:r w:rsidRPr="001B17EF">
            <w:rPr>
              <w:rFonts w:ascii="Arial" w:hAnsi="Arial" w:cs="Arial"/>
              <w:spacing w:val="-13"/>
              <w:sz w:val="20"/>
              <w:szCs w:val="20"/>
            </w:rPr>
            <w:t xml:space="preserve"> </w:t>
          </w:r>
          <w:r w:rsidRPr="001B17EF">
            <w:rPr>
              <w:rFonts w:ascii="Arial" w:hAnsi="Arial" w:cs="Arial"/>
              <w:sz w:val="20"/>
              <w:szCs w:val="20"/>
            </w:rPr>
            <w:t>the</w:t>
          </w:r>
          <w:r w:rsidRPr="001B17EF">
            <w:rPr>
              <w:rFonts w:ascii="Arial" w:hAnsi="Arial" w:cs="Arial"/>
              <w:spacing w:val="-14"/>
              <w:sz w:val="20"/>
              <w:szCs w:val="20"/>
            </w:rPr>
            <w:t xml:space="preserve"> </w:t>
          </w:r>
          <w:r w:rsidRPr="001B17EF">
            <w:rPr>
              <w:rFonts w:ascii="Arial" w:hAnsi="Arial" w:cs="Arial"/>
              <w:sz w:val="20"/>
              <w:szCs w:val="20"/>
            </w:rPr>
            <w:t>occurrence and to prevent the same or a similar event from occurring in the</w:t>
          </w:r>
          <w:r w:rsidRPr="001B17EF">
            <w:rPr>
              <w:rFonts w:ascii="Arial" w:hAnsi="Arial" w:cs="Arial"/>
              <w:spacing w:val="-16"/>
              <w:sz w:val="20"/>
              <w:szCs w:val="20"/>
            </w:rPr>
            <w:t xml:space="preserve"> </w:t>
          </w:r>
          <w:r w:rsidRPr="001B17EF">
            <w:rPr>
              <w:rFonts w:ascii="Arial" w:hAnsi="Arial" w:cs="Arial"/>
              <w:sz w:val="20"/>
              <w:szCs w:val="20"/>
            </w:rPr>
            <w:t>future.</w:t>
          </w:r>
        </w:p>
        <w:p w14:paraId="5AFF164C" w14:textId="77777777" w:rsidR="001B17EF" w:rsidRPr="001B17EF" w:rsidRDefault="001B17EF" w:rsidP="007011D0">
          <w:pPr>
            <w:spacing w:before="119"/>
            <w:jc w:val="both"/>
            <w:rPr>
              <w:rFonts w:ascii="Arial" w:hAnsi="Arial" w:cs="Arial"/>
              <w:sz w:val="20"/>
              <w:szCs w:val="20"/>
            </w:rPr>
          </w:pPr>
          <w:r w:rsidRPr="001B17EF">
            <w:rPr>
              <w:rFonts w:ascii="Arial" w:hAnsi="Arial" w:cs="Arial"/>
              <w:sz w:val="20"/>
              <w:szCs w:val="20"/>
            </w:rPr>
            <w:t>Except as required by Applicable Law, Supplier agrees that it will not inform any third party of any Security Incident without Company's prior written consent. If such disclosure is required by Applicable Law, Supplier will work with Company regarding the content of the disclosure to minimize any potential adverse impact upon Company and its customers, employees and contractors.</w:t>
          </w:r>
        </w:p>
        <w:p w14:paraId="07073DC6" w14:textId="77777777" w:rsidR="001B17EF" w:rsidRPr="001B17EF" w:rsidRDefault="001B17EF" w:rsidP="007011D0">
          <w:pPr>
            <w:widowControl w:val="0"/>
            <w:numPr>
              <w:ilvl w:val="1"/>
              <w:numId w:val="30"/>
            </w:numPr>
            <w:autoSpaceDE w:val="0"/>
            <w:autoSpaceDN w:val="0"/>
            <w:ind w:left="0" w:hanging="630"/>
            <w:jc w:val="both"/>
            <w:rPr>
              <w:rFonts w:ascii="Arial" w:hAnsi="Arial" w:cs="Arial"/>
              <w:sz w:val="20"/>
              <w:szCs w:val="20"/>
            </w:rPr>
          </w:pPr>
          <w:bookmarkStart w:id="61" w:name="3.3._Updates.__Supplier_will_provide_wri"/>
          <w:bookmarkEnd w:id="61"/>
          <w:r w:rsidRPr="001B17EF">
            <w:rPr>
              <w:rFonts w:ascii="Arial" w:hAnsi="Arial" w:cs="Arial"/>
              <w:sz w:val="20"/>
              <w:szCs w:val="20"/>
              <w:u w:val="single"/>
            </w:rPr>
            <w:t>Updates</w:t>
          </w:r>
          <w:r w:rsidRPr="001B17EF">
            <w:rPr>
              <w:rFonts w:ascii="Arial" w:hAnsi="Arial" w:cs="Arial"/>
              <w:sz w:val="20"/>
              <w:szCs w:val="20"/>
            </w:rPr>
            <w:t>. Supplier will provide written updates to Company regarding the Security Incident. Such updates must identify all new facts or circumstances learned after the initial written notice and must be provided to Company within a reasonable time after learning of those new facts or circumstances.</w:t>
          </w:r>
        </w:p>
        <w:p w14:paraId="3BD99871" w14:textId="77777777" w:rsidR="001B17EF" w:rsidRPr="001B17EF" w:rsidRDefault="001B17EF" w:rsidP="007011D0">
          <w:pPr>
            <w:widowControl w:val="0"/>
            <w:numPr>
              <w:ilvl w:val="1"/>
              <w:numId w:val="30"/>
            </w:numPr>
            <w:autoSpaceDE w:val="0"/>
            <w:autoSpaceDN w:val="0"/>
            <w:spacing w:before="121"/>
            <w:ind w:left="0" w:hanging="630"/>
            <w:jc w:val="both"/>
            <w:rPr>
              <w:rFonts w:ascii="Arial" w:hAnsi="Arial" w:cs="Arial"/>
              <w:sz w:val="20"/>
              <w:szCs w:val="20"/>
            </w:rPr>
          </w:pPr>
          <w:bookmarkStart w:id="62" w:name="3.4._Implementation_of_Response_Plan.__I"/>
          <w:bookmarkEnd w:id="62"/>
          <w:r w:rsidRPr="001B17EF">
            <w:rPr>
              <w:rFonts w:ascii="Arial" w:hAnsi="Arial" w:cs="Arial"/>
              <w:sz w:val="20"/>
              <w:szCs w:val="20"/>
              <w:u w:val="single"/>
            </w:rPr>
            <w:t>Implementation of Response Plan</w:t>
          </w:r>
          <w:r w:rsidRPr="001B17EF">
            <w:rPr>
              <w:rFonts w:ascii="Arial" w:hAnsi="Arial" w:cs="Arial"/>
              <w:sz w:val="20"/>
              <w:szCs w:val="20"/>
            </w:rPr>
            <w:t>. Immediately upon learning of a Security Incident, Supplier will implement its Response Plan and, within twenty-four (24) hours of implementing</w:t>
          </w:r>
          <w:r w:rsidRPr="001B17EF">
            <w:rPr>
              <w:rFonts w:ascii="Arial" w:hAnsi="Arial" w:cs="Arial"/>
              <w:spacing w:val="22"/>
              <w:sz w:val="20"/>
              <w:szCs w:val="20"/>
            </w:rPr>
            <w:t xml:space="preserve"> </w:t>
          </w:r>
          <w:r w:rsidRPr="001B17EF">
            <w:rPr>
              <w:rFonts w:ascii="Arial" w:hAnsi="Arial" w:cs="Arial"/>
              <w:sz w:val="20"/>
              <w:szCs w:val="20"/>
            </w:rPr>
            <w:t>its Response</w:t>
          </w:r>
          <w:r w:rsidRPr="001B17EF">
            <w:rPr>
              <w:rFonts w:ascii="Arial" w:hAnsi="Arial" w:cs="Arial"/>
              <w:spacing w:val="-13"/>
              <w:sz w:val="20"/>
              <w:szCs w:val="20"/>
            </w:rPr>
            <w:t xml:space="preserve"> </w:t>
          </w:r>
          <w:r w:rsidRPr="001B17EF">
            <w:rPr>
              <w:rFonts w:ascii="Arial" w:hAnsi="Arial" w:cs="Arial"/>
              <w:sz w:val="20"/>
              <w:szCs w:val="20"/>
            </w:rPr>
            <w:t>Plan,</w:t>
          </w:r>
          <w:r w:rsidRPr="001B17EF">
            <w:rPr>
              <w:rFonts w:ascii="Arial" w:hAnsi="Arial" w:cs="Arial"/>
              <w:spacing w:val="-13"/>
              <w:sz w:val="20"/>
              <w:szCs w:val="20"/>
            </w:rPr>
            <w:t xml:space="preserve"> </w:t>
          </w:r>
          <w:r w:rsidRPr="001B17EF">
            <w:rPr>
              <w:rFonts w:ascii="Arial" w:hAnsi="Arial" w:cs="Arial"/>
              <w:sz w:val="20"/>
              <w:szCs w:val="20"/>
            </w:rPr>
            <w:t>Supplier</w:t>
          </w:r>
          <w:r w:rsidRPr="001B17EF">
            <w:rPr>
              <w:rFonts w:ascii="Arial" w:hAnsi="Arial" w:cs="Arial"/>
              <w:spacing w:val="-13"/>
              <w:sz w:val="20"/>
              <w:szCs w:val="20"/>
            </w:rPr>
            <w:t xml:space="preserve"> </w:t>
          </w:r>
          <w:r w:rsidRPr="001B17EF">
            <w:rPr>
              <w:rFonts w:ascii="Arial" w:hAnsi="Arial" w:cs="Arial"/>
              <w:sz w:val="20"/>
              <w:szCs w:val="20"/>
            </w:rPr>
            <w:t>will</w:t>
          </w:r>
          <w:r w:rsidRPr="001B17EF">
            <w:rPr>
              <w:rFonts w:ascii="Arial" w:hAnsi="Arial" w:cs="Arial"/>
              <w:spacing w:val="-13"/>
              <w:sz w:val="20"/>
              <w:szCs w:val="20"/>
            </w:rPr>
            <w:t xml:space="preserve"> </w:t>
          </w:r>
          <w:r w:rsidRPr="001B17EF">
            <w:rPr>
              <w:rFonts w:ascii="Arial" w:hAnsi="Arial" w:cs="Arial"/>
              <w:sz w:val="20"/>
              <w:szCs w:val="20"/>
            </w:rPr>
            <w:t>notify</w:t>
          </w:r>
          <w:r w:rsidRPr="001B17EF">
            <w:rPr>
              <w:rFonts w:ascii="Arial" w:hAnsi="Arial" w:cs="Arial"/>
              <w:spacing w:val="-12"/>
              <w:sz w:val="20"/>
              <w:szCs w:val="20"/>
            </w:rPr>
            <w:t xml:space="preserve"> </w:t>
          </w:r>
          <w:r w:rsidRPr="001B17EF">
            <w:rPr>
              <w:rFonts w:ascii="Arial" w:hAnsi="Arial" w:cs="Arial"/>
              <w:sz w:val="20"/>
              <w:szCs w:val="20"/>
            </w:rPr>
            <w:t>Company</w:t>
          </w:r>
          <w:r w:rsidRPr="001B17EF">
            <w:rPr>
              <w:rFonts w:ascii="Arial" w:hAnsi="Arial" w:cs="Arial"/>
              <w:spacing w:val="-14"/>
              <w:sz w:val="20"/>
              <w:szCs w:val="20"/>
            </w:rPr>
            <w:t xml:space="preserve"> </w:t>
          </w:r>
          <w:r w:rsidRPr="001B17EF">
            <w:rPr>
              <w:rFonts w:ascii="Arial" w:hAnsi="Arial" w:cs="Arial"/>
              <w:sz w:val="20"/>
              <w:szCs w:val="20"/>
            </w:rPr>
            <w:t>of</w:t>
          </w:r>
          <w:r w:rsidRPr="001B17EF">
            <w:rPr>
              <w:rFonts w:ascii="Arial" w:hAnsi="Arial" w:cs="Arial"/>
              <w:spacing w:val="-13"/>
              <w:sz w:val="20"/>
              <w:szCs w:val="20"/>
            </w:rPr>
            <w:t xml:space="preserve"> </w:t>
          </w:r>
          <w:r w:rsidRPr="001B17EF">
            <w:rPr>
              <w:rFonts w:ascii="Arial" w:hAnsi="Arial" w:cs="Arial"/>
              <w:sz w:val="20"/>
              <w:szCs w:val="20"/>
            </w:rPr>
            <w:t>implementation</w:t>
          </w:r>
          <w:r w:rsidRPr="001B17EF">
            <w:rPr>
              <w:rFonts w:ascii="Arial" w:hAnsi="Arial" w:cs="Arial"/>
              <w:spacing w:val="-15"/>
              <w:sz w:val="20"/>
              <w:szCs w:val="20"/>
            </w:rPr>
            <w:t xml:space="preserve"> </w:t>
          </w:r>
          <w:r w:rsidRPr="001B17EF">
            <w:rPr>
              <w:rFonts w:ascii="Arial" w:hAnsi="Arial" w:cs="Arial"/>
              <w:sz w:val="20"/>
              <w:szCs w:val="20"/>
            </w:rPr>
            <w:t>via</w:t>
          </w:r>
          <w:r w:rsidRPr="001B17EF">
            <w:rPr>
              <w:rFonts w:ascii="Arial" w:hAnsi="Arial" w:cs="Arial"/>
              <w:spacing w:val="-15"/>
              <w:sz w:val="20"/>
              <w:szCs w:val="20"/>
            </w:rPr>
            <w:t xml:space="preserve"> </w:t>
          </w:r>
          <w:r w:rsidRPr="001B17EF">
            <w:rPr>
              <w:rFonts w:ascii="Arial" w:hAnsi="Arial" w:cs="Arial"/>
              <w:sz w:val="20"/>
              <w:szCs w:val="20"/>
            </w:rPr>
            <w:t>email</w:t>
          </w:r>
          <w:r w:rsidRPr="001B17EF">
            <w:rPr>
              <w:rFonts w:ascii="Arial" w:hAnsi="Arial" w:cs="Arial"/>
              <w:spacing w:val="-13"/>
              <w:sz w:val="20"/>
              <w:szCs w:val="20"/>
            </w:rPr>
            <w:t xml:space="preserve"> </w:t>
          </w:r>
          <w:r w:rsidRPr="001B17EF">
            <w:rPr>
              <w:rFonts w:ascii="Arial" w:hAnsi="Arial" w:cs="Arial"/>
              <w:sz w:val="20"/>
              <w:szCs w:val="20"/>
            </w:rPr>
            <w:t>at</w:t>
          </w:r>
          <w:r w:rsidRPr="001B17EF">
            <w:rPr>
              <w:rFonts w:ascii="Arial" w:hAnsi="Arial" w:cs="Arial"/>
              <w:spacing w:val="-13"/>
              <w:sz w:val="20"/>
              <w:szCs w:val="20"/>
            </w:rPr>
            <w:t xml:space="preserve"> </w:t>
          </w:r>
          <w:hyperlink r:id="rId14" w:history="1">
            <w:r w:rsidRPr="001B17EF">
              <w:rPr>
                <w:rFonts w:ascii="Arial" w:eastAsiaTheme="majorEastAsia" w:hAnsi="Arial" w:cs="Arial"/>
                <w:color w:val="0000FF" w:themeColor="hyperlink"/>
                <w:sz w:val="20"/>
                <w:szCs w:val="20"/>
                <w:u w:val="single"/>
              </w:rPr>
              <w:t>acdc@aps.com</w:t>
            </w:r>
          </w:hyperlink>
          <w:r w:rsidRPr="001B17EF">
            <w:rPr>
              <w:rFonts w:ascii="Arial" w:hAnsi="Arial" w:cs="Arial"/>
              <w:sz w:val="20"/>
              <w:szCs w:val="20"/>
            </w:rPr>
            <w:t>.</w:t>
          </w:r>
        </w:p>
        <w:p w14:paraId="25B9F3C7" w14:textId="77777777" w:rsidR="001B17EF" w:rsidRPr="001B17EF" w:rsidRDefault="001B17EF" w:rsidP="007011D0">
          <w:pPr>
            <w:widowControl w:val="0"/>
            <w:numPr>
              <w:ilvl w:val="1"/>
              <w:numId w:val="30"/>
            </w:numPr>
            <w:autoSpaceDE w:val="0"/>
            <w:autoSpaceDN w:val="0"/>
            <w:spacing w:before="121"/>
            <w:ind w:left="0" w:hanging="630"/>
            <w:jc w:val="both"/>
            <w:rPr>
              <w:rFonts w:ascii="Arial" w:hAnsi="Arial" w:cs="Arial"/>
              <w:sz w:val="20"/>
              <w:szCs w:val="20"/>
            </w:rPr>
          </w:pPr>
          <w:bookmarkStart w:id="63" w:name="3.5._Cooperation.__Supplier_will,_at_its"/>
          <w:bookmarkEnd w:id="63"/>
          <w:r w:rsidRPr="001B17EF">
            <w:rPr>
              <w:rFonts w:ascii="Arial" w:hAnsi="Arial" w:cs="Arial"/>
              <w:sz w:val="20"/>
              <w:szCs w:val="20"/>
              <w:u w:val="single"/>
            </w:rPr>
            <w:t>Cooperation</w:t>
          </w:r>
          <w:r w:rsidRPr="001B17EF">
            <w:rPr>
              <w:rFonts w:ascii="Arial" w:hAnsi="Arial" w:cs="Arial"/>
              <w:sz w:val="20"/>
              <w:szCs w:val="20"/>
            </w:rPr>
            <w:t>. Supplier will, at its sole cost and expense, assist and cooperate with Company in any: (A) investigation; (B) disclosures to affected parties; and (C) remedial measures, as requested by Company in connection with a Security Incident or as required under any Applicable</w:t>
          </w:r>
          <w:r w:rsidRPr="001B17EF">
            <w:rPr>
              <w:rFonts w:ascii="Arial" w:hAnsi="Arial" w:cs="Arial"/>
              <w:spacing w:val="-1"/>
              <w:sz w:val="20"/>
              <w:szCs w:val="20"/>
            </w:rPr>
            <w:t xml:space="preserve"> </w:t>
          </w:r>
          <w:r w:rsidRPr="001B17EF">
            <w:rPr>
              <w:rFonts w:ascii="Arial" w:hAnsi="Arial" w:cs="Arial"/>
              <w:sz w:val="20"/>
              <w:szCs w:val="20"/>
            </w:rPr>
            <w:t>Law.  In the event a Security Incident results in the disclosure of Company’s Confidential Information or</w:t>
          </w:r>
          <w:r w:rsidRPr="001B17EF">
            <w:rPr>
              <w:rFonts w:ascii="Arial" w:hAnsi="Arial" w:cs="Arial"/>
              <w:spacing w:val="-5"/>
              <w:sz w:val="20"/>
              <w:szCs w:val="20"/>
            </w:rPr>
            <w:t xml:space="preserve"> </w:t>
          </w:r>
          <w:r w:rsidRPr="001B17EF">
            <w:rPr>
              <w:rFonts w:ascii="Arial" w:hAnsi="Arial" w:cs="Arial"/>
              <w:sz w:val="20"/>
              <w:szCs w:val="20"/>
            </w:rPr>
            <w:t>PII</w:t>
          </w:r>
          <w:r w:rsidRPr="001B17EF">
            <w:rPr>
              <w:rFonts w:ascii="Arial" w:hAnsi="Arial" w:cs="Arial"/>
              <w:spacing w:val="-7"/>
              <w:sz w:val="20"/>
              <w:szCs w:val="20"/>
            </w:rPr>
            <w:t xml:space="preserve"> </w:t>
          </w:r>
          <w:r w:rsidRPr="001B17EF">
            <w:rPr>
              <w:rFonts w:ascii="Arial" w:hAnsi="Arial" w:cs="Arial"/>
              <w:sz w:val="20"/>
              <w:szCs w:val="20"/>
            </w:rPr>
            <w:t>such</w:t>
          </w:r>
          <w:r w:rsidRPr="001B17EF">
            <w:rPr>
              <w:rFonts w:ascii="Arial" w:hAnsi="Arial" w:cs="Arial"/>
              <w:spacing w:val="-9"/>
              <w:sz w:val="20"/>
              <w:szCs w:val="20"/>
            </w:rPr>
            <w:t xml:space="preserve"> </w:t>
          </w:r>
          <w:r w:rsidRPr="001B17EF">
            <w:rPr>
              <w:rFonts w:ascii="Arial" w:hAnsi="Arial" w:cs="Arial"/>
              <w:sz w:val="20"/>
              <w:szCs w:val="20"/>
            </w:rPr>
            <w:t>that</w:t>
          </w:r>
          <w:r w:rsidRPr="001B17EF">
            <w:rPr>
              <w:rFonts w:ascii="Arial" w:hAnsi="Arial" w:cs="Arial"/>
              <w:spacing w:val="-5"/>
              <w:sz w:val="20"/>
              <w:szCs w:val="20"/>
            </w:rPr>
            <w:t xml:space="preserve"> </w:t>
          </w:r>
          <w:r w:rsidRPr="001B17EF">
            <w:rPr>
              <w:rFonts w:ascii="Arial" w:hAnsi="Arial" w:cs="Arial"/>
              <w:sz w:val="20"/>
              <w:szCs w:val="20"/>
            </w:rPr>
            <w:t>notification</w:t>
          </w:r>
          <w:r w:rsidRPr="001B17EF">
            <w:rPr>
              <w:rFonts w:ascii="Arial" w:hAnsi="Arial" w:cs="Arial"/>
              <w:spacing w:val="-6"/>
              <w:sz w:val="20"/>
              <w:szCs w:val="20"/>
            </w:rPr>
            <w:t xml:space="preserve"> </w:t>
          </w:r>
          <w:r w:rsidRPr="001B17EF">
            <w:rPr>
              <w:rFonts w:ascii="Arial" w:hAnsi="Arial" w:cs="Arial"/>
              <w:sz w:val="20"/>
              <w:szCs w:val="20"/>
            </w:rPr>
            <w:t>is</w:t>
          </w:r>
          <w:r w:rsidRPr="001B17EF">
            <w:rPr>
              <w:rFonts w:ascii="Arial" w:hAnsi="Arial" w:cs="Arial"/>
              <w:spacing w:val="-6"/>
              <w:sz w:val="20"/>
              <w:szCs w:val="20"/>
            </w:rPr>
            <w:t xml:space="preserve"> </w:t>
          </w:r>
          <w:r w:rsidRPr="001B17EF">
            <w:rPr>
              <w:rFonts w:ascii="Arial" w:hAnsi="Arial" w:cs="Arial"/>
              <w:sz w:val="20"/>
              <w:szCs w:val="20"/>
            </w:rPr>
            <w:t>required</w:t>
          </w:r>
          <w:r w:rsidRPr="001B17EF">
            <w:rPr>
              <w:rFonts w:ascii="Arial" w:hAnsi="Arial" w:cs="Arial"/>
              <w:spacing w:val="-9"/>
              <w:sz w:val="20"/>
              <w:szCs w:val="20"/>
            </w:rPr>
            <w:t xml:space="preserve"> </w:t>
          </w:r>
          <w:r w:rsidRPr="001B17EF">
            <w:rPr>
              <w:rFonts w:ascii="Arial" w:hAnsi="Arial" w:cs="Arial"/>
              <w:sz w:val="20"/>
              <w:szCs w:val="20"/>
            </w:rPr>
            <w:t>to</w:t>
          </w:r>
          <w:r w:rsidRPr="001B17EF">
            <w:rPr>
              <w:rFonts w:ascii="Arial" w:hAnsi="Arial" w:cs="Arial"/>
              <w:spacing w:val="-5"/>
              <w:sz w:val="20"/>
              <w:szCs w:val="20"/>
            </w:rPr>
            <w:t xml:space="preserve"> </w:t>
          </w:r>
          <w:r w:rsidRPr="001B17EF">
            <w:rPr>
              <w:rFonts w:ascii="Arial" w:hAnsi="Arial" w:cs="Arial"/>
              <w:sz w:val="20"/>
              <w:szCs w:val="20"/>
            </w:rPr>
            <w:t>be</w:t>
          </w:r>
          <w:r w:rsidRPr="001B17EF">
            <w:rPr>
              <w:rFonts w:ascii="Arial" w:hAnsi="Arial" w:cs="Arial"/>
              <w:spacing w:val="-11"/>
              <w:sz w:val="20"/>
              <w:szCs w:val="20"/>
            </w:rPr>
            <w:t xml:space="preserve"> </w:t>
          </w:r>
          <w:r w:rsidRPr="001B17EF">
            <w:rPr>
              <w:rFonts w:ascii="Arial" w:hAnsi="Arial" w:cs="Arial"/>
              <w:sz w:val="20"/>
              <w:szCs w:val="20"/>
            </w:rPr>
            <w:t>made</w:t>
          </w:r>
          <w:r w:rsidRPr="001B17EF">
            <w:rPr>
              <w:rFonts w:ascii="Arial" w:hAnsi="Arial" w:cs="Arial"/>
              <w:spacing w:val="-9"/>
              <w:sz w:val="20"/>
              <w:szCs w:val="20"/>
            </w:rPr>
            <w:t xml:space="preserve"> </w:t>
          </w:r>
          <w:r w:rsidRPr="001B17EF">
            <w:rPr>
              <w:rFonts w:ascii="Arial" w:hAnsi="Arial" w:cs="Arial"/>
              <w:sz w:val="20"/>
              <w:szCs w:val="20"/>
            </w:rPr>
            <w:t>to</w:t>
          </w:r>
          <w:r w:rsidRPr="001B17EF">
            <w:rPr>
              <w:rFonts w:ascii="Arial" w:hAnsi="Arial" w:cs="Arial"/>
              <w:spacing w:val="-6"/>
              <w:sz w:val="20"/>
              <w:szCs w:val="20"/>
            </w:rPr>
            <w:t xml:space="preserve"> </w:t>
          </w:r>
          <w:r w:rsidRPr="001B17EF">
            <w:rPr>
              <w:rFonts w:ascii="Arial" w:hAnsi="Arial" w:cs="Arial"/>
              <w:sz w:val="20"/>
              <w:szCs w:val="20"/>
            </w:rPr>
            <w:t>any</w:t>
          </w:r>
          <w:r w:rsidRPr="001B17EF">
            <w:rPr>
              <w:rFonts w:ascii="Arial" w:hAnsi="Arial" w:cs="Arial"/>
              <w:spacing w:val="-8"/>
              <w:sz w:val="20"/>
              <w:szCs w:val="20"/>
            </w:rPr>
            <w:t xml:space="preserve"> </w:t>
          </w:r>
          <w:r w:rsidRPr="001B17EF">
            <w:rPr>
              <w:rFonts w:ascii="Arial" w:hAnsi="Arial" w:cs="Arial"/>
              <w:sz w:val="20"/>
              <w:szCs w:val="20"/>
            </w:rPr>
            <w:t>person</w:t>
          </w:r>
          <w:r w:rsidRPr="001B17EF">
            <w:rPr>
              <w:rFonts w:ascii="Arial" w:hAnsi="Arial" w:cs="Arial"/>
              <w:spacing w:val="-6"/>
              <w:sz w:val="20"/>
              <w:szCs w:val="20"/>
            </w:rPr>
            <w:t xml:space="preserve"> </w:t>
          </w:r>
          <w:r w:rsidRPr="001B17EF">
            <w:rPr>
              <w:rFonts w:ascii="Arial" w:hAnsi="Arial" w:cs="Arial"/>
              <w:sz w:val="20"/>
              <w:szCs w:val="20"/>
            </w:rPr>
            <w:t>or</w:t>
          </w:r>
          <w:r w:rsidRPr="001B17EF">
            <w:rPr>
              <w:rFonts w:ascii="Arial" w:hAnsi="Arial" w:cs="Arial"/>
              <w:spacing w:val="-5"/>
              <w:sz w:val="20"/>
              <w:szCs w:val="20"/>
            </w:rPr>
            <w:t xml:space="preserve"> </w:t>
          </w:r>
          <w:r w:rsidRPr="001B17EF">
            <w:rPr>
              <w:rFonts w:ascii="Arial" w:hAnsi="Arial" w:cs="Arial"/>
              <w:sz w:val="20"/>
              <w:szCs w:val="20"/>
            </w:rPr>
            <w:t>entity</w:t>
          </w:r>
          <w:r w:rsidRPr="001B17EF">
            <w:rPr>
              <w:rFonts w:ascii="Arial" w:hAnsi="Arial" w:cs="Arial"/>
              <w:spacing w:val="-7"/>
              <w:sz w:val="20"/>
              <w:szCs w:val="20"/>
            </w:rPr>
            <w:t xml:space="preserve"> </w:t>
          </w:r>
          <w:r w:rsidRPr="001B17EF">
            <w:rPr>
              <w:rFonts w:ascii="Arial" w:hAnsi="Arial" w:cs="Arial"/>
              <w:sz w:val="20"/>
              <w:szCs w:val="20"/>
            </w:rPr>
            <w:t>pursuant</w:t>
          </w:r>
          <w:r w:rsidRPr="001B17EF">
            <w:rPr>
              <w:rFonts w:ascii="Arial" w:hAnsi="Arial" w:cs="Arial"/>
              <w:spacing w:val="-7"/>
              <w:sz w:val="20"/>
              <w:szCs w:val="20"/>
            </w:rPr>
            <w:t xml:space="preserve"> </w:t>
          </w:r>
          <w:r w:rsidRPr="001B17EF">
            <w:rPr>
              <w:rFonts w:ascii="Arial" w:hAnsi="Arial" w:cs="Arial"/>
              <w:sz w:val="20"/>
              <w:szCs w:val="20"/>
            </w:rPr>
            <w:t>to</w:t>
          </w:r>
          <w:r w:rsidRPr="001B17EF">
            <w:rPr>
              <w:rFonts w:ascii="Arial" w:hAnsi="Arial" w:cs="Arial"/>
              <w:spacing w:val="-9"/>
              <w:sz w:val="20"/>
              <w:szCs w:val="20"/>
            </w:rPr>
            <w:t xml:space="preserve"> </w:t>
          </w:r>
          <w:r w:rsidRPr="001B17EF">
            <w:rPr>
              <w:rFonts w:ascii="Arial" w:hAnsi="Arial" w:cs="Arial"/>
              <w:sz w:val="20"/>
              <w:szCs w:val="20"/>
            </w:rPr>
            <w:t>Applicable Law</w:t>
          </w:r>
          <w:r w:rsidRPr="001B17EF">
            <w:rPr>
              <w:rFonts w:ascii="Arial" w:hAnsi="Arial" w:cs="Arial"/>
              <w:spacing w:val="-6"/>
              <w:sz w:val="20"/>
              <w:szCs w:val="20"/>
            </w:rPr>
            <w:t xml:space="preserve"> </w:t>
          </w:r>
          <w:r w:rsidRPr="001B17EF">
            <w:rPr>
              <w:rFonts w:ascii="Arial" w:hAnsi="Arial" w:cs="Arial"/>
              <w:sz w:val="20"/>
              <w:szCs w:val="20"/>
            </w:rPr>
            <w:t>(including</w:t>
          </w:r>
          <w:r w:rsidRPr="001B17EF">
            <w:rPr>
              <w:rFonts w:ascii="Arial" w:hAnsi="Arial" w:cs="Arial"/>
              <w:spacing w:val="-4"/>
              <w:sz w:val="20"/>
              <w:szCs w:val="20"/>
            </w:rPr>
            <w:t xml:space="preserve"> </w:t>
          </w:r>
          <w:r w:rsidRPr="001B17EF">
            <w:rPr>
              <w:rFonts w:ascii="Arial" w:hAnsi="Arial" w:cs="Arial"/>
              <w:sz w:val="20"/>
              <w:szCs w:val="20"/>
            </w:rPr>
            <w:t>privacy</w:t>
          </w:r>
          <w:r w:rsidRPr="001B17EF">
            <w:rPr>
              <w:rFonts w:ascii="Arial" w:hAnsi="Arial" w:cs="Arial"/>
              <w:spacing w:val="-5"/>
              <w:sz w:val="20"/>
              <w:szCs w:val="20"/>
            </w:rPr>
            <w:t xml:space="preserve"> </w:t>
          </w:r>
          <w:r w:rsidRPr="001B17EF">
            <w:rPr>
              <w:rFonts w:ascii="Arial" w:hAnsi="Arial" w:cs="Arial"/>
              <w:sz w:val="20"/>
              <w:szCs w:val="20"/>
            </w:rPr>
            <w:t>and</w:t>
          </w:r>
          <w:r w:rsidRPr="001B17EF">
            <w:rPr>
              <w:rFonts w:ascii="Arial" w:hAnsi="Arial" w:cs="Arial"/>
              <w:spacing w:val="-4"/>
              <w:sz w:val="20"/>
              <w:szCs w:val="20"/>
            </w:rPr>
            <w:t xml:space="preserve"> </w:t>
          </w:r>
          <w:r w:rsidRPr="001B17EF">
            <w:rPr>
              <w:rFonts w:ascii="Arial" w:hAnsi="Arial" w:cs="Arial"/>
              <w:sz w:val="20"/>
              <w:szCs w:val="20"/>
            </w:rPr>
            <w:t>consumer</w:t>
          </w:r>
          <w:r w:rsidRPr="001B17EF">
            <w:rPr>
              <w:rFonts w:ascii="Arial" w:hAnsi="Arial" w:cs="Arial"/>
              <w:spacing w:val="-3"/>
              <w:sz w:val="20"/>
              <w:szCs w:val="20"/>
            </w:rPr>
            <w:t xml:space="preserve"> </w:t>
          </w:r>
          <w:r w:rsidRPr="001B17EF">
            <w:rPr>
              <w:rFonts w:ascii="Arial" w:hAnsi="Arial" w:cs="Arial"/>
              <w:sz w:val="20"/>
              <w:szCs w:val="20"/>
            </w:rPr>
            <w:t>protection</w:t>
          </w:r>
          <w:r w:rsidRPr="001B17EF">
            <w:rPr>
              <w:rFonts w:ascii="Arial" w:hAnsi="Arial" w:cs="Arial"/>
              <w:spacing w:val="-5"/>
              <w:sz w:val="20"/>
              <w:szCs w:val="20"/>
            </w:rPr>
            <w:t xml:space="preserve"> </w:t>
          </w:r>
          <w:r w:rsidRPr="001B17EF">
            <w:rPr>
              <w:rFonts w:ascii="Arial" w:hAnsi="Arial" w:cs="Arial"/>
              <w:sz w:val="20"/>
              <w:szCs w:val="20"/>
            </w:rPr>
            <w:t>laws)</w:t>
          </w:r>
          <w:r w:rsidRPr="001B17EF">
            <w:rPr>
              <w:rFonts w:ascii="Arial" w:hAnsi="Arial" w:cs="Arial"/>
              <w:spacing w:val="-3"/>
              <w:sz w:val="20"/>
              <w:szCs w:val="20"/>
            </w:rPr>
            <w:t xml:space="preserve"> </w:t>
          </w:r>
          <w:r w:rsidRPr="001B17EF">
            <w:rPr>
              <w:rFonts w:ascii="Arial" w:hAnsi="Arial" w:cs="Arial"/>
              <w:sz w:val="20"/>
              <w:szCs w:val="20"/>
            </w:rPr>
            <w:t>or</w:t>
          </w:r>
          <w:r w:rsidRPr="001B17EF">
            <w:rPr>
              <w:rFonts w:ascii="Arial" w:hAnsi="Arial" w:cs="Arial"/>
              <w:spacing w:val="-4"/>
              <w:sz w:val="20"/>
              <w:szCs w:val="20"/>
            </w:rPr>
            <w:t xml:space="preserve"> </w:t>
          </w:r>
          <w:r w:rsidRPr="001B17EF">
            <w:rPr>
              <w:rFonts w:ascii="Arial" w:hAnsi="Arial" w:cs="Arial"/>
              <w:sz w:val="20"/>
              <w:szCs w:val="20"/>
            </w:rPr>
            <w:t>pursuant</w:t>
          </w:r>
          <w:r w:rsidRPr="001B17EF">
            <w:rPr>
              <w:rFonts w:ascii="Arial" w:hAnsi="Arial" w:cs="Arial"/>
              <w:spacing w:val="-3"/>
              <w:sz w:val="20"/>
              <w:szCs w:val="20"/>
            </w:rPr>
            <w:t xml:space="preserve"> </w:t>
          </w:r>
          <w:r w:rsidRPr="001B17EF">
            <w:rPr>
              <w:rFonts w:ascii="Arial" w:hAnsi="Arial" w:cs="Arial"/>
              <w:sz w:val="20"/>
              <w:szCs w:val="20"/>
            </w:rPr>
            <w:t>to</w:t>
          </w:r>
          <w:r w:rsidRPr="001B17EF">
            <w:rPr>
              <w:rFonts w:ascii="Arial" w:hAnsi="Arial" w:cs="Arial"/>
              <w:spacing w:val="-7"/>
              <w:sz w:val="20"/>
              <w:szCs w:val="20"/>
            </w:rPr>
            <w:t xml:space="preserve"> </w:t>
          </w:r>
          <w:r w:rsidRPr="001B17EF">
            <w:rPr>
              <w:rFonts w:ascii="Arial" w:hAnsi="Arial" w:cs="Arial"/>
              <w:sz w:val="20"/>
              <w:szCs w:val="20"/>
            </w:rPr>
            <w:t>a</w:t>
          </w:r>
          <w:r w:rsidRPr="001B17EF">
            <w:rPr>
              <w:rFonts w:ascii="Arial" w:hAnsi="Arial" w:cs="Arial"/>
              <w:spacing w:val="-4"/>
              <w:sz w:val="20"/>
              <w:szCs w:val="20"/>
            </w:rPr>
            <w:t xml:space="preserve"> </w:t>
          </w:r>
          <w:r w:rsidRPr="001B17EF">
            <w:rPr>
              <w:rFonts w:ascii="Arial" w:hAnsi="Arial" w:cs="Arial"/>
              <w:sz w:val="20"/>
              <w:szCs w:val="20"/>
            </w:rPr>
            <w:t>request</w:t>
          </w:r>
          <w:r w:rsidRPr="001B17EF">
            <w:rPr>
              <w:rFonts w:ascii="Arial" w:hAnsi="Arial" w:cs="Arial"/>
              <w:spacing w:val="-3"/>
              <w:sz w:val="20"/>
              <w:szCs w:val="20"/>
            </w:rPr>
            <w:t xml:space="preserve"> </w:t>
          </w:r>
          <w:r w:rsidRPr="001B17EF">
            <w:rPr>
              <w:rFonts w:ascii="Arial" w:hAnsi="Arial" w:cs="Arial"/>
              <w:sz w:val="20"/>
              <w:szCs w:val="20"/>
            </w:rPr>
            <w:t>or</w:t>
          </w:r>
          <w:r w:rsidRPr="001B17EF">
            <w:rPr>
              <w:rFonts w:ascii="Arial" w:hAnsi="Arial" w:cs="Arial"/>
              <w:spacing w:val="-6"/>
              <w:sz w:val="20"/>
              <w:szCs w:val="20"/>
            </w:rPr>
            <w:t xml:space="preserve"> </w:t>
          </w:r>
          <w:r w:rsidRPr="001B17EF">
            <w:rPr>
              <w:rFonts w:ascii="Arial" w:hAnsi="Arial" w:cs="Arial"/>
              <w:sz w:val="20"/>
              <w:szCs w:val="20"/>
            </w:rPr>
            <w:t>directive</w:t>
          </w:r>
          <w:r w:rsidRPr="001B17EF">
            <w:rPr>
              <w:rFonts w:ascii="Arial" w:hAnsi="Arial" w:cs="Arial"/>
              <w:spacing w:val="-7"/>
              <w:sz w:val="20"/>
              <w:szCs w:val="20"/>
            </w:rPr>
            <w:t xml:space="preserve"> </w:t>
          </w:r>
          <w:r w:rsidRPr="001B17EF">
            <w:rPr>
              <w:rFonts w:ascii="Arial" w:hAnsi="Arial" w:cs="Arial"/>
              <w:sz w:val="20"/>
              <w:szCs w:val="20"/>
            </w:rPr>
            <w:t>from a governmental authority or Company, then such notification will be provided by Company, except as otherwise required by Applicable Law or as approved by Company in writing. Company will have sole control over the timing and method of providing such notification, and Supplier will pay or reimburse, as applicable, all costs and expenses for such</w:t>
          </w:r>
          <w:r w:rsidRPr="001B17EF">
            <w:rPr>
              <w:rFonts w:ascii="Arial" w:hAnsi="Arial" w:cs="Arial"/>
              <w:spacing w:val="-27"/>
              <w:sz w:val="20"/>
              <w:szCs w:val="20"/>
            </w:rPr>
            <w:t xml:space="preserve"> </w:t>
          </w:r>
          <w:r w:rsidRPr="001B17EF">
            <w:rPr>
              <w:rFonts w:ascii="Arial" w:hAnsi="Arial" w:cs="Arial"/>
              <w:sz w:val="20"/>
              <w:szCs w:val="20"/>
            </w:rPr>
            <w:t>notification.</w:t>
          </w:r>
          <w:r w:rsidRPr="001B17EF">
            <w:rPr>
              <w:rFonts w:ascii="Arial" w:hAnsi="Arial" w:cs="Arial"/>
              <w:sz w:val="20"/>
              <w:szCs w:val="20"/>
            </w:rPr>
            <w:br/>
          </w:r>
        </w:p>
        <w:p w14:paraId="69C9F321" w14:textId="77777777" w:rsidR="001B17EF" w:rsidRPr="001B17EF" w:rsidRDefault="001B17EF" w:rsidP="007011D0">
          <w:pPr>
            <w:widowControl w:val="0"/>
            <w:numPr>
              <w:ilvl w:val="1"/>
              <w:numId w:val="30"/>
            </w:numPr>
            <w:autoSpaceDE w:val="0"/>
            <w:autoSpaceDN w:val="0"/>
            <w:ind w:left="0" w:hanging="630"/>
            <w:jc w:val="both"/>
            <w:rPr>
              <w:rFonts w:ascii="Arial" w:hAnsi="Arial" w:cs="Arial"/>
              <w:sz w:val="20"/>
              <w:szCs w:val="20"/>
            </w:rPr>
          </w:pPr>
          <w:bookmarkStart w:id="64" w:name="3.6._Prevention_of_Reoccurrence.__Within"/>
          <w:bookmarkEnd w:id="64"/>
          <w:r w:rsidRPr="001B17EF">
            <w:rPr>
              <w:rFonts w:ascii="Arial" w:hAnsi="Arial" w:cs="Arial"/>
              <w:sz w:val="20"/>
              <w:szCs w:val="20"/>
              <w:u w:val="single"/>
            </w:rPr>
            <w:t>Prevention of Reoccurrence</w:t>
          </w:r>
          <w:r w:rsidRPr="001B17EF">
            <w:rPr>
              <w:rFonts w:ascii="Arial" w:hAnsi="Arial" w:cs="Arial"/>
              <w:sz w:val="20"/>
              <w:szCs w:val="20"/>
            </w:rPr>
            <w:t>. Within seven (7) days following Supplier’s notice to Company of a Security Incident, Supplier will provide recommendations to Company via email at</w:t>
          </w:r>
          <w:r w:rsidRPr="001B17EF">
            <w:rPr>
              <w:rFonts w:ascii="Arial" w:hAnsi="Arial" w:cs="Arial"/>
              <w:color w:val="0000FF"/>
              <w:sz w:val="20"/>
              <w:szCs w:val="20"/>
              <w:u w:val="single" w:color="0000FF"/>
            </w:rPr>
            <w:t xml:space="preserve"> </w:t>
          </w:r>
          <w:hyperlink r:id="rId15" w:history="1">
            <w:r w:rsidRPr="001B17EF">
              <w:rPr>
                <w:rFonts w:ascii="Arial" w:eastAsiaTheme="majorEastAsia" w:hAnsi="Arial" w:cs="Arial"/>
                <w:color w:val="0000FF" w:themeColor="hyperlink"/>
                <w:sz w:val="20"/>
                <w:szCs w:val="20"/>
                <w:u w:val="single"/>
              </w:rPr>
              <w:t>acdc@aps.com</w:t>
            </w:r>
            <w:r w:rsidRPr="001B17EF">
              <w:rPr>
                <w:rFonts w:ascii="Arial" w:eastAsiaTheme="majorEastAsia" w:hAnsi="Arial" w:cs="Arial"/>
                <w:color w:val="0000FF" w:themeColor="hyperlink"/>
                <w:spacing w:val="-9"/>
                <w:sz w:val="20"/>
                <w:szCs w:val="20"/>
                <w:u w:val="single"/>
              </w:rPr>
              <w:t xml:space="preserve"> </w:t>
            </w:r>
          </w:hyperlink>
          <w:r w:rsidRPr="001B17EF">
            <w:rPr>
              <w:rFonts w:ascii="Arial" w:hAnsi="Arial" w:cs="Arial"/>
              <w:sz w:val="20"/>
              <w:szCs w:val="20"/>
            </w:rPr>
            <w:t>regarding</w:t>
          </w:r>
          <w:r w:rsidRPr="001B17EF">
            <w:rPr>
              <w:rFonts w:ascii="Arial" w:hAnsi="Arial" w:cs="Arial"/>
              <w:spacing w:val="-10"/>
              <w:sz w:val="20"/>
              <w:szCs w:val="20"/>
            </w:rPr>
            <w:t xml:space="preserve"> </w:t>
          </w:r>
          <w:r w:rsidRPr="001B17EF">
            <w:rPr>
              <w:rFonts w:ascii="Arial" w:hAnsi="Arial" w:cs="Arial"/>
              <w:sz w:val="20"/>
              <w:szCs w:val="20"/>
            </w:rPr>
            <w:t xml:space="preserve">actions that Company may take to reduce the risks of reoccurrence of the same or a similar Security Incident, including, as appropriate, action plans and mitigating controls that Supplier will coordinate with Company </w:t>
          </w:r>
          <w:r w:rsidRPr="001B17EF">
            <w:rPr>
              <w:rFonts w:ascii="Arial" w:hAnsi="Arial" w:cs="Arial"/>
              <w:sz w:val="20"/>
              <w:szCs w:val="20"/>
            </w:rPr>
            <w:lastRenderedPageBreak/>
            <w:t>to develop. Further, Supplier will provide guidance and recommendations</w:t>
          </w:r>
          <w:r w:rsidRPr="001B17EF">
            <w:rPr>
              <w:rFonts w:ascii="Arial" w:hAnsi="Arial" w:cs="Arial"/>
              <w:spacing w:val="-18"/>
              <w:sz w:val="20"/>
              <w:szCs w:val="20"/>
            </w:rPr>
            <w:t xml:space="preserve"> </w:t>
          </w:r>
          <w:r w:rsidRPr="001B17EF">
            <w:rPr>
              <w:rFonts w:ascii="Arial" w:hAnsi="Arial" w:cs="Arial"/>
              <w:sz w:val="20"/>
              <w:szCs w:val="20"/>
            </w:rPr>
            <w:t>to</w:t>
          </w:r>
          <w:r w:rsidRPr="001B17EF">
            <w:rPr>
              <w:rFonts w:ascii="Arial" w:hAnsi="Arial" w:cs="Arial"/>
              <w:spacing w:val="-19"/>
              <w:sz w:val="20"/>
              <w:szCs w:val="20"/>
            </w:rPr>
            <w:t xml:space="preserve"> </w:t>
          </w:r>
          <w:r w:rsidRPr="001B17EF">
            <w:rPr>
              <w:rFonts w:ascii="Arial" w:hAnsi="Arial" w:cs="Arial"/>
              <w:sz w:val="20"/>
              <w:szCs w:val="20"/>
            </w:rPr>
            <w:t>Company</w:t>
          </w:r>
          <w:r w:rsidRPr="001B17EF">
            <w:rPr>
              <w:rFonts w:ascii="Arial" w:hAnsi="Arial" w:cs="Arial"/>
              <w:spacing w:val="-19"/>
              <w:sz w:val="20"/>
              <w:szCs w:val="20"/>
            </w:rPr>
            <w:t xml:space="preserve"> </w:t>
          </w:r>
          <w:r w:rsidRPr="001B17EF">
            <w:rPr>
              <w:rFonts w:ascii="Arial" w:hAnsi="Arial" w:cs="Arial"/>
              <w:sz w:val="20"/>
              <w:szCs w:val="20"/>
            </w:rPr>
            <w:t>regarding</w:t>
          </w:r>
          <w:r w:rsidRPr="001B17EF">
            <w:rPr>
              <w:rFonts w:ascii="Arial" w:hAnsi="Arial" w:cs="Arial"/>
              <w:spacing w:val="-19"/>
              <w:sz w:val="20"/>
              <w:szCs w:val="20"/>
            </w:rPr>
            <w:t xml:space="preserve"> </w:t>
          </w:r>
          <w:r w:rsidRPr="001B17EF">
            <w:rPr>
              <w:rFonts w:ascii="Arial" w:hAnsi="Arial" w:cs="Arial"/>
              <w:sz w:val="20"/>
              <w:szCs w:val="20"/>
            </w:rPr>
            <w:t>long-term</w:t>
          </w:r>
          <w:r w:rsidRPr="001B17EF">
            <w:rPr>
              <w:rFonts w:ascii="Arial" w:hAnsi="Arial" w:cs="Arial"/>
              <w:spacing w:val="-18"/>
              <w:sz w:val="20"/>
              <w:szCs w:val="20"/>
            </w:rPr>
            <w:t xml:space="preserve"> </w:t>
          </w:r>
          <w:r w:rsidRPr="001B17EF">
            <w:rPr>
              <w:rFonts w:ascii="Arial" w:hAnsi="Arial" w:cs="Arial"/>
              <w:sz w:val="20"/>
              <w:szCs w:val="20"/>
            </w:rPr>
            <w:t>remediation</w:t>
          </w:r>
          <w:r w:rsidRPr="001B17EF">
            <w:rPr>
              <w:rFonts w:ascii="Arial" w:hAnsi="Arial" w:cs="Arial"/>
              <w:spacing w:val="-18"/>
              <w:sz w:val="20"/>
              <w:szCs w:val="20"/>
            </w:rPr>
            <w:t xml:space="preserve"> </w:t>
          </w:r>
          <w:r w:rsidRPr="001B17EF">
            <w:rPr>
              <w:rFonts w:ascii="Arial" w:hAnsi="Arial" w:cs="Arial"/>
              <w:sz w:val="20"/>
              <w:szCs w:val="20"/>
            </w:rPr>
            <w:t>of</w:t>
          </w:r>
          <w:r w:rsidRPr="001B17EF">
            <w:rPr>
              <w:rFonts w:ascii="Arial" w:hAnsi="Arial" w:cs="Arial"/>
              <w:spacing w:val="-18"/>
              <w:sz w:val="20"/>
              <w:szCs w:val="20"/>
            </w:rPr>
            <w:t xml:space="preserve"> </w:t>
          </w:r>
          <w:r w:rsidRPr="001B17EF">
            <w:rPr>
              <w:rFonts w:ascii="Arial" w:hAnsi="Arial" w:cs="Arial"/>
              <w:sz w:val="20"/>
              <w:szCs w:val="20"/>
            </w:rPr>
            <w:t>any</w:t>
          </w:r>
          <w:r w:rsidRPr="001B17EF">
            <w:rPr>
              <w:rFonts w:ascii="Arial" w:hAnsi="Arial" w:cs="Arial"/>
              <w:spacing w:val="-19"/>
              <w:sz w:val="20"/>
              <w:szCs w:val="20"/>
            </w:rPr>
            <w:t xml:space="preserve"> </w:t>
          </w:r>
          <w:r w:rsidRPr="001B17EF">
            <w:rPr>
              <w:rFonts w:ascii="Arial" w:hAnsi="Arial" w:cs="Arial"/>
              <w:sz w:val="20"/>
              <w:szCs w:val="20"/>
            </w:rPr>
            <w:t>cybersecurity</w:t>
          </w:r>
          <w:r w:rsidRPr="001B17EF">
            <w:rPr>
              <w:rFonts w:ascii="Arial" w:hAnsi="Arial" w:cs="Arial"/>
              <w:spacing w:val="-19"/>
              <w:sz w:val="20"/>
              <w:szCs w:val="20"/>
            </w:rPr>
            <w:t xml:space="preserve"> </w:t>
          </w:r>
          <w:r w:rsidRPr="001B17EF">
            <w:rPr>
              <w:rFonts w:ascii="Arial" w:hAnsi="Arial" w:cs="Arial"/>
              <w:sz w:val="20"/>
              <w:szCs w:val="20"/>
            </w:rPr>
            <w:t>risks</w:t>
          </w:r>
          <w:r w:rsidRPr="001B17EF">
            <w:rPr>
              <w:rFonts w:ascii="Arial" w:hAnsi="Arial" w:cs="Arial"/>
              <w:spacing w:val="-17"/>
              <w:sz w:val="20"/>
              <w:szCs w:val="20"/>
            </w:rPr>
            <w:t xml:space="preserve"> </w:t>
          </w:r>
          <w:r w:rsidRPr="001B17EF">
            <w:rPr>
              <w:rFonts w:ascii="Arial" w:hAnsi="Arial" w:cs="Arial"/>
              <w:sz w:val="20"/>
              <w:szCs w:val="20"/>
            </w:rPr>
            <w:t>posed to Company’s Confidential Information and Company Property, and will further provide any information necessary to assist Company in recovery efforts in response to a Security Incident. Within</w:t>
          </w:r>
          <w:r w:rsidRPr="001B17EF">
            <w:rPr>
              <w:rFonts w:ascii="Arial" w:hAnsi="Arial" w:cs="Arial"/>
              <w:spacing w:val="-15"/>
              <w:sz w:val="20"/>
              <w:szCs w:val="20"/>
            </w:rPr>
            <w:t xml:space="preserve"> </w:t>
          </w:r>
          <w:r w:rsidRPr="001B17EF">
            <w:rPr>
              <w:rFonts w:ascii="Arial" w:hAnsi="Arial" w:cs="Arial"/>
              <w:sz w:val="20"/>
              <w:szCs w:val="20"/>
            </w:rPr>
            <w:t>thirty</w:t>
          </w:r>
          <w:r w:rsidRPr="001B17EF">
            <w:rPr>
              <w:rFonts w:ascii="Arial" w:hAnsi="Arial" w:cs="Arial"/>
              <w:spacing w:val="-14"/>
              <w:sz w:val="20"/>
              <w:szCs w:val="20"/>
            </w:rPr>
            <w:t xml:space="preserve"> </w:t>
          </w:r>
          <w:r w:rsidRPr="001B17EF">
            <w:rPr>
              <w:rFonts w:ascii="Arial" w:hAnsi="Arial" w:cs="Arial"/>
              <w:sz w:val="20"/>
              <w:szCs w:val="20"/>
            </w:rPr>
            <w:t>(30)</w:t>
          </w:r>
          <w:r w:rsidRPr="001B17EF">
            <w:rPr>
              <w:rFonts w:ascii="Arial" w:hAnsi="Arial" w:cs="Arial"/>
              <w:spacing w:val="-13"/>
              <w:sz w:val="20"/>
              <w:szCs w:val="20"/>
            </w:rPr>
            <w:t xml:space="preserve"> </w:t>
          </w:r>
          <w:r w:rsidRPr="001B17EF">
            <w:rPr>
              <w:rFonts w:ascii="Arial" w:hAnsi="Arial" w:cs="Arial"/>
              <w:sz w:val="20"/>
              <w:szCs w:val="20"/>
            </w:rPr>
            <w:t>days</w:t>
          </w:r>
          <w:r w:rsidRPr="001B17EF">
            <w:rPr>
              <w:rFonts w:ascii="Arial" w:hAnsi="Arial" w:cs="Arial"/>
              <w:spacing w:val="-13"/>
              <w:sz w:val="20"/>
              <w:szCs w:val="20"/>
            </w:rPr>
            <w:t xml:space="preserve"> </w:t>
          </w:r>
          <w:r w:rsidRPr="001B17EF">
            <w:rPr>
              <w:rFonts w:ascii="Arial" w:hAnsi="Arial" w:cs="Arial"/>
              <w:sz w:val="20"/>
              <w:szCs w:val="20"/>
            </w:rPr>
            <w:t>of</w:t>
          </w:r>
          <w:r w:rsidRPr="001B17EF">
            <w:rPr>
              <w:rFonts w:ascii="Arial" w:hAnsi="Arial" w:cs="Arial"/>
              <w:spacing w:val="-16"/>
              <w:sz w:val="20"/>
              <w:szCs w:val="20"/>
            </w:rPr>
            <w:t xml:space="preserve"> </w:t>
          </w:r>
          <w:r w:rsidRPr="001B17EF">
            <w:rPr>
              <w:rFonts w:ascii="Arial" w:hAnsi="Arial" w:cs="Arial"/>
              <w:sz w:val="20"/>
              <w:szCs w:val="20"/>
            </w:rPr>
            <w:t>the</w:t>
          </w:r>
          <w:r w:rsidRPr="001B17EF">
            <w:rPr>
              <w:rFonts w:ascii="Arial" w:hAnsi="Arial" w:cs="Arial"/>
              <w:spacing w:val="-12"/>
              <w:sz w:val="20"/>
              <w:szCs w:val="20"/>
            </w:rPr>
            <w:t xml:space="preserve"> </w:t>
          </w:r>
          <w:r w:rsidRPr="001B17EF">
            <w:rPr>
              <w:rFonts w:ascii="Arial" w:hAnsi="Arial" w:cs="Arial"/>
              <w:sz w:val="20"/>
              <w:szCs w:val="20"/>
            </w:rPr>
            <w:t>occurrence</w:t>
          </w:r>
          <w:r w:rsidRPr="001B17EF">
            <w:rPr>
              <w:rFonts w:ascii="Arial" w:hAnsi="Arial" w:cs="Arial"/>
              <w:spacing w:val="-15"/>
              <w:sz w:val="20"/>
              <w:szCs w:val="20"/>
            </w:rPr>
            <w:t xml:space="preserve"> </w:t>
          </w:r>
          <w:r w:rsidRPr="001B17EF">
            <w:rPr>
              <w:rFonts w:ascii="Arial" w:hAnsi="Arial" w:cs="Arial"/>
              <w:sz w:val="20"/>
              <w:szCs w:val="20"/>
            </w:rPr>
            <w:t>of</w:t>
          </w:r>
          <w:r w:rsidRPr="001B17EF">
            <w:rPr>
              <w:rFonts w:ascii="Arial" w:hAnsi="Arial" w:cs="Arial"/>
              <w:spacing w:val="-12"/>
              <w:sz w:val="20"/>
              <w:szCs w:val="20"/>
            </w:rPr>
            <w:t xml:space="preserve"> </w:t>
          </w:r>
          <w:r w:rsidRPr="001B17EF">
            <w:rPr>
              <w:rFonts w:ascii="Arial" w:hAnsi="Arial" w:cs="Arial"/>
              <w:sz w:val="20"/>
              <w:szCs w:val="20"/>
            </w:rPr>
            <w:t>a</w:t>
          </w:r>
          <w:r w:rsidRPr="001B17EF">
            <w:rPr>
              <w:rFonts w:ascii="Arial" w:hAnsi="Arial" w:cs="Arial"/>
              <w:spacing w:val="-15"/>
              <w:sz w:val="20"/>
              <w:szCs w:val="20"/>
            </w:rPr>
            <w:t xml:space="preserve"> </w:t>
          </w:r>
          <w:r w:rsidRPr="001B17EF">
            <w:rPr>
              <w:rFonts w:ascii="Arial" w:hAnsi="Arial" w:cs="Arial"/>
              <w:sz w:val="20"/>
              <w:szCs w:val="20"/>
            </w:rPr>
            <w:t>Security</w:t>
          </w:r>
          <w:r w:rsidRPr="001B17EF">
            <w:rPr>
              <w:rFonts w:ascii="Arial" w:hAnsi="Arial" w:cs="Arial"/>
              <w:spacing w:val="-14"/>
              <w:sz w:val="20"/>
              <w:szCs w:val="20"/>
            </w:rPr>
            <w:t xml:space="preserve"> </w:t>
          </w:r>
          <w:r w:rsidRPr="001B17EF">
            <w:rPr>
              <w:rFonts w:ascii="Arial" w:hAnsi="Arial" w:cs="Arial"/>
              <w:sz w:val="20"/>
              <w:szCs w:val="20"/>
            </w:rPr>
            <w:t>Incident,</w:t>
          </w:r>
          <w:r w:rsidRPr="001B17EF">
            <w:rPr>
              <w:rFonts w:ascii="Arial" w:hAnsi="Arial" w:cs="Arial"/>
              <w:spacing w:val="-13"/>
              <w:sz w:val="20"/>
              <w:szCs w:val="20"/>
            </w:rPr>
            <w:t xml:space="preserve"> </w:t>
          </w:r>
          <w:r w:rsidRPr="001B17EF">
            <w:rPr>
              <w:rFonts w:ascii="Arial" w:hAnsi="Arial" w:cs="Arial"/>
              <w:sz w:val="20"/>
              <w:szCs w:val="20"/>
            </w:rPr>
            <w:t>Supplier</w:t>
          </w:r>
          <w:r w:rsidRPr="001B17EF">
            <w:rPr>
              <w:rFonts w:ascii="Arial" w:hAnsi="Arial" w:cs="Arial"/>
              <w:spacing w:val="-10"/>
              <w:sz w:val="20"/>
              <w:szCs w:val="20"/>
            </w:rPr>
            <w:t xml:space="preserve"> </w:t>
          </w:r>
          <w:r w:rsidRPr="001B17EF">
            <w:rPr>
              <w:rFonts w:ascii="Arial" w:hAnsi="Arial" w:cs="Arial"/>
              <w:sz w:val="20"/>
              <w:szCs w:val="20"/>
            </w:rPr>
            <w:t>will</w:t>
          </w:r>
          <w:r w:rsidRPr="001B17EF">
            <w:rPr>
              <w:rFonts w:ascii="Arial" w:hAnsi="Arial" w:cs="Arial"/>
              <w:spacing w:val="-15"/>
              <w:sz w:val="20"/>
              <w:szCs w:val="20"/>
            </w:rPr>
            <w:t xml:space="preserve"> </w:t>
          </w:r>
          <w:r w:rsidRPr="001B17EF">
            <w:rPr>
              <w:rFonts w:ascii="Arial" w:hAnsi="Arial" w:cs="Arial"/>
              <w:sz w:val="20"/>
              <w:szCs w:val="20"/>
            </w:rPr>
            <w:t>develop</w:t>
          </w:r>
          <w:r w:rsidRPr="001B17EF">
            <w:rPr>
              <w:rFonts w:ascii="Arial" w:hAnsi="Arial" w:cs="Arial"/>
              <w:spacing w:val="-12"/>
              <w:sz w:val="20"/>
              <w:szCs w:val="20"/>
            </w:rPr>
            <w:t xml:space="preserve"> </w:t>
          </w:r>
          <w:r w:rsidRPr="001B17EF">
            <w:rPr>
              <w:rFonts w:ascii="Arial" w:hAnsi="Arial" w:cs="Arial"/>
              <w:sz w:val="20"/>
              <w:szCs w:val="20"/>
            </w:rPr>
            <w:t>and</w:t>
          </w:r>
          <w:r w:rsidRPr="001B17EF">
            <w:rPr>
              <w:rFonts w:ascii="Arial" w:hAnsi="Arial" w:cs="Arial"/>
              <w:spacing w:val="-15"/>
              <w:sz w:val="20"/>
              <w:szCs w:val="20"/>
            </w:rPr>
            <w:t xml:space="preserve"> </w:t>
          </w:r>
          <w:r w:rsidRPr="001B17EF">
            <w:rPr>
              <w:rFonts w:ascii="Arial" w:hAnsi="Arial" w:cs="Arial"/>
              <w:sz w:val="20"/>
              <w:szCs w:val="20"/>
            </w:rPr>
            <w:t>execute a plan to reduce the likelihood of reoccurrence of the same or a similar Security Incident. Such prevention plan must be consistent with Supplier’s Response Plan and the current revision of NIST Special Publications 800-61 and 800-184, as applicable. Supplier will provide the prevention plan to</w:t>
          </w:r>
          <w:r w:rsidRPr="001B17EF">
            <w:rPr>
              <w:rFonts w:ascii="Arial" w:hAnsi="Arial" w:cs="Arial"/>
              <w:spacing w:val="-5"/>
              <w:sz w:val="20"/>
              <w:szCs w:val="20"/>
            </w:rPr>
            <w:t xml:space="preserve"> </w:t>
          </w:r>
          <w:r w:rsidRPr="001B17EF">
            <w:rPr>
              <w:rFonts w:ascii="Arial" w:hAnsi="Arial" w:cs="Arial"/>
              <w:sz w:val="20"/>
              <w:szCs w:val="20"/>
            </w:rPr>
            <w:t>Company.</w:t>
          </w:r>
        </w:p>
        <w:p w14:paraId="03813107" w14:textId="77777777" w:rsidR="001B17EF" w:rsidRPr="001B17EF" w:rsidRDefault="001B17EF" w:rsidP="007011D0">
          <w:pPr>
            <w:spacing w:after="200"/>
            <w:contextualSpacing/>
            <w:jc w:val="both"/>
            <w:rPr>
              <w:rFonts w:ascii="Arial" w:hAnsi="Arial" w:cs="Arial"/>
              <w:sz w:val="20"/>
              <w:szCs w:val="20"/>
              <w:u w:val="single"/>
            </w:rPr>
          </w:pPr>
        </w:p>
        <w:p w14:paraId="0E428C93" w14:textId="77777777" w:rsidR="001B17EF" w:rsidRPr="001B17EF" w:rsidRDefault="001B17EF" w:rsidP="007011D0">
          <w:pPr>
            <w:spacing w:after="200"/>
            <w:contextualSpacing/>
            <w:jc w:val="both"/>
            <w:rPr>
              <w:rFonts w:ascii="Arial" w:hAnsi="Arial" w:cs="Arial"/>
              <w:sz w:val="20"/>
              <w:szCs w:val="20"/>
            </w:rPr>
          </w:pPr>
          <w:r w:rsidRPr="001B17EF">
            <w:rPr>
              <w:rFonts w:ascii="Arial" w:eastAsia="MS Mincho" w:hAnsi="Arial" w:cs="Arial"/>
              <w:sz w:val="20"/>
              <w:szCs w:val="20"/>
            </w:rPr>
            <w:t>If the Security Incident arises from a third-party supplier’s software, equipment or services, then if Supplier is permitted to disclose such information, Supplier shall provide updates to Company of such third-party supplier’s plan for the prevention of recurrence of such Security Incident.</w:t>
          </w:r>
          <w:r w:rsidRPr="001B17EF">
            <w:rPr>
              <w:rFonts w:ascii="Arial" w:eastAsia="MS Mincho" w:hAnsi="Arial" w:cs="Arial"/>
              <w:sz w:val="20"/>
              <w:szCs w:val="20"/>
            </w:rPr>
            <w:br/>
          </w:r>
        </w:p>
        <w:p w14:paraId="2A178B44" w14:textId="77777777" w:rsidR="001B17EF" w:rsidRPr="001B17EF" w:rsidRDefault="001B17EF" w:rsidP="007011D0">
          <w:pPr>
            <w:widowControl w:val="0"/>
            <w:numPr>
              <w:ilvl w:val="1"/>
              <w:numId w:val="30"/>
            </w:numPr>
            <w:autoSpaceDE w:val="0"/>
            <w:autoSpaceDN w:val="0"/>
            <w:spacing w:before="118"/>
            <w:ind w:left="0" w:hanging="630"/>
            <w:jc w:val="both"/>
            <w:rPr>
              <w:rFonts w:ascii="Arial" w:hAnsi="Arial" w:cs="Arial"/>
              <w:sz w:val="20"/>
              <w:szCs w:val="20"/>
            </w:rPr>
          </w:pPr>
          <w:bookmarkStart w:id="65" w:name="3.7._Unrelated_Incidents._If:_(A)_confid"/>
          <w:bookmarkEnd w:id="65"/>
          <w:r w:rsidRPr="001B17EF">
            <w:rPr>
              <w:rFonts w:ascii="Arial" w:hAnsi="Arial" w:cs="Arial"/>
              <w:sz w:val="20"/>
              <w:szCs w:val="20"/>
              <w:u w:val="single"/>
            </w:rPr>
            <w:t>Unrelated Incidents</w:t>
          </w:r>
          <w:r w:rsidRPr="001B17EF">
            <w:rPr>
              <w:rFonts w:ascii="Arial" w:hAnsi="Arial" w:cs="Arial"/>
              <w:sz w:val="20"/>
              <w:szCs w:val="20"/>
            </w:rPr>
            <w:t>. If: (A) confidential information stored in Supplier’s computer networks is corrupted or destroyed, or is accessed, acquired, compromised, modified, used or Disclosed by any unauthorized person or by any person in an unauthorized manner or for an unauthorized purpose; (B) Supplier knows or reasonably believes that an act or omission has compromised or may reasonably compromise the cybersecurity of the products of services that Supplier provided to an entity other than Company; or (C) Supplier receives a complaint, notice, or communication</w:t>
          </w:r>
          <w:r w:rsidRPr="001B17EF">
            <w:rPr>
              <w:rFonts w:ascii="Arial" w:hAnsi="Arial" w:cs="Arial"/>
              <w:spacing w:val="-7"/>
              <w:sz w:val="20"/>
              <w:szCs w:val="20"/>
            </w:rPr>
            <w:t xml:space="preserve"> </w:t>
          </w:r>
          <w:r w:rsidRPr="001B17EF">
            <w:rPr>
              <w:rFonts w:ascii="Arial" w:hAnsi="Arial" w:cs="Arial"/>
              <w:sz w:val="20"/>
              <w:szCs w:val="20"/>
            </w:rPr>
            <w:t>relating</w:t>
          </w:r>
          <w:r w:rsidRPr="001B17EF">
            <w:rPr>
              <w:rFonts w:ascii="Arial" w:hAnsi="Arial" w:cs="Arial"/>
              <w:spacing w:val="-6"/>
              <w:sz w:val="20"/>
              <w:szCs w:val="20"/>
            </w:rPr>
            <w:t xml:space="preserve"> </w:t>
          </w:r>
          <w:r w:rsidRPr="001B17EF">
            <w:rPr>
              <w:rFonts w:ascii="Arial" w:hAnsi="Arial" w:cs="Arial"/>
              <w:sz w:val="20"/>
              <w:szCs w:val="20"/>
            </w:rPr>
            <w:t>directly</w:t>
          </w:r>
          <w:r w:rsidRPr="001B17EF">
            <w:rPr>
              <w:rFonts w:ascii="Arial" w:hAnsi="Arial" w:cs="Arial"/>
              <w:spacing w:val="-6"/>
              <w:sz w:val="20"/>
              <w:szCs w:val="20"/>
            </w:rPr>
            <w:t xml:space="preserve"> </w:t>
          </w:r>
          <w:r w:rsidRPr="001B17EF">
            <w:rPr>
              <w:rFonts w:ascii="Arial" w:hAnsi="Arial" w:cs="Arial"/>
              <w:sz w:val="20"/>
              <w:szCs w:val="20"/>
            </w:rPr>
            <w:t>or</w:t>
          </w:r>
          <w:r w:rsidRPr="001B17EF">
            <w:rPr>
              <w:rFonts w:ascii="Arial" w:hAnsi="Arial" w:cs="Arial"/>
              <w:spacing w:val="-7"/>
              <w:sz w:val="20"/>
              <w:szCs w:val="20"/>
            </w:rPr>
            <w:t xml:space="preserve"> </w:t>
          </w:r>
          <w:r w:rsidRPr="001B17EF">
            <w:rPr>
              <w:rFonts w:ascii="Arial" w:hAnsi="Arial" w:cs="Arial"/>
              <w:sz w:val="20"/>
              <w:szCs w:val="20"/>
            </w:rPr>
            <w:t>indirectly</w:t>
          </w:r>
          <w:r w:rsidRPr="001B17EF">
            <w:rPr>
              <w:rFonts w:ascii="Arial" w:hAnsi="Arial" w:cs="Arial"/>
              <w:spacing w:val="-8"/>
              <w:sz w:val="20"/>
              <w:szCs w:val="20"/>
            </w:rPr>
            <w:t xml:space="preserve"> </w:t>
          </w:r>
          <w:r w:rsidRPr="001B17EF">
            <w:rPr>
              <w:rFonts w:ascii="Arial" w:hAnsi="Arial" w:cs="Arial"/>
              <w:sz w:val="20"/>
              <w:szCs w:val="20"/>
            </w:rPr>
            <w:t>to</w:t>
          </w:r>
          <w:r w:rsidRPr="001B17EF">
            <w:rPr>
              <w:rFonts w:ascii="Arial" w:hAnsi="Arial" w:cs="Arial"/>
              <w:spacing w:val="-9"/>
              <w:sz w:val="20"/>
              <w:szCs w:val="20"/>
            </w:rPr>
            <w:t xml:space="preserve"> </w:t>
          </w:r>
          <w:r w:rsidRPr="001B17EF">
            <w:rPr>
              <w:rFonts w:ascii="Arial" w:hAnsi="Arial" w:cs="Arial"/>
              <w:sz w:val="20"/>
              <w:szCs w:val="20"/>
            </w:rPr>
            <w:t>(i)</w:t>
          </w:r>
          <w:r w:rsidRPr="001B17EF">
            <w:rPr>
              <w:rFonts w:ascii="Arial" w:hAnsi="Arial" w:cs="Arial"/>
              <w:spacing w:val="-7"/>
              <w:sz w:val="20"/>
              <w:szCs w:val="20"/>
            </w:rPr>
            <w:t xml:space="preserve"> </w:t>
          </w:r>
          <w:r w:rsidRPr="001B17EF">
            <w:rPr>
              <w:rFonts w:ascii="Arial" w:hAnsi="Arial" w:cs="Arial"/>
              <w:sz w:val="20"/>
              <w:szCs w:val="20"/>
            </w:rPr>
            <w:t>Supplier’s</w:t>
          </w:r>
          <w:r w:rsidRPr="001B17EF">
            <w:rPr>
              <w:rFonts w:ascii="Arial" w:hAnsi="Arial" w:cs="Arial"/>
              <w:spacing w:val="-6"/>
              <w:sz w:val="20"/>
              <w:szCs w:val="20"/>
            </w:rPr>
            <w:t xml:space="preserve"> </w:t>
          </w:r>
          <w:r w:rsidRPr="001B17EF">
            <w:rPr>
              <w:rFonts w:ascii="Arial" w:hAnsi="Arial" w:cs="Arial"/>
              <w:sz w:val="20"/>
              <w:szCs w:val="20"/>
            </w:rPr>
            <w:t>handling</w:t>
          </w:r>
          <w:r w:rsidRPr="001B17EF">
            <w:rPr>
              <w:rFonts w:ascii="Arial" w:hAnsi="Arial" w:cs="Arial"/>
              <w:spacing w:val="-6"/>
              <w:sz w:val="20"/>
              <w:szCs w:val="20"/>
            </w:rPr>
            <w:t xml:space="preserve"> </w:t>
          </w:r>
          <w:r w:rsidRPr="001B17EF">
            <w:rPr>
              <w:rFonts w:ascii="Arial" w:hAnsi="Arial" w:cs="Arial"/>
              <w:sz w:val="20"/>
              <w:szCs w:val="20"/>
            </w:rPr>
            <w:t>of</w:t>
          </w:r>
          <w:r w:rsidRPr="001B17EF">
            <w:rPr>
              <w:rFonts w:ascii="Arial" w:hAnsi="Arial" w:cs="Arial"/>
              <w:spacing w:val="-5"/>
              <w:sz w:val="20"/>
              <w:szCs w:val="20"/>
            </w:rPr>
            <w:t xml:space="preserve"> </w:t>
          </w:r>
          <w:r w:rsidRPr="001B17EF">
            <w:rPr>
              <w:rFonts w:ascii="Arial" w:hAnsi="Arial" w:cs="Arial"/>
              <w:sz w:val="20"/>
              <w:szCs w:val="20"/>
            </w:rPr>
            <w:t>confidential</w:t>
          </w:r>
          <w:r w:rsidRPr="001B17EF">
            <w:rPr>
              <w:rFonts w:ascii="Arial" w:hAnsi="Arial" w:cs="Arial"/>
              <w:spacing w:val="-5"/>
              <w:sz w:val="20"/>
              <w:szCs w:val="20"/>
            </w:rPr>
            <w:t xml:space="preserve"> </w:t>
          </w:r>
          <w:r w:rsidRPr="001B17EF">
            <w:rPr>
              <w:rFonts w:ascii="Arial" w:hAnsi="Arial" w:cs="Arial"/>
              <w:sz w:val="20"/>
              <w:szCs w:val="20"/>
            </w:rPr>
            <w:t>information, (ii)</w:t>
          </w:r>
          <w:r w:rsidRPr="001B17EF">
            <w:rPr>
              <w:rFonts w:ascii="Arial" w:hAnsi="Arial" w:cs="Arial"/>
              <w:spacing w:val="-3"/>
              <w:sz w:val="20"/>
              <w:szCs w:val="20"/>
            </w:rPr>
            <w:t xml:space="preserve"> </w:t>
          </w:r>
          <w:r w:rsidRPr="001B17EF">
            <w:rPr>
              <w:rFonts w:ascii="Arial" w:hAnsi="Arial" w:cs="Arial"/>
              <w:sz w:val="20"/>
              <w:szCs w:val="20"/>
            </w:rPr>
            <w:t>Supplier's</w:t>
          </w:r>
          <w:r w:rsidRPr="001B17EF">
            <w:rPr>
              <w:rFonts w:ascii="Arial" w:hAnsi="Arial" w:cs="Arial"/>
              <w:spacing w:val="-5"/>
              <w:sz w:val="20"/>
              <w:szCs w:val="20"/>
            </w:rPr>
            <w:t xml:space="preserve"> </w:t>
          </w:r>
          <w:r w:rsidRPr="001B17EF">
            <w:rPr>
              <w:rFonts w:ascii="Arial" w:hAnsi="Arial" w:cs="Arial"/>
              <w:sz w:val="20"/>
              <w:szCs w:val="20"/>
            </w:rPr>
            <w:t>compliance</w:t>
          </w:r>
          <w:r w:rsidRPr="001B17EF">
            <w:rPr>
              <w:rFonts w:ascii="Arial" w:hAnsi="Arial" w:cs="Arial"/>
              <w:spacing w:val="-4"/>
              <w:sz w:val="20"/>
              <w:szCs w:val="20"/>
            </w:rPr>
            <w:t xml:space="preserve"> </w:t>
          </w:r>
          <w:r w:rsidRPr="001B17EF">
            <w:rPr>
              <w:rFonts w:ascii="Arial" w:hAnsi="Arial" w:cs="Arial"/>
              <w:sz w:val="20"/>
              <w:szCs w:val="20"/>
            </w:rPr>
            <w:t>with</w:t>
          </w:r>
          <w:r w:rsidRPr="001B17EF">
            <w:rPr>
              <w:rFonts w:ascii="Arial" w:hAnsi="Arial" w:cs="Arial"/>
              <w:spacing w:val="-4"/>
              <w:sz w:val="20"/>
              <w:szCs w:val="20"/>
            </w:rPr>
            <w:t xml:space="preserve"> </w:t>
          </w:r>
          <w:r w:rsidRPr="001B17EF">
            <w:rPr>
              <w:rFonts w:ascii="Arial" w:hAnsi="Arial" w:cs="Arial"/>
              <w:sz w:val="20"/>
              <w:szCs w:val="20"/>
            </w:rPr>
            <w:t>Applicable</w:t>
          </w:r>
          <w:r w:rsidRPr="001B17EF">
            <w:rPr>
              <w:rFonts w:ascii="Arial" w:hAnsi="Arial" w:cs="Arial"/>
              <w:spacing w:val="-4"/>
              <w:sz w:val="20"/>
              <w:szCs w:val="20"/>
            </w:rPr>
            <w:t xml:space="preserve"> </w:t>
          </w:r>
          <w:r w:rsidRPr="001B17EF">
            <w:rPr>
              <w:rFonts w:ascii="Arial" w:hAnsi="Arial" w:cs="Arial"/>
              <w:sz w:val="20"/>
              <w:szCs w:val="20"/>
            </w:rPr>
            <w:t>Law</w:t>
          </w:r>
          <w:r w:rsidRPr="001B17EF">
            <w:rPr>
              <w:rFonts w:ascii="Arial" w:hAnsi="Arial" w:cs="Arial"/>
              <w:spacing w:val="-4"/>
              <w:sz w:val="20"/>
              <w:szCs w:val="20"/>
            </w:rPr>
            <w:t xml:space="preserve"> </w:t>
          </w:r>
          <w:r w:rsidRPr="001B17EF">
            <w:rPr>
              <w:rFonts w:ascii="Arial" w:hAnsi="Arial" w:cs="Arial"/>
              <w:sz w:val="20"/>
              <w:szCs w:val="20"/>
            </w:rPr>
            <w:t>in</w:t>
          </w:r>
          <w:r w:rsidRPr="001B17EF">
            <w:rPr>
              <w:rFonts w:ascii="Arial" w:hAnsi="Arial" w:cs="Arial"/>
              <w:spacing w:val="-6"/>
              <w:sz w:val="20"/>
              <w:szCs w:val="20"/>
            </w:rPr>
            <w:t xml:space="preserve"> </w:t>
          </w:r>
          <w:r w:rsidRPr="001B17EF">
            <w:rPr>
              <w:rFonts w:ascii="Arial" w:hAnsi="Arial" w:cs="Arial"/>
              <w:sz w:val="20"/>
              <w:szCs w:val="20"/>
            </w:rPr>
            <w:t>connection</w:t>
          </w:r>
          <w:r w:rsidRPr="001B17EF">
            <w:rPr>
              <w:rFonts w:ascii="Arial" w:hAnsi="Arial" w:cs="Arial"/>
              <w:spacing w:val="-4"/>
              <w:sz w:val="20"/>
              <w:szCs w:val="20"/>
            </w:rPr>
            <w:t xml:space="preserve"> </w:t>
          </w:r>
          <w:r w:rsidRPr="001B17EF">
            <w:rPr>
              <w:rFonts w:ascii="Arial" w:hAnsi="Arial" w:cs="Arial"/>
              <w:sz w:val="20"/>
              <w:szCs w:val="20"/>
            </w:rPr>
            <w:t>with</w:t>
          </w:r>
          <w:r w:rsidRPr="001B17EF">
            <w:rPr>
              <w:rFonts w:ascii="Arial" w:hAnsi="Arial" w:cs="Arial"/>
              <w:spacing w:val="-6"/>
              <w:sz w:val="20"/>
              <w:szCs w:val="20"/>
            </w:rPr>
            <w:t xml:space="preserve"> </w:t>
          </w:r>
          <w:r w:rsidRPr="001B17EF">
            <w:rPr>
              <w:rFonts w:ascii="Arial" w:hAnsi="Arial" w:cs="Arial"/>
              <w:sz w:val="20"/>
              <w:szCs w:val="20"/>
            </w:rPr>
            <w:t>confidential</w:t>
          </w:r>
          <w:r w:rsidRPr="001B17EF">
            <w:rPr>
              <w:rFonts w:ascii="Arial" w:hAnsi="Arial" w:cs="Arial"/>
              <w:spacing w:val="-3"/>
              <w:sz w:val="20"/>
              <w:szCs w:val="20"/>
            </w:rPr>
            <w:t xml:space="preserve"> </w:t>
          </w:r>
          <w:r w:rsidRPr="001B17EF">
            <w:rPr>
              <w:rFonts w:ascii="Arial" w:hAnsi="Arial" w:cs="Arial"/>
              <w:sz w:val="20"/>
              <w:szCs w:val="20"/>
            </w:rPr>
            <w:t>information,</w:t>
          </w:r>
          <w:r w:rsidRPr="001B17EF">
            <w:rPr>
              <w:rFonts w:ascii="Arial" w:hAnsi="Arial" w:cs="Arial"/>
              <w:spacing w:val="-4"/>
              <w:sz w:val="20"/>
              <w:szCs w:val="20"/>
            </w:rPr>
            <w:t xml:space="preserve"> </w:t>
          </w:r>
          <w:r w:rsidRPr="001B17EF">
            <w:rPr>
              <w:rFonts w:ascii="Arial" w:hAnsi="Arial" w:cs="Arial"/>
              <w:sz w:val="20"/>
              <w:szCs w:val="20"/>
            </w:rPr>
            <w:t>or</w:t>
          </w:r>
          <w:r w:rsidRPr="001B17EF">
            <w:rPr>
              <w:rFonts w:ascii="Arial" w:hAnsi="Arial" w:cs="Arial"/>
              <w:spacing w:val="-7"/>
              <w:sz w:val="20"/>
              <w:szCs w:val="20"/>
            </w:rPr>
            <w:t xml:space="preserve"> </w:t>
          </w:r>
          <w:r w:rsidRPr="001B17EF">
            <w:rPr>
              <w:rFonts w:ascii="Arial" w:hAnsi="Arial" w:cs="Arial"/>
              <w:sz w:val="20"/>
              <w:szCs w:val="20"/>
            </w:rPr>
            <w:t>(iii) the cybersecurity of confidential information that Supplier has transmitted (the aforementioned (A), (B) and (C), an “Unrelated Incident”), and the Unrelated Incident has the reasonable potential to either negatively impact the Goods, Deliverables, or Service provided or to be provided</w:t>
          </w:r>
          <w:r w:rsidRPr="001B17EF">
            <w:rPr>
              <w:rFonts w:ascii="Arial" w:hAnsi="Arial" w:cs="Arial"/>
              <w:spacing w:val="-15"/>
              <w:sz w:val="20"/>
              <w:szCs w:val="20"/>
            </w:rPr>
            <w:t xml:space="preserve"> </w:t>
          </w:r>
          <w:r w:rsidRPr="001B17EF">
            <w:rPr>
              <w:rFonts w:ascii="Arial" w:hAnsi="Arial" w:cs="Arial"/>
              <w:sz w:val="20"/>
              <w:szCs w:val="20"/>
            </w:rPr>
            <w:t>to</w:t>
          </w:r>
          <w:r w:rsidRPr="001B17EF">
            <w:rPr>
              <w:rFonts w:ascii="Arial" w:hAnsi="Arial" w:cs="Arial"/>
              <w:spacing w:val="-15"/>
              <w:sz w:val="20"/>
              <w:szCs w:val="20"/>
            </w:rPr>
            <w:t xml:space="preserve"> </w:t>
          </w:r>
          <w:r w:rsidRPr="001B17EF">
            <w:rPr>
              <w:rFonts w:ascii="Arial" w:hAnsi="Arial" w:cs="Arial"/>
              <w:sz w:val="20"/>
              <w:szCs w:val="20"/>
            </w:rPr>
            <w:t>Company,</w:t>
          </w:r>
          <w:r w:rsidRPr="001B17EF">
            <w:rPr>
              <w:rFonts w:ascii="Arial" w:hAnsi="Arial" w:cs="Arial"/>
              <w:spacing w:val="-13"/>
              <w:sz w:val="20"/>
              <w:szCs w:val="20"/>
            </w:rPr>
            <w:t xml:space="preserve"> </w:t>
          </w:r>
          <w:r w:rsidRPr="001B17EF">
            <w:rPr>
              <w:rFonts w:ascii="Arial" w:hAnsi="Arial" w:cs="Arial"/>
              <w:sz w:val="20"/>
              <w:szCs w:val="20"/>
            </w:rPr>
            <w:t>or</w:t>
          </w:r>
          <w:r w:rsidRPr="001B17EF">
            <w:rPr>
              <w:rFonts w:ascii="Arial" w:hAnsi="Arial" w:cs="Arial"/>
              <w:spacing w:val="-15"/>
              <w:sz w:val="20"/>
              <w:szCs w:val="20"/>
            </w:rPr>
            <w:t xml:space="preserve"> </w:t>
          </w:r>
          <w:r w:rsidRPr="001B17EF">
            <w:rPr>
              <w:rFonts w:ascii="Arial" w:hAnsi="Arial" w:cs="Arial"/>
              <w:sz w:val="20"/>
              <w:szCs w:val="20"/>
            </w:rPr>
            <w:t>to</w:t>
          </w:r>
          <w:r w:rsidRPr="001B17EF">
            <w:rPr>
              <w:rFonts w:ascii="Arial" w:hAnsi="Arial" w:cs="Arial"/>
              <w:spacing w:val="-15"/>
              <w:sz w:val="20"/>
              <w:szCs w:val="20"/>
            </w:rPr>
            <w:t xml:space="preserve"> </w:t>
          </w:r>
          <w:r w:rsidRPr="001B17EF">
            <w:rPr>
              <w:rFonts w:ascii="Arial" w:hAnsi="Arial" w:cs="Arial"/>
              <w:sz w:val="20"/>
              <w:szCs w:val="20"/>
            </w:rPr>
            <w:t>harm</w:t>
          </w:r>
          <w:r w:rsidRPr="001B17EF">
            <w:rPr>
              <w:rFonts w:ascii="Arial" w:hAnsi="Arial" w:cs="Arial"/>
              <w:spacing w:val="-12"/>
              <w:sz w:val="20"/>
              <w:szCs w:val="20"/>
            </w:rPr>
            <w:t xml:space="preserve"> </w:t>
          </w:r>
          <w:r w:rsidRPr="001B17EF">
            <w:rPr>
              <w:rFonts w:ascii="Arial" w:hAnsi="Arial" w:cs="Arial"/>
              <w:sz w:val="20"/>
              <w:szCs w:val="20"/>
            </w:rPr>
            <w:t>Company,</w:t>
          </w:r>
          <w:r w:rsidRPr="001B17EF">
            <w:rPr>
              <w:rFonts w:ascii="Arial" w:hAnsi="Arial" w:cs="Arial"/>
              <w:spacing w:val="-16"/>
              <w:sz w:val="20"/>
              <w:szCs w:val="20"/>
            </w:rPr>
            <w:t xml:space="preserve"> </w:t>
          </w:r>
          <w:r w:rsidRPr="001B17EF">
            <w:rPr>
              <w:rFonts w:ascii="Arial" w:hAnsi="Arial" w:cs="Arial"/>
              <w:sz w:val="20"/>
              <w:szCs w:val="20"/>
            </w:rPr>
            <w:t>then</w:t>
          </w:r>
          <w:r w:rsidRPr="001B17EF">
            <w:rPr>
              <w:rFonts w:ascii="Arial" w:hAnsi="Arial" w:cs="Arial"/>
              <w:spacing w:val="-15"/>
              <w:sz w:val="20"/>
              <w:szCs w:val="20"/>
            </w:rPr>
            <w:t xml:space="preserve"> </w:t>
          </w:r>
          <w:r w:rsidRPr="001B17EF">
            <w:rPr>
              <w:rFonts w:ascii="Arial" w:hAnsi="Arial" w:cs="Arial"/>
              <w:sz w:val="20"/>
              <w:szCs w:val="20"/>
            </w:rPr>
            <w:t>Supplier</w:t>
          </w:r>
          <w:r w:rsidRPr="001B17EF">
            <w:rPr>
              <w:rFonts w:ascii="Arial" w:hAnsi="Arial" w:cs="Arial"/>
              <w:spacing w:val="-12"/>
              <w:sz w:val="20"/>
              <w:szCs w:val="20"/>
            </w:rPr>
            <w:t xml:space="preserve"> </w:t>
          </w:r>
          <w:r w:rsidRPr="001B17EF">
            <w:rPr>
              <w:rFonts w:ascii="Arial" w:hAnsi="Arial" w:cs="Arial"/>
              <w:sz w:val="20"/>
              <w:szCs w:val="20"/>
            </w:rPr>
            <w:t>will</w:t>
          </w:r>
          <w:r w:rsidRPr="001B17EF">
            <w:rPr>
              <w:rFonts w:ascii="Arial" w:hAnsi="Arial" w:cs="Arial"/>
              <w:spacing w:val="-15"/>
              <w:sz w:val="20"/>
              <w:szCs w:val="20"/>
            </w:rPr>
            <w:t xml:space="preserve"> </w:t>
          </w:r>
          <w:r w:rsidRPr="001B17EF">
            <w:rPr>
              <w:rFonts w:ascii="Arial" w:hAnsi="Arial" w:cs="Arial"/>
              <w:sz w:val="20"/>
              <w:szCs w:val="20"/>
            </w:rPr>
            <w:t>provide</w:t>
          </w:r>
          <w:r w:rsidRPr="001B17EF">
            <w:rPr>
              <w:rFonts w:ascii="Arial" w:hAnsi="Arial" w:cs="Arial"/>
              <w:spacing w:val="-15"/>
              <w:sz w:val="20"/>
              <w:szCs w:val="20"/>
            </w:rPr>
            <w:t xml:space="preserve"> </w:t>
          </w:r>
          <w:r w:rsidRPr="001B17EF">
            <w:rPr>
              <w:rFonts w:ascii="Arial" w:hAnsi="Arial" w:cs="Arial"/>
              <w:sz w:val="20"/>
              <w:szCs w:val="20"/>
            </w:rPr>
            <w:t>to</w:t>
          </w:r>
          <w:r w:rsidRPr="001B17EF">
            <w:rPr>
              <w:rFonts w:ascii="Arial" w:hAnsi="Arial" w:cs="Arial"/>
              <w:spacing w:val="-14"/>
              <w:sz w:val="20"/>
              <w:szCs w:val="20"/>
            </w:rPr>
            <w:t xml:space="preserve"> </w:t>
          </w:r>
          <w:r w:rsidRPr="001B17EF">
            <w:rPr>
              <w:rFonts w:ascii="Arial" w:hAnsi="Arial" w:cs="Arial"/>
              <w:sz w:val="20"/>
              <w:szCs w:val="20"/>
            </w:rPr>
            <w:t>Company</w:t>
          </w:r>
          <w:r w:rsidRPr="001B17EF">
            <w:rPr>
              <w:rFonts w:ascii="Arial" w:hAnsi="Arial" w:cs="Arial"/>
              <w:spacing w:val="-14"/>
              <w:sz w:val="20"/>
              <w:szCs w:val="20"/>
            </w:rPr>
            <w:t xml:space="preserve"> </w:t>
          </w:r>
          <w:r w:rsidRPr="001B17EF">
            <w:rPr>
              <w:rFonts w:ascii="Arial" w:hAnsi="Arial" w:cs="Arial"/>
              <w:sz w:val="20"/>
              <w:szCs w:val="20"/>
            </w:rPr>
            <w:t>a</w:t>
          </w:r>
          <w:r w:rsidRPr="001B17EF">
            <w:rPr>
              <w:rFonts w:ascii="Arial" w:hAnsi="Arial" w:cs="Arial"/>
              <w:spacing w:val="-15"/>
              <w:sz w:val="20"/>
              <w:szCs w:val="20"/>
            </w:rPr>
            <w:t xml:space="preserve"> </w:t>
          </w:r>
          <w:r w:rsidRPr="001B17EF">
            <w:rPr>
              <w:rFonts w:ascii="Arial" w:hAnsi="Arial" w:cs="Arial"/>
              <w:sz w:val="20"/>
              <w:szCs w:val="20"/>
            </w:rPr>
            <w:t xml:space="preserve">confidential report describing, to the extent legally permissible, a detailed summary of the facts and circumstances of the Unrelated Incident, including a description of the Unrelated Incident, </w:t>
          </w:r>
          <w:r w:rsidRPr="001B17EF">
            <w:rPr>
              <w:rFonts w:ascii="Arial" w:hAnsi="Arial" w:cs="Arial"/>
              <w:spacing w:val="-3"/>
              <w:sz w:val="20"/>
              <w:szCs w:val="20"/>
            </w:rPr>
            <w:t xml:space="preserve">why </w:t>
          </w:r>
          <w:r w:rsidRPr="001B17EF">
            <w:rPr>
              <w:rFonts w:ascii="Arial" w:hAnsi="Arial" w:cs="Arial"/>
              <w:sz w:val="20"/>
              <w:szCs w:val="20"/>
            </w:rPr>
            <w:t>it</w:t>
          </w:r>
          <w:r w:rsidRPr="001B17EF">
            <w:rPr>
              <w:rFonts w:ascii="Arial" w:hAnsi="Arial" w:cs="Arial"/>
              <w:spacing w:val="-12"/>
              <w:sz w:val="20"/>
              <w:szCs w:val="20"/>
            </w:rPr>
            <w:t xml:space="preserve"> </w:t>
          </w:r>
          <w:r w:rsidRPr="001B17EF">
            <w:rPr>
              <w:rFonts w:ascii="Arial" w:hAnsi="Arial" w:cs="Arial"/>
              <w:sz w:val="20"/>
              <w:szCs w:val="20"/>
            </w:rPr>
            <w:t>occurred,</w:t>
          </w:r>
          <w:r w:rsidRPr="001B17EF">
            <w:rPr>
              <w:rFonts w:ascii="Arial" w:hAnsi="Arial" w:cs="Arial"/>
              <w:spacing w:val="-14"/>
              <w:sz w:val="20"/>
              <w:szCs w:val="20"/>
            </w:rPr>
            <w:t xml:space="preserve"> </w:t>
          </w:r>
          <w:r w:rsidRPr="001B17EF">
            <w:rPr>
              <w:rFonts w:ascii="Arial" w:hAnsi="Arial" w:cs="Arial"/>
              <w:sz w:val="20"/>
              <w:szCs w:val="20"/>
            </w:rPr>
            <w:t>and</w:t>
          </w:r>
          <w:r w:rsidRPr="001B17EF">
            <w:rPr>
              <w:rFonts w:ascii="Arial" w:hAnsi="Arial" w:cs="Arial"/>
              <w:spacing w:val="-13"/>
              <w:sz w:val="20"/>
              <w:szCs w:val="20"/>
            </w:rPr>
            <w:t xml:space="preserve"> </w:t>
          </w:r>
          <w:r w:rsidRPr="001B17EF">
            <w:rPr>
              <w:rFonts w:ascii="Arial" w:hAnsi="Arial" w:cs="Arial"/>
              <w:sz w:val="20"/>
              <w:szCs w:val="20"/>
            </w:rPr>
            <w:t>the</w:t>
          </w:r>
          <w:r w:rsidRPr="001B17EF">
            <w:rPr>
              <w:rFonts w:ascii="Arial" w:hAnsi="Arial" w:cs="Arial"/>
              <w:spacing w:val="-16"/>
              <w:sz w:val="20"/>
              <w:szCs w:val="20"/>
            </w:rPr>
            <w:t xml:space="preserve"> </w:t>
          </w:r>
          <w:r w:rsidRPr="001B17EF">
            <w:rPr>
              <w:rFonts w:ascii="Arial" w:hAnsi="Arial" w:cs="Arial"/>
              <w:sz w:val="20"/>
              <w:szCs w:val="20"/>
            </w:rPr>
            <w:t>measures</w:t>
          </w:r>
          <w:r w:rsidRPr="001B17EF">
            <w:rPr>
              <w:rFonts w:ascii="Arial" w:hAnsi="Arial" w:cs="Arial"/>
              <w:spacing w:val="-12"/>
              <w:sz w:val="20"/>
              <w:szCs w:val="20"/>
            </w:rPr>
            <w:t xml:space="preserve"> </w:t>
          </w:r>
          <w:r w:rsidRPr="001B17EF">
            <w:rPr>
              <w:rFonts w:ascii="Arial" w:hAnsi="Arial" w:cs="Arial"/>
              <w:sz w:val="20"/>
              <w:szCs w:val="20"/>
            </w:rPr>
            <w:t>being</w:t>
          </w:r>
          <w:r w:rsidRPr="001B17EF">
            <w:rPr>
              <w:rFonts w:ascii="Arial" w:hAnsi="Arial" w:cs="Arial"/>
              <w:spacing w:val="-14"/>
              <w:sz w:val="20"/>
              <w:szCs w:val="20"/>
            </w:rPr>
            <w:t xml:space="preserve"> </w:t>
          </w:r>
          <w:r w:rsidRPr="001B17EF">
            <w:rPr>
              <w:rFonts w:ascii="Arial" w:hAnsi="Arial" w:cs="Arial"/>
              <w:sz w:val="20"/>
              <w:szCs w:val="20"/>
            </w:rPr>
            <w:t>taken</w:t>
          </w:r>
          <w:r w:rsidRPr="001B17EF">
            <w:rPr>
              <w:rFonts w:ascii="Arial" w:hAnsi="Arial" w:cs="Arial"/>
              <w:spacing w:val="-14"/>
              <w:sz w:val="20"/>
              <w:szCs w:val="20"/>
            </w:rPr>
            <w:t xml:space="preserve"> </w:t>
          </w:r>
          <w:r w:rsidRPr="001B17EF">
            <w:rPr>
              <w:rFonts w:ascii="Arial" w:hAnsi="Arial" w:cs="Arial"/>
              <w:sz w:val="20"/>
              <w:szCs w:val="20"/>
            </w:rPr>
            <w:t>to</w:t>
          </w:r>
          <w:r w:rsidRPr="001B17EF">
            <w:rPr>
              <w:rFonts w:ascii="Arial" w:hAnsi="Arial" w:cs="Arial"/>
              <w:spacing w:val="-16"/>
              <w:sz w:val="20"/>
              <w:szCs w:val="20"/>
            </w:rPr>
            <w:t xml:space="preserve"> </w:t>
          </w:r>
          <w:r w:rsidRPr="001B17EF">
            <w:rPr>
              <w:rFonts w:ascii="Arial" w:hAnsi="Arial" w:cs="Arial"/>
              <w:sz w:val="20"/>
              <w:szCs w:val="20"/>
            </w:rPr>
            <w:t>address</w:t>
          </w:r>
          <w:r w:rsidRPr="001B17EF">
            <w:rPr>
              <w:rFonts w:ascii="Arial" w:hAnsi="Arial" w:cs="Arial"/>
              <w:spacing w:val="-12"/>
              <w:sz w:val="20"/>
              <w:szCs w:val="20"/>
            </w:rPr>
            <w:t xml:space="preserve"> </w:t>
          </w:r>
          <w:r w:rsidRPr="001B17EF">
            <w:rPr>
              <w:rFonts w:ascii="Arial" w:hAnsi="Arial" w:cs="Arial"/>
              <w:sz w:val="20"/>
              <w:szCs w:val="20"/>
            </w:rPr>
            <w:t>and</w:t>
          </w:r>
          <w:r w:rsidRPr="001B17EF">
            <w:rPr>
              <w:rFonts w:ascii="Arial" w:hAnsi="Arial" w:cs="Arial"/>
              <w:spacing w:val="-14"/>
              <w:sz w:val="20"/>
              <w:szCs w:val="20"/>
            </w:rPr>
            <w:t xml:space="preserve"> </w:t>
          </w:r>
          <w:r w:rsidRPr="001B17EF">
            <w:rPr>
              <w:rFonts w:ascii="Arial" w:hAnsi="Arial" w:cs="Arial"/>
              <w:sz w:val="20"/>
              <w:szCs w:val="20"/>
            </w:rPr>
            <w:t>remedy</w:t>
          </w:r>
          <w:r w:rsidRPr="001B17EF">
            <w:rPr>
              <w:rFonts w:ascii="Arial" w:hAnsi="Arial" w:cs="Arial"/>
              <w:spacing w:val="-16"/>
              <w:sz w:val="20"/>
              <w:szCs w:val="20"/>
            </w:rPr>
            <w:t xml:space="preserve"> </w:t>
          </w:r>
          <w:r w:rsidRPr="001B17EF">
            <w:rPr>
              <w:rFonts w:ascii="Arial" w:hAnsi="Arial" w:cs="Arial"/>
              <w:sz w:val="20"/>
              <w:szCs w:val="20"/>
            </w:rPr>
            <w:t>the</w:t>
          </w:r>
          <w:r w:rsidRPr="001B17EF">
            <w:rPr>
              <w:rFonts w:ascii="Arial" w:hAnsi="Arial" w:cs="Arial"/>
              <w:spacing w:val="-14"/>
              <w:sz w:val="20"/>
              <w:szCs w:val="20"/>
            </w:rPr>
            <w:t xml:space="preserve"> </w:t>
          </w:r>
          <w:r w:rsidRPr="001B17EF">
            <w:rPr>
              <w:rFonts w:ascii="Arial" w:hAnsi="Arial" w:cs="Arial"/>
              <w:sz w:val="20"/>
              <w:szCs w:val="20"/>
            </w:rPr>
            <w:t>occurrence</w:t>
          </w:r>
          <w:r w:rsidRPr="001B17EF">
            <w:rPr>
              <w:rFonts w:ascii="Arial" w:hAnsi="Arial" w:cs="Arial"/>
              <w:spacing w:val="-11"/>
              <w:sz w:val="20"/>
              <w:szCs w:val="20"/>
            </w:rPr>
            <w:t xml:space="preserve"> </w:t>
          </w:r>
          <w:r w:rsidRPr="001B17EF">
            <w:rPr>
              <w:rFonts w:ascii="Arial" w:hAnsi="Arial" w:cs="Arial"/>
              <w:sz w:val="20"/>
              <w:szCs w:val="20"/>
            </w:rPr>
            <w:t>and</w:t>
          </w:r>
          <w:r w:rsidRPr="001B17EF">
            <w:rPr>
              <w:rFonts w:ascii="Arial" w:hAnsi="Arial" w:cs="Arial"/>
              <w:spacing w:val="-13"/>
              <w:sz w:val="20"/>
              <w:szCs w:val="20"/>
            </w:rPr>
            <w:t xml:space="preserve"> </w:t>
          </w:r>
          <w:r w:rsidRPr="001B17EF">
            <w:rPr>
              <w:rFonts w:ascii="Arial" w:hAnsi="Arial" w:cs="Arial"/>
              <w:sz w:val="20"/>
              <w:szCs w:val="20"/>
            </w:rPr>
            <w:t>to</w:t>
          </w:r>
          <w:r w:rsidRPr="001B17EF">
            <w:rPr>
              <w:rFonts w:ascii="Arial" w:hAnsi="Arial" w:cs="Arial"/>
              <w:spacing w:val="-16"/>
              <w:sz w:val="20"/>
              <w:szCs w:val="20"/>
            </w:rPr>
            <w:t xml:space="preserve"> </w:t>
          </w:r>
          <w:r w:rsidRPr="001B17EF">
            <w:rPr>
              <w:rFonts w:ascii="Arial" w:hAnsi="Arial" w:cs="Arial"/>
              <w:sz w:val="20"/>
              <w:szCs w:val="20"/>
            </w:rPr>
            <w:t>prevent the same or a similar event from occurring in the</w:t>
          </w:r>
          <w:r w:rsidRPr="001B17EF">
            <w:rPr>
              <w:rFonts w:ascii="Arial" w:hAnsi="Arial" w:cs="Arial"/>
              <w:spacing w:val="-6"/>
              <w:sz w:val="20"/>
              <w:szCs w:val="20"/>
            </w:rPr>
            <w:t xml:space="preserve"> </w:t>
          </w:r>
          <w:r w:rsidRPr="001B17EF">
            <w:rPr>
              <w:rFonts w:ascii="Arial" w:hAnsi="Arial" w:cs="Arial"/>
              <w:sz w:val="20"/>
              <w:szCs w:val="20"/>
            </w:rPr>
            <w:t>future.</w:t>
          </w:r>
        </w:p>
        <w:p w14:paraId="64467B74" w14:textId="77777777" w:rsidR="001B17EF" w:rsidRPr="001B17EF" w:rsidRDefault="001B17EF" w:rsidP="007011D0">
          <w:pPr>
            <w:widowControl w:val="0"/>
            <w:numPr>
              <w:ilvl w:val="0"/>
              <w:numId w:val="30"/>
            </w:numPr>
            <w:autoSpaceDE w:val="0"/>
            <w:autoSpaceDN w:val="0"/>
            <w:spacing w:before="122"/>
            <w:ind w:left="0"/>
            <w:jc w:val="both"/>
            <w:outlineLvl w:val="1"/>
            <w:rPr>
              <w:rFonts w:ascii="Arial" w:hAnsi="Arial" w:cs="Arial"/>
              <w:b/>
              <w:sz w:val="20"/>
              <w:szCs w:val="20"/>
            </w:rPr>
          </w:pPr>
          <w:bookmarkStart w:id="66" w:name="4._ACCESS."/>
          <w:bookmarkEnd w:id="66"/>
          <w:r w:rsidRPr="001B17EF">
            <w:rPr>
              <w:rFonts w:ascii="Arial" w:hAnsi="Arial" w:cs="Arial"/>
              <w:b/>
              <w:sz w:val="20"/>
              <w:szCs w:val="20"/>
            </w:rPr>
            <w:t>ACCESS.</w:t>
          </w:r>
        </w:p>
        <w:p w14:paraId="7EFB037A" w14:textId="77777777" w:rsidR="001B17EF" w:rsidRPr="001B17EF" w:rsidRDefault="001B17EF" w:rsidP="007011D0">
          <w:pPr>
            <w:widowControl w:val="0"/>
            <w:numPr>
              <w:ilvl w:val="1"/>
              <w:numId w:val="30"/>
            </w:numPr>
            <w:autoSpaceDE w:val="0"/>
            <w:autoSpaceDN w:val="0"/>
            <w:spacing w:before="122"/>
            <w:ind w:left="0" w:hanging="630"/>
            <w:jc w:val="both"/>
            <w:rPr>
              <w:rFonts w:ascii="Arial" w:hAnsi="Arial" w:cs="Arial"/>
              <w:sz w:val="20"/>
              <w:szCs w:val="20"/>
            </w:rPr>
          </w:pPr>
          <w:r w:rsidRPr="001B17EF">
            <w:rPr>
              <w:rFonts w:ascii="Arial" w:hAnsi="Arial" w:cs="Arial"/>
              <w:sz w:val="20"/>
              <w:szCs w:val="20"/>
              <w:u w:val="single"/>
            </w:rPr>
            <w:t>Supplier Personnel Access.</w:t>
          </w:r>
          <w:r w:rsidRPr="001B17EF">
            <w:rPr>
              <w:rFonts w:ascii="Arial" w:hAnsi="Arial" w:cs="Arial"/>
              <w:sz w:val="20"/>
              <w:szCs w:val="20"/>
            </w:rPr>
            <w:t xml:space="preserve">  Supplier will review and verify Supplier Personnel’s need for unescorted physical access or electronic access, including Interactive Remote Access (“IRA”), to Company Confidential Information and Company Property at least once every six (6) months during the term of the Agreement. Supplier will retain evidence of such reviews for two (2) years from the date of each review.</w:t>
          </w:r>
        </w:p>
        <w:p w14:paraId="7EC16690" w14:textId="77777777" w:rsidR="001B17EF" w:rsidRPr="001B17EF" w:rsidRDefault="001B17EF" w:rsidP="007011D0">
          <w:pPr>
            <w:widowControl w:val="0"/>
            <w:numPr>
              <w:ilvl w:val="1"/>
              <w:numId w:val="30"/>
            </w:numPr>
            <w:autoSpaceDE w:val="0"/>
            <w:autoSpaceDN w:val="0"/>
            <w:spacing w:before="122"/>
            <w:ind w:left="0" w:hanging="630"/>
            <w:jc w:val="both"/>
            <w:rPr>
              <w:rFonts w:ascii="Arial" w:hAnsi="Arial" w:cs="Arial"/>
              <w:sz w:val="20"/>
              <w:szCs w:val="20"/>
            </w:rPr>
          </w:pPr>
          <w:r w:rsidRPr="001B17EF">
            <w:rPr>
              <w:rFonts w:ascii="Arial" w:hAnsi="Arial" w:cs="Arial"/>
              <w:sz w:val="20"/>
              <w:szCs w:val="20"/>
              <w:u w:val="single"/>
            </w:rPr>
            <w:t>Access to Company Cyber Assets.</w:t>
          </w:r>
          <w:r w:rsidRPr="001B17EF">
            <w:rPr>
              <w:rFonts w:ascii="Arial" w:hAnsi="Arial" w:cs="Arial"/>
              <w:sz w:val="20"/>
              <w:szCs w:val="20"/>
            </w:rPr>
            <w:t xml:space="preserve"> Supplier and Supplier Personnel will not access or connect to Company Cyber Assets without Company’s prior written authorization, which Company may revoke at any time and for any reason in the exercise of its sole discretion.  The scope of such authorization may be limited by Company, and Supplier and Supplier Personnel must comply at all times with that authorization, in addition to the requirements set forth in the Agreement.</w:t>
          </w:r>
        </w:p>
        <w:p w14:paraId="5C889D45" w14:textId="77777777" w:rsidR="001B17EF" w:rsidRPr="001B17EF" w:rsidRDefault="001B17EF" w:rsidP="007011D0">
          <w:pPr>
            <w:widowControl w:val="0"/>
            <w:numPr>
              <w:ilvl w:val="1"/>
              <w:numId w:val="30"/>
            </w:numPr>
            <w:autoSpaceDE w:val="0"/>
            <w:autoSpaceDN w:val="0"/>
            <w:spacing w:before="122"/>
            <w:ind w:left="0" w:hanging="630"/>
            <w:jc w:val="both"/>
            <w:rPr>
              <w:rFonts w:ascii="Arial" w:hAnsi="Arial" w:cs="Arial"/>
              <w:sz w:val="20"/>
              <w:szCs w:val="20"/>
            </w:rPr>
          </w:pPr>
          <w:r w:rsidRPr="001B17EF">
            <w:rPr>
              <w:rFonts w:ascii="Arial" w:hAnsi="Arial" w:cs="Arial"/>
              <w:sz w:val="20"/>
              <w:szCs w:val="20"/>
              <w:u w:val="single"/>
            </w:rPr>
            <w:t>Access Control Policy.</w:t>
          </w:r>
          <w:r w:rsidRPr="001B17EF">
            <w:rPr>
              <w:rFonts w:ascii="Arial" w:hAnsi="Arial" w:cs="Arial"/>
              <w:sz w:val="20"/>
              <w:szCs w:val="20"/>
            </w:rPr>
            <w:t xml:space="preserve"> Supplier will maintain policies and procedures to address the security of remote and onsite access to Company Information and Company Property, including systems and networks (an “Access Control Policy”), that is consistent with the personnel management requirements of the current revision of NIST Special Publication 800-53, AC-2, PE-2, PS-4, and PS-5, as applicable, and the requirements of this Appendix G (Cybersecurity).</w:t>
          </w:r>
        </w:p>
        <w:p w14:paraId="00063CC2" w14:textId="77777777" w:rsidR="001B17EF" w:rsidRPr="001B17EF" w:rsidRDefault="001B17EF" w:rsidP="007011D0">
          <w:pPr>
            <w:widowControl w:val="0"/>
            <w:numPr>
              <w:ilvl w:val="1"/>
              <w:numId w:val="30"/>
            </w:numPr>
            <w:autoSpaceDE w:val="0"/>
            <w:autoSpaceDN w:val="0"/>
            <w:spacing w:before="122"/>
            <w:ind w:left="0" w:hanging="630"/>
            <w:jc w:val="both"/>
            <w:rPr>
              <w:rFonts w:ascii="Arial" w:hAnsi="Arial" w:cs="Arial"/>
              <w:sz w:val="20"/>
              <w:szCs w:val="20"/>
            </w:rPr>
          </w:pPr>
          <w:r w:rsidRPr="001B17EF">
            <w:rPr>
              <w:rFonts w:ascii="Arial" w:hAnsi="Arial" w:cs="Arial"/>
              <w:sz w:val="20"/>
              <w:szCs w:val="20"/>
              <w:u w:val="single"/>
            </w:rPr>
            <w:t>Required Notification and Revocation.</w:t>
          </w:r>
          <w:r w:rsidRPr="001B17EF">
            <w:rPr>
              <w:rFonts w:ascii="Arial" w:hAnsi="Arial" w:cs="Arial"/>
              <w:sz w:val="20"/>
              <w:szCs w:val="20"/>
            </w:rPr>
            <w:t xml:space="preserve"> Supplier will immediately notify Company Leader, as identified in Company’s vendor management system, in writing, and orally, </w:t>
          </w:r>
          <w:r w:rsidRPr="001B17EF">
            <w:rPr>
              <w:rFonts w:ascii="Arial" w:hAnsi="Arial" w:cs="Arial"/>
              <w:b/>
              <w:bCs/>
              <w:sz w:val="20"/>
              <w:szCs w:val="20"/>
            </w:rPr>
            <w:t>no later than 4 hours</w:t>
          </w:r>
          <w:r w:rsidRPr="001B17EF">
            <w:rPr>
              <w:rFonts w:ascii="Arial" w:hAnsi="Arial" w:cs="Arial"/>
              <w:sz w:val="20"/>
              <w:szCs w:val="20"/>
            </w:rPr>
            <w:t xml:space="preserve"> after any of the events identified in subsections (A) through (G) below so that Company can revoke unescorted physical access and electronic access, including IRA, for such Supplier Personnel.</w:t>
          </w:r>
        </w:p>
        <w:p w14:paraId="0A55860B" w14:textId="77777777" w:rsidR="001B17EF" w:rsidRPr="001B17EF" w:rsidRDefault="001B17EF" w:rsidP="007011D0">
          <w:pPr>
            <w:widowControl w:val="0"/>
            <w:numPr>
              <w:ilvl w:val="0"/>
              <w:numId w:val="37"/>
            </w:numPr>
            <w:autoSpaceDE w:val="0"/>
            <w:autoSpaceDN w:val="0"/>
            <w:spacing w:before="122"/>
            <w:ind w:left="0"/>
            <w:jc w:val="both"/>
            <w:rPr>
              <w:rFonts w:ascii="Arial" w:hAnsi="Arial" w:cs="Arial"/>
              <w:sz w:val="20"/>
              <w:szCs w:val="20"/>
            </w:rPr>
          </w:pPr>
          <w:r w:rsidRPr="001B17EF">
            <w:rPr>
              <w:rFonts w:ascii="Arial" w:hAnsi="Arial" w:cs="Arial"/>
              <w:sz w:val="20"/>
              <w:szCs w:val="20"/>
            </w:rPr>
            <w:t>Any Supplier Personnel no longer requires access to Company Confidential Information or Company Property to furnish the Deliverables, Goods, or Services provided by Supplier;</w:t>
          </w:r>
        </w:p>
        <w:p w14:paraId="0E0403E1" w14:textId="77777777" w:rsidR="001B17EF" w:rsidRPr="001B17EF" w:rsidRDefault="001B17EF" w:rsidP="007011D0">
          <w:pPr>
            <w:widowControl w:val="0"/>
            <w:numPr>
              <w:ilvl w:val="0"/>
              <w:numId w:val="37"/>
            </w:numPr>
            <w:autoSpaceDE w:val="0"/>
            <w:autoSpaceDN w:val="0"/>
            <w:spacing w:before="122"/>
            <w:ind w:left="0"/>
            <w:jc w:val="both"/>
            <w:rPr>
              <w:rFonts w:ascii="Arial" w:hAnsi="Arial" w:cs="Arial"/>
              <w:sz w:val="20"/>
              <w:szCs w:val="20"/>
            </w:rPr>
          </w:pPr>
          <w:r w:rsidRPr="001B17EF">
            <w:rPr>
              <w:rFonts w:ascii="Arial" w:hAnsi="Arial" w:cs="Arial"/>
              <w:sz w:val="20"/>
              <w:szCs w:val="20"/>
            </w:rPr>
            <w:t>Any Supplier Personnel is terminated or suspended or his or her employment is otherwise ended;</w:t>
          </w:r>
        </w:p>
        <w:p w14:paraId="4B15927E" w14:textId="77777777" w:rsidR="001B17EF" w:rsidRPr="001B17EF" w:rsidRDefault="001B17EF" w:rsidP="007011D0">
          <w:pPr>
            <w:widowControl w:val="0"/>
            <w:numPr>
              <w:ilvl w:val="0"/>
              <w:numId w:val="37"/>
            </w:numPr>
            <w:autoSpaceDE w:val="0"/>
            <w:autoSpaceDN w:val="0"/>
            <w:spacing w:before="122"/>
            <w:ind w:left="0"/>
            <w:jc w:val="both"/>
            <w:rPr>
              <w:rFonts w:ascii="Arial" w:hAnsi="Arial" w:cs="Arial"/>
              <w:sz w:val="20"/>
              <w:szCs w:val="20"/>
            </w:rPr>
          </w:pPr>
          <w:r w:rsidRPr="001B17EF">
            <w:rPr>
              <w:rFonts w:ascii="Arial" w:hAnsi="Arial" w:cs="Arial"/>
              <w:sz w:val="20"/>
              <w:szCs w:val="20"/>
            </w:rPr>
            <w:t>Supplier reasonably believes any Supplier Personnel poses a threat to a safe working environment, including to employees, customers, Company Confidential Information or Company Property;</w:t>
          </w:r>
        </w:p>
        <w:p w14:paraId="15A1C58F" w14:textId="77777777" w:rsidR="001B17EF" w:rsidRPr="001B17EF" w:rsidRDefault="001B17EF" w:rsidP="007011D0">
          <w:pPr>
            <w:widowControl w:val="0"/>
            <w:numPr>
              <w:ilvl w:val="0"/>
              <w:numId w:val="37"/>
            </w:numPr>
            <w:autoSpaceDE w:val="0"/>
            <w:autoSpaceDN w:val="0"/>
            <w:spacing w:before="122"/>
            <w:ind w:left="0"/>
            <w:jc w:val="both"/>
            <w:rPr>
              <w:rFonts w:ascii="Arial" w:hAnsi="Arial" w:cs="Arial"/>
              <w:sz w:val="20"/>
              <w:szCs w:val="20"/>
            </w:rPr>
          </w:pPr>
          <w:r w:rsidRPr="001B17EF">
            <w:rPr>
              <w:rFonts w:ascii="Arial" w:hAnsi="Arial" w:cs="Arial"/>
              <w:sz w:val="20"/>
              <w:szCs w:val="20"/>
            </w:rPr>
            <w:t>There are any material adverse changes to any Supplier Personnel’s background history that conflict with such Supplier Personnel’s background report or record, including, without limitation, any information not previously known or reported in such report or record;</w:t>
          </w:r>
        </w:p>
        <w:p w14:paraId="7A24C1C8" w14:textId="77777777" w:rsidR="001B17EF" w:rsidRPr="001B17EF" w:rsidRDefault="001B17EF" w:rsidP="007011D0">
          <w:pPr>
            <w:widowControl w:val="0"/>
            <w:numPr>
              <w:ilvl w:val="0"/>
              <w:numId w:val="37"/>
            </w:numPr>
            <w:autoSpaceDE w:val="0"/>
            <w:autoSpaceDN w:val="0"/>
            <w:spacing w:before="122"/>
            <w:ind w:left="0"/>
            <w:jc w:val="both"/>
            <w:rPr>
              <w:rFonts w:ascii="Arial" w:hAnsi="Arial" w:cs="Arial"/>
              <w:sz w:val="20"/>
              <w:szCs w:val="20"/>
            </w:rPr>
          </w:pPr>
          <w:r w:rsidRPr="001B17EF">
            <w:rPr>
              <w:rFonts w:ascii="Arial" w:hAnsi="Arial" w:cs="Arial"/>
              <w:sz w:val="20"/>
              <w:szCs w:val="20"/>
            </w:rPr>
            <w:lastRenderedPageBreak/>
            <w:t xml:space="preserve">Any Supplier Personnel loses his or her U.S. work authorization; </w:t>
          </w:r>
        </w:p>
        <w:p w14:paraId="6F2B16C1" w14:textId="77777777" w:rsidR="001B17EF" w:rsidRPr="001B17EF" w:rsidRDefault="001B17EF" w:rsidP="007011D0">
          <w:pPr>
            <w:widowControl w:val="0"/>
            <w:numPr>
              <w:ilvl w:val="0"/>
              <w:numId w:val="37"/>
            </w:numPr>
            <w:autoSpaceDE w:val="0"/>
            <w:autoSpaceDN w:val="0"/>
            <w:spacing w:before="122"/>
            <w:ind w:left="0"/>
            <w:jc w:val="both"/>
            <w:rPr>
              <w:rFonts w:ascii="Arial" w:hAnsi="Arial" w:cs="Arial"/>
              <w:sz w:val="20"/>
              <w:szCs w:val="20"/>
            </w:rPr>
          </w:pPr>
          <w:r w:rsidRPr="001B17EF">
            <w:rPr>
              <w:rFonts w:ascii="Arial" w:hAnsi="Arial" w:cs="Arial"/>
              <w:sz w:val="20"/>
              <w:szCs w:val="20"/>
            </w:rPr>
            <w:t>Supplier’s provision of the Deliverables, Goods, or Services is either completed or terminated.</w:t>
          </w:r>
        </w:p>
        <w:p w14:paraId="6314E91D" w14:textId="77777777" w:rsidR="001B17EF" w:rsidRPr="001B17EF" w:rsidRDefault="001B17EF" w:rsidP="007011D0">
          <w:pPr>
            <w:widowControl w:val="0"/>
            <w:numPr>
              <w:ilvl w:val="0"/>
              <w:numId w:val="37"/>
            </w:numPr>
            <w:autoSpaceDE w:val="0"/>
            <w:autoSpaceDN w:val="0"/>
            <w:spacing w:before="122"/>
            <w:ind w:left="0"/>
            <w:jc w:val="both"/>
            <w:rPr>
              <w:rFonts w:ascii="Arial" w:hAnsi="Arial" w:cs="Arial"/>
              <w:sz w:val="20"/>
              <w:szCs w:val="20"/>
            </w:rPr>
          </w:pPr>
          <w:r w:rsidRPr="001B17EF">
            <w:rPr>
              <w:rFonts w:ascii="Arial" w:hAnsi="Arial" w:cs="Arial"/>
              <w:sz w:val="20"/>
              <w:szCs w:val="20"/>
            </w:rPr>
            <w:t xml:space="preserve">Any Supplier Personnel no longer requires unescorted physical access or electronic access, including IRA, to CIP Assets, or no longer meets the requirements for unescorted physical access or electronic access, including IRA, as set forth in Appendix E (Company Access and Security Checks). </w:t>
          </w:r>
        </w:p>
        <w:p w14:paraId="343FF93E" w14:textId="77777777" w:rsidR="001B17EF" w:rsidRPr="001B17EF" w:rsidRDefault="001B17EF" w:rsidP="007011D0">
          <w:pPr>
            <w:spacing w:before="122"/>
            <w:contextualSpacing/>
            <w:jc w:val="both"/>
            <w:rPr>
              <w:rFonts w:ascii="Arial" w:hAnsi="Arial" w:cs="Arial"/>
              <w:sz w:val="20"/>
              <w:szCs w:val="20"/>
            </w:rPr>
          </w:pPr>
        </w:p>
        <w:p w14:paraId="15499518" w14:textId="77777777" w:rsidR="001B17EF" w:rsidRPr="001B17EF" w:rsidRDefault="001B17EF" w:rsidP="007011D0">
          <w:pPr>
            <w:numPr>
              <w:ilvl w:val="1"/>
              <w:numId w:val="30"/>
            </w:numPr>
            <w:spacing w:before="1" w:after="120" w:line="259" w:lineRule="auto"/>
            <w:ind w:left="0"/>
            <w:jc w:val="both"/>
            <w:rPr>
              <w:rFonts w:ascii="Arial" w:hAnsi="Arial" w:cs="Arial"/>
              <w:sz w:val="20"/>
              <w:szCs w:val="20"/>
            </w:rPr>
          </w:pPr>
          <w:r w:rsidRPr="001B17EF">
            <w:rPr>
              <w:rFonts w:ascii="Arial" w:hAnsi="Arial" w:cs="Arial"/>
              <w:sz w:val="20"/>
              <w:szCs w:val="20"/>
              <w:u w:val="single"/>
            </w:rPr>
            <w:t>Access Revocation.</w:t>
          </w:r>
          <w:r w:rsidRPr="001B17EF">
            <w:rPr>
              <w:rFonts w:ascii="Arial" w:hAnsi="Arial" w:cs="Arial"/>
              <w:sz w:val="20"/>
              <w:szCs w:val="20"/>
            </w:rPr>
            <w:t xml:space="preserve">  Supplier will return to Company any Company Property including, but not limited to, Company photo ID badge, keys, parking pass, documents, laptop or other Company device in the possession of such Supplier Personnel no later than one day after the events identified in subsections (A) through (G) of Section 4.4 (Required Notification and Revocation). </w:t>
          </w:r>
          <w:bookmarkStart w:id="67" w:name="4.2._Access_by_Supplier_Personnel.__Supp"/>
          <w:bookmarkStart w:id="68" w:name="4.3._Access_Control_Policy._Supplier_wil"/>
          <w:bookmarkStart w:id="69" w:name="4.4._Notification_and_Revocation._Suppli"/>
          <w:bookmarkStart w:id="70" w:name="A._Any_Supplier_Personnel_no_longer_requ"/>
          <w:bookmarkStart w:id="71" w:name="B._Any_Supplier_Personnel_is_terminated_"/>
          <w:bookmarkStart w:id="72" w:name="C._Supplier_reasonably_believes_any_Supp"/>
          <w:bookmarkStart w:id="73" w:name="D._There_are_any_material_adverse_change"/>
          <w:bookmarkStart w:id="74" w:name="E._Any_Supplier_Personnel_loses_his_or_h"/>
          <w:bookmarkStart w:id="75" w:name="F._Supplier’s_provision_of_the_Deliverab"/>
          <w:bookmarkEnd w:id="67"/>
          <w:bookmarkEnd w:id="68"/>
          <w:bookmarkEnd w:id="69"/>
          <w:bookmarkEnd w:id="70"/>
          <w:bookmarkEnd w:id="71"/>
          <w:bookmarkEnd w:id="72"/>
          <w:bookmarkEnd w:id="73"/>
          <w:bookmarkEnd w:id="74"/>
          <w:bookmarkEnd w:id="75"/>
        </w:p>
        <w:p w14:paraId="42E97DD4" w14:textId="77777777" w:rsidR="001B17EF" w:rsidRPr="001B17EF" w:rsidRDefault="001B17EF" w:rsidP="007011D0">
          <w:pPr>
            <w:widowControl w:val="0"/>
            <w:numPr>
              <w:ilvl w:val="0"/>
              <w:numId w:val="30"/>
            </w:numPr>
            <w:autoSpaceDE w:val="0"/>
            <w:autoSpaceDN w:val="0"/>
            <w:ind w:left="0"/>
            <w:jc w:val="both"/>
            <w:outlineLvl w:val="1"/>
            <w:rPr>
              <w:rFonts w:ascii="Arial" w:hAnsi="Arial" w:cs="Arial"/>
              <w:b/>
              <w:sz w:val="20"/>
              <w:szCs w:val="20"/>
            </w:rPr>
          </w:pPr>
          <w:bookmarkStart w:id="76" w:name="5._AUTHENTICATION;_AUTHORIZATION."/>
          <w:bookmarkEnd w:id="76"/>
          <w:r w:rsidRPr="001B17EF">
            <w:rPr>
              <w:rFonts w:ascii="Arial" w:hAnsi="Arial" w:cs="Arial"/>
              <w:b/>
              <w:sz w:val="20"/>
              <w:szCs w:val="20"/>
            </w:rPr>
            <w:t>AUTHENTICATION;</w:t>
          </w:r>
          <w:r w:rsidRPr="001B17EF">
            <w:rPr>
              <w:rFonts w:ascii="Arial" w:hAnsi="Arial" w:cs="Arial"/>
              <w:b/>
              <w:spacing w:val="-1"/>
              <w:sz w:val="20"/>
              <w:szCs w:val="20"/>
            </w:rPr>
            <w:t xml:space="preserve"> </w:t>
          </w:r>
          <w:r w:rsidRPr="001B17EF">
            <w:rPr>
              <w:rFonts w:ascii="Arial" w:hAnsi="Arial" w:cs="Arial"/>
              <w:b/>
              <w:sz w:val="20"/>
              <w:szCs w:val="20"/>
            </w:rPr>
            <w:t>AUTHORIZATION.</w:t>
          </w:r>
        </w:p>
        <w:p w14:paraId="128D0C21" w14:textId="77777777" w:rsidR="001B17EF" w:rsidRPr="001B17EF" w:rsidRDefault="001B17EF" w:rsidP="007011D0">
          <w:pPr>
            <w:widowControl w:val="0"/>
            <w:numPr>
              <w:ilvl w:val="1"/>
              <w:numId w:val="30"/>
            </w:numPr>
            <w:autoSpaceDE w:val="0"/>
            <w:autoSpaceDN w:val="0"/>
            <w:ind w:left="0"/>
            <w:jc w:val="both"/>
            <w:rPr>
              <w:rFonts w:ascii="Arial" w:hAnsi="Arial" w:cs="Arial"/>
              <w:sz w:val="20"/>
              <w:szCs w:val="20"/>
            </w:rPr>
          </w:pPr>
          <w:bookmarkStart w:id="77" w:name="5.1._Supplier_will_document_the_Delivera"/>
          <w:bookmarkEnd w:id="77"/>
          <w:r w:rsidRPr="001B17EF">
            <w:rPr>
              <w:rFonts w:ascii="Arial" w:hAnsi="Arial" w:cs="Arial"/>
              <w:sz w:val="20"/>
              <w:szCs w:val="20"/>
            </w:rPr>
            <w:t xml:space="preserve">Supplier will integrate their access and authorization service with the Company’s authentication provider, i.e.; Ping, a single sign-on service, for Company managed access or revocation. </w:t>
          </w:r>
        </w:p>
        <w:p w14:paraId="481706DC" w14:textId="77777777" w:rsidR="001B17EF" w:rsidRPr="001B17EF" w:rsidRDefault="001B17EF" w:rsidP="007011D0">
          <w:pPr>
            <w:widowControl w:val="0"/>
            <w:numPr>
              <w:ilvl w:val="1"/>
              <w:numId w:val="30"/>
            </w:numPr>
            <w:autoSpaceDE w:val="0"/>
            <w:autoSpaceDN w:val="0"/>
            <w:spacing w:before="119"/>
            <w:ind w:left="0" w:hanging="630"/>
            <w:jc w:val="both"/>
            <w:rPr>
              <w:rFonts w:ascii="Arial" w:hAnsi="Arial" w:cs="Arial"/>
              <w:sz w:val="20"/>
              <w:szCs w:val="20"/>
            </w:rPr>
          </w:pPr>
          <w:r w:rsidRPr="001B17EF">
            <w:rPr>
              <w:rFonts w:ascii="Arial" w:hAnsi="Arial" w:cs="Arial"/>
              <w:sz w:val="20"/>
              <w:szCs w:val="20"/>
            </w:rPr>
            <w:t>Supplier will document the Deliverables, Goods, and Services levels, methods, and capabilities for authentication and</w:t>
          </w:r>
          <w:r w:rsidRPr="001B17EF">
            <w:rPr>
              <w:rFonts w:ascii="Arial" w:hAnsi="Arial" w:cs="Arial"/>
              <w:spacing w:val="-4"/>
              <w:sz w:val="20"/>
              <w:szCs w:val="20"/>
            </w:rPr>
            <w:t xml:space="preserve"> </w:t>
          </w:r>
          <w:r w:rsidRPr="001B17EF">
            <w:rPr>
              <w:rFonts w:ascii="Arial" w:hAnsi="Arial" w:cs="Arial"/>
              <w:sz w:val="20"/>
              <w:szCs w:val="20"/>
            </w:rPr>
            <w:t>authorization.</w:t>
          </w:r>
        </w:p>
        <w:p w14:paraId="366EFA97" w14:textId="77777777" w:rsidR="001B17EF" w:rsidRPr="001B17EF" w:rsidRDefault="001B17EF" w:rsidP="007011D0">
          <w:pPr>
            <w:widowControl w:val="0"/>
            <w:numPr>
              <w:ilvl w:val="1"/>
              <w:numId w:val="30"/>
            </w:numPr>
            <w:autoSpaceDE w:val="0"/>
            <w:autoSpaceDN w:val="0"/>
            <w:spacing w:before="120"/>
            <w:ind w:left="0" w:hanging="630"/>
            <w:jc w:val="both"/>
            <w:rPr>
              <w:rFonts w:ascii="Arial" w:hAnsi="Arial" w:cs="Arial"/>
              <w:sz w:val="20"/>
              <w:szCs w:val="20"/>
            </w:rPr>
          </w:pPr>
          <w:bookmarkStart w:id="78" w:name="5.2._Supplier_will_provide_a_method_for_"/>
          <w:bookmarkEnd w:id="78"/>
          <w:r w:rsidRPr="001B17EF">
            <w:rPr>
              <w:rFonts w:ascii="Arial" w:hAnsi="Arial" w:cs="Arial"/>
              <w:sz w:val="20"/>
              <w:szCs w:val="20"/>
            </w:rPr>
            <w:t>Supplier will provide a method for defining user and process accounts, access and security permissions, and applications with roles based access control</w:t>
          </w:r>
          <w:r w:rsidRPr="001B17EF">
            <w:rPr>
              <w:rFonts w:ascii="Arial" w:hAnsi="Arial" w:cs="Arial"/>
              <w:spacing w:val="-12"/>
              <w:sz w:val="20"/>
              <w:szCs w:val="20"/>
            </w:rPr>
            <w:t xml:space="preserve"> </w:t>
          </w:r>
          <w:r w:rsidRPr="001B17EF">
            <w:rPr>
              <w:rFonts w:ascii="Arial" w:hAnsi="Arial" w:cs="Arial"/>
              <w:sz w:val="20"/>
              <w:szCs w:val="20"/>
            </w:rPr>
            <w:t>capability.</w:t>
          </w:r>
        </w:p>
        <w:p w14:paraId="5A90566F" w14:textId="77777777" w:rsidR="001B17EF" w:rsidRPr="001B17EF" w:rsidRDefault="001B17EF" w:rsidP="007011D0">
          <w:pPr>
            <w:widowControl w:val="0"/>
            <w:numPr>
              <w:ilvl w:val="1"/>
              <w:numId w:val="30"/>
            </w:numPr>
            <w:autoSpaceDE w:val="0"/>
            <w:autoSpaceDN w:val="0"/>
            <w:spacing w:before="121"/>
            <w:ind w:left="0" w:hanging="630"/>
            <w:jc w:val="both"/>
            <w:rPr>
              <w:rFonts w:ascii="Arial" w:hAnsi="Arial" w:cs="Arial"/>
              <w:sz w:val="20"/>
              <w:szCs w:val="20"/>
            </w:rPr>
          </w:pPr>
          <w:bookmarkStart w:id="79" w:name="5.3._Supplier_will_provide_a_method_for_"/>
          <w:bookmarkEnd w:id="79"/>
          <w:r w:rsidRPr="001B17EF">
            <w:rPr>
              <w:rFonts w:ascii="Arial" w:hAnsi="Arial" w:cs="Arial"/>
              <w:sz w:val="20"/>
              <w:szCs w:val="20"/>
            </w:rPr>
            <w:t>Supplier will provide a method for protecting against unauthorized privilege</w:t>
          </w:r>
          <w:r w:rsidRPr="001B17EF">
            <w:rPr>
              <w:rFonts w:ascii="Arial" w:hAnsi="Arial" w:cs="Arial"/>
              <w:spacing w:val="-17"/>
              <w:sz w:val="20"/>
              <w:szCs w:val="20"/>
            </w:rPr>
            <w:t xml:space="preserve"> </w:t>
          </w:r>
          <w:r w:rsidRPr="001B17EF">
            <w:rPr>
              <w:rFonts w:ascii="Arial" w:hAnsi="Arial" w:cs="Arial"/>
              <w:sz w:val="20"/>
              <w:szCs w:val="20"/>
            </w:rPr>
            <w:t>escalation.</w:t>
          </w:r>
        </w:p>
        <w:p w14:paraId="6E50C985" w14:textId="77777777" w:rsidR="001B17EF" w:rsidRPr="001B17EF" w:rsidRDefault="001B17EF" w:rsidP="007011D0">
          <w:pPr>
            <w:widowControl w:val="0"/>
            <w:numPr>
              <w:ilvl w:val="1"/>
              <w:numId w:val="30"/>
            </w:numPr>
            <w:autoSpaceDE w:val="0"/>
            <w:autoSpaceDN w:val="0"/>
            <w:spacing w:before="119"/>
            <w:ind w:left="0" w:hanging="630"/>
            <w:jc w:val="both"/>
            <w:rPr>
              <w:rFonts w:ascii="Arial" w:hAnsi="Arial" w:cs="Arial"/>
              <w:sz w:val="20"/>
              <w:szCs w:val="20"/>
            </w:rPr>
          </w:pPr>
          <w:bookmarkStart w:id="80" w:name="5.4._Supplier_will_verify_and_provide_do"/>
          <w:bookmarkEnd w:id="80"/>
          <w:r w:rsidRPr="001B17EF">
            <w:rPr>
              <w:rFonts w:ascii="Arial" w:hAnsi="Arial" w:cs="Arial"/>
              <w:sz w:val="20"/>
              <w:szCs w:val="20"/>
            </w:rPr>
            <w:t>Supplier will verify and provide documentation for the Deliverables, Goods, and Services attesting that undocumented or unauthorized logging or control functions are not installed (e.g., key loggers, software to activate cameras and microphones, remote or autonomous command and control capabilities,</w:t>
          </w:r>
          <w:r w:rsidRPr="001B17EF">
            <w:rPr>
              <w:rFonts w:ascii="Arial" w:hAnsi="Arial" w:cs="Arial"/>
              <w:spacing w:val="-2"/>
              <w:sz w:val="20"/>
              <w:szCs w:val="20"/>
            </w:rPr>
            <w:t xml:space="preserve"> </w:t>
          </w:r>
          <w:r w:rsidRPr="001B17EF">
            <w:rPr>
              <w:rFonts w:ascii="Arial" w:hAnsi="Arial" w:cs="Arial"/>
              <w:sz w:val="20"/>
              <w:szCs w:val="20"/>
            </w:rPr>
            <w:t>etc.).</w:t>
          </w:r>
        </w:p>
        <w:p w14:paraId="2C4FF46B" w14:textId="77777777" w:rsidR="001B17EF" w:rsidRPr="001B17EF" w:rsidRDefault="001B17EF" w:rsidP="007011D0">
          <w:pPr>
            <w:widowControl w:val="0"/>
            <w:numPr>
              <w:ilvl w:val="1"/>
              <w:numId w:val="30"/>
            </w:numPr>
            <w:autoSpaceDE w:val="0"/>
            <w:autoSpaceDN w:val="0"/>
            <w:spacing w:before="121"/>
            <w:ind w:left="0" w:hanging="630"/>
            <w:jc w:val="both"/>
            <w:rPr>
              <w:rFonts w:ascii="Arial" w:hAnsi="Arial" w:cs="Arial"/>
              <w:sz w:val="20"/>
              <w:szCs w:val="20"/>
            </w:rPr>
          </w:pPr>
          <w:bookmarkStart w:id="81" w:name="5.5._Supplier_will_document_all_accounts"/>
          <w:bookmarkEnd w:id="81"/>
          <w:r w:rsidRPr="001B17EF">
            <w:rPr>
              <w:rFonts w:ascii="Arial" w:hAnsi="Arial" w:cs="Arial"/>
              <w:sz w:val="20"/>
              <w:szCs w:val="20"/>
            </w:rPr>
            <w:t xml:space="preserve">Supplier will document all accounts (including, but not limited to, generic and/or default) and identify those that need to be active for proper operation of the Deliverables, Goods, </w:t>
          </w:r>
          <w:r w:rsidRPr="001B17EF">
            <w:rPr>
              <w:rFonts w:ascii="Arial" w:hAnsi="Arial" w:cs="Arial"/>
              <w:spacing w:val="-3"/>
              <w:sz w:val="20"/>
              <w:szCs w:val="20"/>
            </w:rPr>
            <w:t xml:space="preserve">and </w:t>
          </w:r>
          <w:r w:rsidRPr="001B17EF">
            <w:rPr>
              <w:rFonts w:ascii="Arial" w:hAnsi="Arial" w:cs="Arial"/>
              <w:sz w:val="20"/>
              <w:szCs w:val="20"/>
            </w:rPr>
            <w:t>Services.</w:t>
          </w:r>
        </w:p>
        <w:p w14:paraId="12608584" w14:textId="77777777" w:rsidR="001B17EF" w:rsidRPr="001B17EF" w:rsidRDefault="001B17EF" w:rsidP="007011D0">
          <w:pPr>
            <w:widowControl w:val="0"/>
            <w:numPr>
              <w:ilvl w:val="1"/>
              <w:numId w:val="30"/>
            </w:numPr>
            <w:autoSpaceDE w:val="0"/>
            <w:autoSpaceDN w:val="0"/>
            <w:spacing w:before="119"/>
            <w:ind w:left="0" w:hanging="630"/>
            <w:jc w:val="both"/>
            <w:rPr>
              <w:rFonts w:ascii="Arial" w:hAnsi="Arial" w:cs="Arial"/>
              <w:sz w:val="20"/>
              <w:szCs w:val="20"/>
            </w:rPr>
          </w:pPr>
          <w:bookmarkStart w:id="82" w:name="5.6._Supplier_will_change_default_accoun"/>
          <w:bookmarkEnd w:id="82"/>
          <w:r w:rsidRPr="001B17EF">
            <w:rPr>
              <w:rFonts w:ascii="Arial" w:hAnsi="Arial" w:cs="Arial"/>
              <w:sz w:val="20"/>
              <w:szCs w:val="20"/>
            </w:rPr>
            <w:t>Supplier will change default account settings to Company-specific settings (e.g., length, complexity,</w:t>
          </w:r>
          <w:r w:rsidRPr="001B17EF">
            <w:rPr>
              <w:rFonts w:ascii="Arial" w:hAnsi="Arial" w:cs="Arial"/>
              <w:spacing w:val="-4"/>
              <w:sz w:val="20"/>
              <w:szCs w:val="20"/>
            </w:rPr>
            <w:t xml:space="preserve"> </w:t>
          </w:r>
          <w:r w:rsidRPr="001B17EF">
            <w:rPr>
              <w:rFonts w:ascii="Arial" w:hAnsi="Arial" w:cs="Arial"/>
              <w:sz w:val="20"/>
              <w:szCs w:val="20"/>
            </w:rPr>
            <w:t>history,</w:t>
          </w:r>
          <w:r w:rsidRPr="001B17EF">
            <w:rPr>
              <w:rFonts w:ascii="Arial" w:hAnsi="Arial" w:cs="Arial"/>
              <w:spacing w:val="-4"/>
              <w:sz w:val="20"/>
              <w:szCs w:val="20"/>
            </w:rPr>
            <w:t xml:space="preserve"> </w:t>
          </w:r>
          <w:r w:rsidRPr="001B17EF">
            <w:rPr>
              <w:rFonts w:ascii="Arial" w:hAnsi="Arial" w:cs="Arial"/>
              <w:sz w:val="20"/>
              <w:szCs w:val="20"/>
            </w:rPr>
            <w:t>and</w:t>
          </w:r>
          <w:r w:rsidRPr="001B17EF">
            <w:rPr>
              <w:rFonts w:ascii="Arial" w:hAnsi="Arial" w:cs="Arial"/>
              <w:spacing w:val="-8"/>
              <w:sz w:val="20"/>
              <w:szCs w:val="20"/>
            </w:rPr>
            <w:t xml:space="preserve"> </w:t>
          </w:r>
          <w:r w:rsidRPr="001B17EF">
            <w:rPr>
              <w:rFonts w:ascii="Arial" w:hAnsi="Arial" w:cs="Arial"/>
              <w:sz w:val="20"/>
              <w:szCs w:val="20"/>
            </w:rPr>
            <w:t>configurations)</w:t>
          </w:r>
          <w:r w:rsidRPr="001B17EF">
            <w:rPr>
              <w:rFonts w:ascii="Arial" w:hAnsi="Arial" w:cs="Arial"/>
              <w:spacing w:val="-4"/>
              <w:sz w:val="20"/>
              <w:szCs w:val="20"/>
            </w:rPr>
            <w:t xml:space="preserve"> </w:t>
          </w:r>
          <w:r w:rsidRPr="001B17EF">
            <w:rPr>
              <w:rFonts w:ascii="Arial" w:hAnsi="Arial" w:cs="Arial"/>
              <w:sz w:val="20"/>
              <w:szCs w:val="20"/>
            </w:rPr>
            <w:t>or</w:t>
          </w:r>
          <w:r w:rsidRPr="001B17EF">
            <w:rPr>
              <w:rFonts w:ascii="Arial" w:hAnsi="Arial" w:cs="Arial"/>
              <w:spacing w:val="-5"/>
              <w:sz w:val="20"/>
              <w:szCs w:val="20"/>
            </w:rPr>
            <w:t xml:space="preserve"> </w:t>
          </w:r>
          <w:r w:rsidRPr="001B17EF">
            <w:rPr>
              <w:rFonts w:ascii="Arial" w:hAnsi="Arial" w:cs="Arial"/>
              <w:sz w:val="20"/>
              <w:szCs w:val="20"/>
            </w:rPr>
            <w:t>support</w:t>
          </w:r>
          <w:r w:rsidRPr="001B17EF">
            <w:rPr>
              <w:rFonts w:ascii="Arial" w:hAnsi="Arial" w:cs="Arial"/>
              <w:spacing w:val="-2"/>
              <w:sz w:val="20"/>
              <w:szCs w:val="20"/>
            </w:rPr>
            <w:t xml:space="preserve"> </w:t>
          </w:r>
          <w:r w:rsidRPr="001B17EF">
            <w:rPr>
              <w:rFonts w:ascii="Arial" w:hAnsi="Arial" w:cs="Arial"/>
              <w:sz w:val="20"/>
              <w:szCs w:val="20"/>
            </w:rPr>
            <w:t>Company</w:t>
          </w:r>
          <w:r w:rsidRPr="001B17EF">
            <w:rPr>
              <w:rFonts w:ascii="Arial" w:hAnsi="Arial" w:cs="Arial"/>
              <w:spacing w:val="-6"/>
              <w:sz w:val="20"/>
              <w:szCs w:val="20"/>
            </w:rPr>
            <w:t xml:space="preserve"> </w:t>
          </w:r>
          <w:r w:rsidRPr="001B17EF">
            <w:rPr>
              <w:rFonts w:ascii="Arial" w:hAnsi="Arial" w:cs="Arial"/>
              <w:sz w:val="20"/>
              <w:szCs w:val="20"/>
            </w:rPr>
            <w:t>in</w:t>
          </w:r>
          <w:r w:rsidRPr="001B17EF">
            <w:rPr>
              <w:rFonts w:ascii="Arial" w:hAnsi="Arial" w:cs="Arial"/>
              <w:spacing w:val="-5"/>
              <w:sz w:val="20"/>
              <w:szCs w:val="20"/>
            </w:rPr>
            <w:t xml:space="preserve"> </w:t>
          </w:r>
          <w:r w:rsidRPr="001B17EF">
            <w:rPr>
              <w:rFonts w:ascii="Arial" w:hAnsi="Arial" w:cs="Arial"/>
              <w:sz w:val="20"/>
              <w:szCs w:val="20"/>
            </w:rPr>
            <w:t>these</w:t>
          </w:r>
          <w:r w:rsidRPr="001B17EF">
            <w:rPr>
              <w:rFonts w:ascii="Arial" w:hAnsi="Arial" w:cs="Arial"/>
              <w:spacing w:val="-6"/>
              <w:sz w:val="20"/>
              <w:szCs w:val="20"/>
            </w:rPr>
            <w:t xml:space="preserve"> </w:t>
          </w:r>
          <w:r w:rsidRPr="001B17EF">
            <w:rPr>
              <w:rFonts w:ascii="Arial" w:hAnsi="Arial" w:cs="Arial"/>
              <w:sz w:val="20"/>
              <w:szCs w:val="20"/>
            </w:rPr>
            <w:t>changes.</w:t>
          </w:r>
          <w:r w:rsidRPr="001B17EF">
            <w:rPr>
              <w:rFonts w:ascii="Arial" w:hAnsi="Arial" w:cs="Arial"/>
              <w:spacing w:val="-4"/>
              <w:sz w:val="20"/>
              <w:szCs w:val="20"/>
            </w:rPr>
            <w:t xml:space="preserve"> </w:t>
          </w:r>
          <w:r w:rsidRPr="001B17EF">
            <w:rPr>
              <w:rFonts w:ascii="Arial" w:hAnsi="Arial" w:cs="Arial"/>
              <w:sz w:val="20"/>
              <w:szCs w:val="20"/>
            </w:rPr>
            <w:t>Supplier</w:t>
          </w:r>
          <w:r w:rsidRPr="001B17EF">
            <w:rPr>
              <w:rFonts w:ascii="Arial" w:hAnsi="Arial" w:cs="Arial"/>
              <w:spacing w:val="-2"/>
              <w:sz w:val="20"/>
              <w:szCs w:val="20"/>
            </w:rPr>
            <w:t xml:space="preserve"> </w:t>
          </w:r>
          <w:r w:rsidRPr="001B17EF">
            <w:rPr>
              <w:rFonts w:ascii="Arial" w:hAnsi="Arial" w:cs="Arial"/>
              <w:sz w:val="20"/>
              <w:szCs w:val="20"/>
            </w:rPr>
            <w:t>will</w:t>
          </w:r>
          <w:r w:rsidRPr="001B17EF">
            <w:rPr>
              <w:rFonts w:ascii="Arial" w:hAnsi="Arial" w:cs="Arial"/>
              <w:spacing w:val="-2"/>
              <w:sz w:val="20"/>
              <w:szCs w:val="20"/>
            </w:rPr>
            <w:t xml:space="preserve"> </w:t>
          </w:r>
          <w:r w:rsidRPr="001B17EF">
            <w:rPr>
              <w:rFonts w:ascii="Arial" w:hAnsi="Arial" w:cs="Arial"/>
              <w:sz w:val="20"/>
              <w:szCs w:val="20"/>
            </w:rPr>
            <w:t>not publish changed account information. Supplier will provide new account information to the Company via a protected</w:t>
          </w:r>
          <w:r w:rsidRPr="001B17EF">
            <w:rPr>
              <w:rFonts w:ascii="Arial" w:hAnsi="Arial" w:cs="Arial"/>
              <w:spacing w:val="-4"/>
              <w:sz w:val="20"/>
              <w:szCs w:val="20"/>
            </w:rPr>
            <w:t xml:space="preserve"> </w:t>
          </w:r>
          <w:r w:rsidRPr="001B17EF">
            <w:rPr>
              <w:rFonts w:ascii="Arial" w:hAnsi="Arial" w:cs="Arial"/>
              <w:sz w:val="20"/>
              <w:szCs w:val="20"/>
            </w:rPr>
            <w:t>mechanism.</w:t>
          </w:r>
        </w:p>
        <w:p w14:paraId="1BEEC7DC" w14:textId="77777777" w:rsidR="001B17EF" w:rsidRPr="001B17EF" w:rsidRDefault="001B17EF" w:rsidP="007011D0">
          <w:pPr>
            <w:widowControl w:val="0"/>
            <w:numPr>
              <w:ilvl w:val="1"/>
              <w:numId w:val="30"/>
            </w:numPr>
            <w:autoSpaceDE w:val="0"/>
            <w:autoSpaceDN w:val="0"/>
            <w:spacing w:before="121"/>
            <w:ind w:left="0" w:hanging="630"/>
            <w:jc w:val="both"/>
            <w:rPr>
              <w:rFonts w:ascii="Arial" w:hAnsi="Arial" w:cs="Arial"/>
              <w:sz w:val="20"/>
              <w:szCs w:val="20"/>
            </w:rPr>
          </w:pPr>
          <w:bookmarkStart w:id="83" w:name="5.7._Prior_to_delivery_of_the_Deliverabl"/>
          <w:bookmarkEnd w:id="83"/>
          <w:r w:rsidRPr="001B17EF">
            <w:rPr>
              <w:rFonts w:ascii="Arial" w:hAnsi="Arial" w:cs="Arial"/>
              <w:sz w:val="20"/>
              <w:szCs w:val="20"/>
            </w:rPr>
            <w:t>Prior to delivery of the Deliverables, Goods, and Services to Company, Supplier will remove or disable any accounts that are not needed for normal or maintenance operations of the Deliverables, Goods, and</w:t>
          </w:r>
          <w:r w:rsidRPr="001B17EF">
            <w:rPr>
              <w:rFonts w:ascii="Arial" w:hAnsi="Arial" w:cs="Arial"/>
              <w:spacing w:val="2"/>
              <w:sz w:val="20"/>
              <w:szCs w:val="20"/>
            </w:rPr>
            <w:t xml:space="preserve"> </w:t>
          </w:r>
          <w:r w:rsidRPr="001B17EF">
            <w:rPr>
              <w:rFonts w:ascii="Arial" w:hAnsi="Arial" w:cs="Arial"/>
              <w:sz w:val="20"/>
              <w:szCs w:val="20"/>
            </w:rPr>
            <w:t>Services.</w:t>
          </w:r>
        </w:p>
        <w:p w14:paraId="32761186" w14:textId="77777777" w:rsidR="001B17EF" w:rsidRPr="001B17EF" w:rsidRDefault="001B17EF" w:rsidP="007011D0">
          <w:pPr>
            <w:widowControl w:val="0"/>
            <w:numPr>
              <w:ilvl w:val="1"/>
              <w:numId w:val="30"/>
            </w:numPr>
            <w:autoSpaceDE w:val="0"/>
            <w:autoSpaceDN w:val="0"/>
            <w:spacing w:before="119"/>
            <w:ind w:left="0" w:hanging="630"/>
            <w:jc w:val="both"/>
            <w:rPr>
              <w:rFonts w:ascii="Arial" w:hAnsi="Arial" w:cs="Arial"/>
              <w:sz w:val="20"/>
              <w:szCs w:val="20"/>
            </w:rPr>
          </w:pPr>
          <w:bookmarkStart w:id="84" w:name="5.8._Supplier_will_protect_credentials,_"/>
          <w:bookmarkEnd w:id="84"/>
          <w:r w:rsidRPr="001B17EF">
            <w:rPr>
              <w:rFonts w:ascii="Arial" w:hAnsi="Arial" w:cs="Arial"/>
              <w:sz w:val="20"/>
              <w:szCs w:val="20"/>
            </w:rPr>
            <w:t>Supplier</w:t>
          </w:r>
          <w:r w:rsidRPr="001B17EF">
            <w:rPr>
              <w:rFonts w:ascii="Arial" w:hAnsi="Arial" w:cs="Arial"/>
              <w:spacing w:val="-8"/>
              <w:sz w:val="20"/>
              <w:szCs w:val="20"/>
            </w:rPr>
            <w:t xml:space="preserve"> </w:t>
          </w:r>
          <w:r w:rsidRPr="001B17EF">
            <w:rPr>
              <w:rFonts w:ascii="Arial" w:hAnsi="Arial" w:cs="Arial"/>
              <w:sz w:val="20"/>
              <w:szCs w:val="20"/>
            </w:rPr>
            <w:t>will</w:t>
          </w:r>
          <w:r w:rsidRPr="001B17EF">
            <w:rPr>
              <w:rFonts w:ascii="Arial" w:hAnsi="Arial" w:cs="Arial"/>
              <w:spacing w:val="-8"/>
              <w:sz w:val="20"/>
              <w:szCs w:val="20"/>
            </w:rPr>
            <w:t xml:space="preserve"> </w:t>
          </w:r>
          <w:r w:rsidRPr="001B17EF">
            <w:rPr>
              <w:rFonts w:ascii="Arial" w:hAnsi="Arial" w:cs="Arial"/>
              <w:sz w:val="20"/>
              <w:szCs w:val="20"/>
            </w:rPr>
            <w:t>protect</w:t>
          </w:r>
          <w:r w:rsidRPr="001B17EF">
            <w:rPr>
              <w:rFonts w:ascii="Arial" w:hAnsi="Arial" w:cs="Arial"/>
              <w:spacing w:val="-9"/>
              <w:sz w:val="20"/>
              <w:szCs w:val="20"/>
            </w:rPr>
            <w:t xml:space="preserve"> </w:t>
          </w:r>
          <w:r w:rsidRPr="001B17EF">
            <w:rPr>
              <w:rFonts w:ascii="Arial" w:hAnsi="Arial" w:cs="Arial"/>
              <w:sz w:val="20"/>
              <w:szCs w:val="20"/>
            </w:rPr>
            <w:t>credentials,</w:t>
          </w:r>
          <w:r w:rsidRPr="001B17EF">
            <w:rPr>
              <w:rFonts w:ascii="Arial" w:hAnsi="Arial" w:cs="Arial"/>
              <w:spacing w:val="-7"/>
              <w:sz w:val="20"/>
              <w:szCs w:val="20"/>
            </w:rPr>
            <w:t xml:space="preserve"> </w:t>
          </w:r>
          <w:r w:rsidRPr="001B17EF">
            <w:rPr>
              <w:rFonts w:ascii="Arial" w:hAnsi="Arial" w:cs="Arial"/>
              <w:sz w:val="20"/>
              <w:szCs w:val="20"/>
            </w:rPr>
            <w:t>including</w:t>
          </w:r>
          <w:r w:rsidRPr="001B17EF">
            <w:rPr>
              <w:rFonts w:ascii="Arial" w:hAnsi="Arial" w:cs="Arial"/>
              <w:spacing w:val="-8"/>
              <w:sz w:val="20"/>
              <w:szCs w:val="20"/>
            </w:rPr>
            <w:t xml:space="preserve"> </w:t>
          </w:r>
          <w:r w:rsidRPr="001B17EF">
            <w:rPr>
              <w:rFonts w:ascii="Arial" w:hAnsi="Arial" w:cs="Arial"/>
              <w:sz w:val="20"/>
              <w:szCs w:val="20"/>
            </w:rPr>
            <w:t>not</w:t>
          </w:r>
          <w:r w:rsidRPr="001B17EF">
            <w:rPr>
              <w:rFonts w:ascii="Arial" w:hAnsi="Arial" w:cs="Arial"/>
              <w:spacing w:val="-9"/>
              <w:sz w:val="20"/>
              <w:szCs w:val="20"/>
            </w:rPr>
            <w:t xml:space="preserve"> </w:t>
          </w:r>
          <w:r w:rsidRPr="001B17EF">
            <w:rPr>
              <w:rFonts w:ascii="Arial" w:hAnsi="Arial" w:cs="Arial"/>
              <w:sz w:val="20"/>
              <w:szCs w:val="20"/>
            </w:rPr>
            <w:t>storing</w:t>
          </w:r>
          <w:r w:rsidRPr="001B17EF">
            <w:rPr>
              <w:rFonts w:ascii="Arial" w:hAnsi="Arial" w:cs="Arial"/>
              <w:spacing w:val="-8"/>
              <w:sz w:val="20"/>
              <w:szCs w:val="20"/>
            </w:rPr>
            <w:t xml:space="preserve"> </w:t>
          </w:r>
          <w:r w:rsidRPr="001B17EF">
            <w:rPr>
              <w:rFonts w:ascii="Arial" w:hAnsi="Arial" w:cs="Arial"/>
              <w:sz w:val="20"/>
              <w:szCs w:val="20"/>
            </w:rPr>
            <w:t>passwords</w:t>
          </w:r>
          <w:r w:rsidRPr="001B17EF">
            <w:rPr>
              <w:rFonts w:ascii="Arial" w:hAnsi="Arial" w:cs="Arial"/>
              <w:spacing w:val="-10"/>
              <w:sz w:val="20"/>
              <w:szCs w:val="20"/>
            </w:rPr>
            <w:t xml:space="preserve"> </w:t>
          </w:r>
          <w:r w:rsidRPr="001B17EF">
            <w:rPr>
              <w:rFonts w:ascii="Arial" w:hAnsi="Arial" w:cs="Arial"/>
              <w:sz w:val="20"/>
              <w:szCs w:val="20"/>
            </w:rPr>
            <w:t>(user</w:t>
          </w:r>
          <w:r w:rsidRPr="001B17EF">
            <w:rPr>
              <w:rFonts w:ascii="Arial" w:hAnsi="Arial" w:cs="Arial"/>
              <w:spacing w:val="-5"/>
              <w:sz w:val="20"/>
              <w:szCs w:val="20"/>
            </w:rPr>
            <w:t xml:space="preserve"> </w:t>
          </w:r>
          <w:r w:rsidRPr="001B17EF">
            <w:rPr>
              <w:rFonts w:ascii="Arial" w:hAnsi="Arial" w:cs="Arial"/>
              <w:sz w:val="20"/>
              <w:szCs w:val="20"/>
            </w:rPr>
            <w:t>and</w:t>
          </w:r>
          <w:r w:rsidRPr="001B17EF">
            <w:rPr>
              <w:rFonts w:ascii="Arial" w:hAnsi="Arial" w:cs="Arial"/>
              <w:spacing w:val="-11"/>
              <w:sz w:val="20"/>
              <w:szCs w:val="20"/>
            </w:rPr>
            <w:t xml:space="preserve"> </w:t>
          </w:r>
          <w:r w:rsidRPr="001B17EF">
            <w:rPr>
              <w:rFonts w:ascii="Arial" w:hAnsi="Arial" w:cs="Arial"/>
              <w:sz w:val="20"/>
              <w:szCs w:val="20"/>
            </w:rPr>
            <w:t>process)</w:t>
          </w:r>
          <w:r w:rsidRPr="001B17EF">
            <w:rPr>
              <w:rFonts w:ascii="Arial" w:hAnsi="Arial" w:cs="Arial"/>
              <w:spacing w:val="-10"/>
              <w:sz w:val="20"/>
              <w:szCs w:val="20"/>
            </w:rPr>
            <w:t xml:space="preserve"> </w:t>
          </w:r>
          <w:r w:rsidRPr="001B17EF">
            <w:rPr>
              <w:rFonts w:ascii="Arial" w:hAnsi="Arial" w:cs="Arial"/>
              <w:sz w:val="20"/>
              <w:szCs w:val="20"/>
            </w:rPr>
            <w:t>in</w:t>
          </w:r>
          <w:r w:rsidRPr="001B17EF">
            <w:rPr>
              <w:rFonts w:ascii="Arial" w:hAnsi="Arial" w:cs="Arial"/>
              <w:spacing w:val="-10"/>
              <w:sz w:val="20"/>
              <w:szCs w:val="20"/>
            </w:rPr>
            <w:t xml:space="preserve"> </w:t>
          </w:r>
          <w:r w:rsidRPr="001B17EF">
            <w:rPr>
              <w:rFonts w:ascii="Arial" w:hAnsi="Arial" w:cs="Arial"/>
              <w:sz w:val="20"/>
              <w:szCs w:val="20"/>
            </w:rPr>
            <w:t>clear</w:t>
          </w:r>
          <w:r w:rsidRPr="001B17EF">
            <w:rPr>
              <w:rFonts w:ascii="Arial" w:hAnsi="Arial" w:cs="Arial"/>
              <w:spacing w:val="-10"/>
              <w:sz w:val="20"/>
              <w:szCs w:val="20"/>
            </w:rPr>
            <w:t xml:space="preserve"> </w:t>
          </w:r>
          <w:r w:rsidRPr="001B17EF">
            <w:rPr>
              <w:rFonts w:ascii="Arial" w:hAnsi="Arial" w:cs="Arial"/>
              <w:sz w:val="20"/>
              <w:szCs w:val="20"/>
            </w:rPr>
            <w:t>text and not hardcoding passwords into Deliverable software or</w:t>
          </w:r>
          <w:r w:rsidRPr="001B17EF">
            <w:rPr>
              <w:rFonts w:ascii="Arial" w:hAnsi="Arial" w:cs="Arial"/>
              <w:spacing w:val="-10"/>
              <w:sz w:val="20"/>
              <w:szCs w:val="20"/>
            </w:rPr>
            <w:t xml:space="preserve"> </w:t>
          </w:r>
          <w:r w:rsidRPr="001B17EF">
            <w:rPr>
              <w:rFonts w:ascii="Arial" w:hAnsi="Arial" w:cs="Arial"/>
              <w:sz w:val="20"/>
              <w:szCs w:val="20"/>
            </w:rPr>
            <w:t>scripts.</w:t>
          </w:r>
        </w:p>
        <w:p w14:paraId="768B09E8" w14:textId="77777777" w:rsidR="001B17EF" w:rsidRPr="001B17EF" w:rsidRDefault="001B17EF" w:rsidP="007011D0">
          <w:pPr>
            <w:widowControl w:val="0"/>
            <w:numPr>
              <w:ilvl w:val="1"/>
              <w:numId w:val="30"/>
            </w:numPr>
            <w:autoSpaceDE w:val="0"/>
            <w:autoSpaceDN w:val="0"/>
            <w:spacing w:before="121"/>
            <w:ind w:left="0" w:hanging="630"/>
            <w:jc w:val="both"/>
            <w:rPr>
              <w:rFonts w:ascii="Arial" w:hAnsi="Arial" w:cs="Arial"/>
              <w:sz w:val="20"/>
              <w:szCs w:val="20"/>
            </w:rPr>
          </w:pPr>
          <w:bookmarkStart w:id="85" w:name="5.9._The_Deliverables,_Goods,_and_Servic"/>
          <w:bookmarkEnd w:id="85"/>
          <w:r w:rsidRPr="001B17EF">
            <w:rPr>
              <w:rFonts w:ascii="Arial" w:hAnsi="Arial" w:cs="Arial"/>
              <w:sz w:val="20"/>
              <w:szCs w:val="20"/>
            </w:rPr>
            <w:t>The</w:t>
          </w:r>
          <w:r w:rsidRPr="001B17EF">
            <w:rPr>
              <w:rFonts w:ascii="Arial" w:hAnsi="Arial" w:cs="Arial"/>
              <w:spacing w:val="-13"/>
              <w:sz w:val="20"/>
              <w:szCs w:val="20"/>
            </w:rPr>
            <w:t xml:space="preserve"> </w:t>
          </w:r>
          <w:r w:rsidRPr="001B17EF">
            <w:rPr>
              <w:rFonts w:ascii="Arial" w:hAnsi="Arial" w:cs="Arial"/>
              <w:sz w:val="20"/>
              <w:szCs w:val="20"/>
            </w:rPr>
            <w:t>Deliverables,</w:t>
          </w:r>
          <w:r w:rsidRPr="001B17EF">
            <w:rPr>
              <w:rFonts w:ascii="Arial" w:hAnsi="Arial" w:cs="Arial"/>
              <w:spacing w:val="-13"/>
              <w:sz w:val="20"/>
              <w:szCs w:val="20"/>
            </w:rPr>
            <w:t xml:space="preserve"> </w:t>
          </w:r>
          <w:r w:rsidRPr="001B17EF">
            <w:rPr>
              <w:rFonts w:ascii="Arial" w:hAnsi="Arial" w:cs="Arial"/>
              <w:sz w:val="20"/>
              <w:szCs w:val="20"/>
            </w:rPr>
            <w:t>Goods,</w:t>
          </w:r>
          <w:r w:rsidRPr="001B17EF">
            <w:rPr>
              <w:rFonts w:ascii="Arial" w:hAnsi="Arial" w:cs="Arial"/>
              <w:spacing w:val="-12"/>
              <w:sz w:val="20"/>
              <w:szCs w:val="20"/>
            </w:rPr>
            <w:t xml:space="preserve"> </w:t>
          </w:r>
          <w:r w:rsidRPr="001B17EF">
            <w:rPr>
              <w:rFonts w:ascii="Arial" w:hAnsi="Arial" w:cs="Arial"/>
              <w:sz w:val="20"/>
              <w:szCs w:val="20"/>
            </w:rPr>
            <w:t>and</w:t>
          </w:r>
          <w:r w:rsidRPr="001B17EF">
            <w:rPr>
              <w:rFonts w:ascii="Arial" w:hAnsi="Arial" w:cs="Arial"/>
              <w:spacing w:val="-14"/>
              <w:sz w:val="20"/>
              <w:szCs w:val="20"/>
            </w:rPr>
            <w:t xml:space="preserve"> </w:t>
          </w:r>
          <w:r w:rsidRPr="001B17EF">
            <w:rPr>
              <w:rFonts w:ascii="Arial" w:hAnsi="Arial" w:cs="Arial"/>
              <w:sz w:val="20"/>
              <w:szCs w:val="20"/>
            </w:rPr>
            <w:t>Services</w:t>
          </w:r>
          <w:r w:rsidRPr="001B17EF">
            <w:rPr>
              <w:rFonts w:ascii="Arial" w:hAnsi="Arial" w:cs="Arial"/>
              <w:spacing w:val="-14"/>
              <w:sz w:val="20"/>
              <w:szCs w:val="20"/>
            </w:rPr>
            <w:t xml:space="preserve"> </w:t>
          </w:r>
          <w:r w:rsidRPr="001B17EF">
            <w:rPr>
              <w:rFonts w:ascii="Arial" w:hAnsi="Arial" w:cs="Arial"/>
              <w:sz w:val="20"/>
              <w:szCs w:val="20"/>
            </w:rPr>
            <w:t>may</w:t>
          </w:r>
          <w:r w:rsidRPr="001B17EF">
            <w:rPr>
              <w:rFonts w:ascii="Arial" w:hAnsi="Arial" w:cs="Arial"/>
              <w:spacing w:val="-14"/>
              <w:sz w:val="20"/>
              <w:szCs w:val="20"/>
            </w:rPr>
            <w:t xml:space="preserve"> </w:t>
          </w:r>
          <w:r w:rsidRPr="001B17EF">
            <w:rPr>
              <w:rFonts w:ascii="Arial" w:hAnsi="Arial" w:cs="Arial"/>
              <w:sz w:val="20"/>
              <w:szCs w:val="20"/>
            </w:rPr>
            <w:t>only</w:t>
          </w:r>
          <w:r w:rsidRPr="001B17EF">
            <w:rPr>
              <w:rFonts w:ascii="Arial" w:hAnsi="Arial" w:cs="Arial"/>
              <w:spacing w:val="-17"/>
              <w:sz w:val="20"/>
              <w:szCs w:val="20"/>
            </w:rPr>
            <w:t xml:space="preserve"> </w:t>
          </w:r>
          <w:r w:rsidRPr="001B17EF">
            <w:rPr>
              <w:rFonts w:ascii="Arial" w:hAnsi="Arial" w:cs="Arial"/>
              <w:sz w:val="20"/>
              <w:szCs w:val="20"/>
            </w:rPr>
            <w:t>allow</w:t>
          </w:r>
          <w:r w:rsidRPr="001B17EF">
            <w:rPr>
              <w:rFonts w:ascii="Arial" w:hAnsi="Arial" w:cs="Arial"/>
              <w:spacing w:val="-14"/>
              <w:sz w:val="20"/>
              <w:szCs w:val="20"/>
            </w:rPr>
            <w:t xml:space="preserve"> </w:t>
          </w:r>
          <w:r w:rsidRPr="001B17EF">
            <w:rPr>
              <w:rFonts w:ascii="Arial" w:hAnsi="Arial" w:cs="Arial"/>
              <w:sz w:val="20"/>
              <w:szCs w:val="20"/>
            </w:rPr>
            <w:t>access</w:t>
          </w:r>
          <w:r w:rsidRPr="001B17EF">
            <w:rPr>
              <w:rFonts w:ascii="Arial" w:hAnsi="Arial" w:cs="Arial"/>
              <w:spacing w:val="-12"/>
              <w:sz w:val="20"/>
              <w:szCs w:val="20"/>
            </w:rPr>
            <w:t xml:space="preserve"> </w:t>
          </w:r>
          <w:r w:rsidRPr="001B17EF">
            <w:rPr>
              <w:rFonts w:ascii="Arial" w:hAnsi="Arial" w:cs="Arial"/>
              <w:sz w:val="20"/>
              <w:szCs w:val="20"/>
            </w:rPr>
            <w:t>protocols</w:t>
          </w:r>
          <w:r w:rsidRPr="001B17EF">
            <w:rPr>
              <w:rFonts w:ascii="Arial" w:hAnsi="Arial" w:cs="Arial"/>
              <w:spacing w:val="-14"/>
              <w:sz w:val="20"/>
              <w:szCs w:val="20"/>
            </w:rPr>
            <w:t xml:space="preserve"> </w:t>
          </w:r>
          <w:r w:rsidRPr="001B17EF">
            <w:rPr>
              <w:rFonts w:ascii="Arial" w:hAnsi="Arial" w:cs="Arial"/>
              <w:sz w:val="20"/>
              <w:szCs w:val="20"/>
            </w:rPr>
            <w:t>that</w:t>
          </w:r>
          <w:r w:rsidRPr="001B17EF">
            <w:rPr>
              <w:rFonts w:ascii="Arial" w:hAnsi="Arial" w:cs="Arial"/>
              <w:spacing w:val="-12"/>
              <w:sz w:val="20"/>
              <w:szCs w:val="20"/>
            </w:rPr>
            <w:t xml:space="preserve"> </w:t>
          </w:r>
          <w:r w:rsidRPr="001B17EF">
            <w:rPr>
              <w:rFonts w:ascii="Arial" w:hAnsi="Arial" w:cs="Arial"/>
              <w:sz w:val="20"/>
              <w:szCs w:val="20"/>
            </w:rPr>
            <w:t>encrypt</w:t>
          </w:r>
          <w:r w:rsidRPr="001B17EF">
            <w:rPr>
              <w:rFonts w:ascii="Arial" w:hAnsi="Arial" w:cs="Arial"/>
              <w:spacing w:val="-11"/>
              <w:sz w:val="20"/>
              <w:szCs w:val="20"/>
            </w:rPr>
            <w:t xml:space="preserve"> </w:t>
          </w:r>
          <w:r w:rsidRPr="001B17EF">
            <w:rPr>
              <w:rFonts w:ascii="Arial" w:hAnsi="Arial" w:cs="Arial"/>
              <w:sz w:val="20"/>
              <w:szCs w:val="20"/>
            </w:rPr>
            <w:t>or</w:t>
          </w:r>
          <w:r w:rsidRPr="001B17EF">
            <w:rPr>
              <w:rFonts w:ascii="Arial" w:hAnsi="Arial" w:cs="Arial"/>
              <w:spacing w:val="-13"/>
              <w:sz w:val="20"/>
              <w:szCs w:val="20"/>
            </w:rPr>
            <w:t xml:space="preserve"> </w:t>
          </w:r>
          <w:r w:rsidRPr="001B17EF">
            <w:rPr>
              <w:rFonts w:ascii="Arial" w:hAnsi="Arial" w:cs="Arial"/>
              <w:sz w:val="20"/>
              <w:szCs w:val="20"/>
            </w:rPr>
            <w:t xml:space="preserve">securely transmit login credentials (e.g., tunneling through Secure Shell Terminal Emulation (SSH) </w:t>
          </w:r>
          <w:r w:rsidRPr="001B17EF">
            <w:rPr>
              <w:rFonts w:ascii="Arial" w:hAnsi="Arial" w:cs="Arial"/>
              <w:spacing w:val="-3"/>
              <w:sz w:val="20"/>
              <w:szCs w:val="20"/>
            </w:rPr>
            <w:t xml:space="preserve">and </w:t>
          </w:r>
          <w:r w:rsidRPr="001B17EF">
            <w:rPr>
              <w:rFonts w:ascii="Arial" w:hAnsi="Arial" w:cs="Arial"/>
              <w:sz w:val="20"/>
              <w:szCs w:val="20"/>
            </w:rPr>
            <w:t>Transport Layer Security</w:t>
          </w:r>
          <w:r w:rsidRPr="001B17EF">
            <w:rPr>
              <w:rFonts w:ascii="Arial" w:hAnsi="Arial" w:cs="Arial"/>
              <w:spacing w:val="1"/>
              <w:sz w:val="20"/>
              <w:szCs w:val="20"/>
            </w:rPr>
            <w:t xml:space="preserve"> </w:t>
          </w:r>
          <w:r w:rsidRPr="001B17EF">
            <w:rPr>
              <w:rFonts w:ascii="Arial" w:hAnsi="Arial" w:cs="Arial"/>
              <w:sz w:val="20"/>
              <w:szCs w:val="20"/>
            </w:rPr>
            <w:t>(TLS)).</w:t>
          </w:r>
        </w:p>
        <w:p w14:paraId="4F080D61" w14:textId="77777777" w:rsidR="001B17EF" w:rsidRPr="001B17EF" w:rsidRDefault="001B17EF" w:rsidP="007011D0">
          <w:pPr>
            <w:widowControl w:val="0"/>
            <w:numPr>
              <w:ilvl w:val="1"/>
              <w:numId w:val="30"/>
            </w:numPr>
            <w:autoSpaceDE w:val="0"/>
            <w:autoSpaceDN w:val="0"/>
            <w:spacing w:before="119"/>
            <w:ind w:left="0" w:hanging="630"/>
            <w:jc w:val="both"/>
            <w:rPr>
              <w:rFonts w:ascii="Arial" w:hAnsi="Arial" w:cs="Arial"/>
              <w:sz w:val="20"/>
              <w:szCs w:val="20"/>
            </w:rPr>
          </w:pPr>
          <w:bookmarkStart w:id="86" w:name="5.10._The_Deliverables,_Goods,_and_Servi"/>
          <w:bookmarkEnd w:id="86"/>
          <w:r w:rsidRPr="001B17EF">
            <w:rPr>
              <w:rFonts w:ascii="Arial" w:hAnsi="Arial" w:cs="Arial"/>
              <w:sz w:val="20"/>
              <w:szCs w:val="20"/>
            </w:rPr>
            <w:t>The</w:t>
          </w:r>
          <w:r w:rsidRPr="001B17EF">
            <w:rPr>
              <w:rFonts w:ascii="Arial" w:hAnsi="Arial" w:cs="Arial"/>
              <w:spacing w:val="-11"/>
              <w:sz w:val="20"/>
              <w:szCs w:val="20"/>
            </w:rPr>
            <w:t xml:space="preserve"> </w:t>
          </w:r>
          <w:r w:rsidRPr="001B17EF">
            <w:rPr>
              <w:rFonts w:ascii="Arial" w:hAnsi="Arial" w:cs="Arial"/>
              <w:sz w:val="20"/>
              <w:szCs w:val="20"/>
            </w:rPr>
            <w:t>Deliverables,</w:t>
          </w:r>
          <w:r w:rsidRPr="001B17EF">
            <w:rPr>
              <w:rFonts w:ascii="Arial" w:hAnsi="Arial" w:cs="Arial"/>
              <w:spacing w:val="-11"/>
              <w:sz w:val="20"/>
              <w:szCs w:val="20"/>
            </w:rPr>
            <w:t xml:space="preserve"> </w:t>
          </w:r>
          <w:r w:rsidRPr="001B17EF">
            <w:rPr>
              <w:rFonts w:ascii="Arial" w:hAnsi="Arial" w:cs="Arial"/>
              <w:sz w:val="20"/>
              <w:szCs w:val="20"/>
            </w:rPr>
            <w:t>Goods,</w:t>
          </w:r>
          <w:r w:rsidRPr="001B17EF">
            <w:rPr>
              <w:rFonts w:ascii="Arial" w:hAnsi="Arial" w:cs="Arial"/>
              <w:spacing w:val="-8"/>
              <w:sz w:val="20"/>
              <w:szCs w:val="20"/>
            </w:rPr>
            <w:t xml:space="preserve"> </w:t>
          </w:r>
          <w:r w:rsidRPr="001B17EF">
            <w:rPr>
              <w:rFonts w:ascii="Arial" w:hAnsi="Arial" w:cs="Arial"/>
              <w:sz w:val="20"/>
              <w:szCs w:val="20"/>
            </w:rPr>
            <w:t>and</w:t>
          </w:r>
          <w:r w:rsidRPr="001B17EF">
            <w:rPr>
              <w:rFonts w:ascii="Arial" w:hAnsi="Arial" w:cs="Arial"/>
              <w:spacing w:val="-12"/>
              <w:sz w:val="20"/>
              <w:szCs w:val="20"/>
            </w:rPr>
            <w:t xml:space="preserve"> </w:t>
          </w:r>
          <w:r w:rsidRPr="001B17EF">
            <w:rPr>
              <w:rFonts w:ascii="Arial" w:hAnsi="Arial" w:cs="Arial"/>
              <w:sz w:val="20"/>
              <w:szCs w:val="20"/>
            </w:rPr>
            <w:t>Services</w:t>
          </w:r>
          <w:r w:rsidRPr="001B17EF">
            <w:rPr>
              <w:rFonts w:ascii="Arial" w:hAnsi="Arial" w:cs="Arial"/>
              <w:spacing w:val="-14"/>
              <w:sz w:val="20"/>
              <w:szCs w:val="20"/>
            </w:rPr>
            <w:t xml:space="preserve"> </w:t>
          </w:r>
          <w:r w:rsidRPr="001B17EF">
            <w:rPr>
              <w:rFonts w:ascii="Arial" w:hAnsi="Arial" w:cs="Arial"/>
              <w:sz w:val="20"/>
              <w:szCs w:val="20"/>
            </w:rPr>
            <w:t>may</w:t>
          </w:r>
          <w:r w:rsidRPr="001B17EF">
            <w:rPr>
              <w:rFonts w:ascii="Arial" w:hAnsi="Arial" w:cs="Arial"/>
              <w:spacing w:val="-9"/>
              <w:sz w:val="20"/>
              <w:szCs w:val="20"/>
            </w:rPr>
            <w:t xml:space="preserve"> </w:t>
          </w:r>
          <w:r w:rsidRPr="001B17EF">
            <w:rPr>
              <w:rFonts w:ascii="Arial" w:hAnsi="Arial" w:cs="Arial"/>
              <w:sz w:val="20"/>
              <w:szCs w:val="20"/>
            </w:rPr>
            <w:t>not</w:t>
          </w:r>
          <w:r w:rsidRPr="001B17EF">
            <w:rPr>
              <w:rFonts w:ascii="Arial" w:hAnsi="Arial" w:cs="Arial"/>
              <w:spacing w:val="-11"/>
              <w:sz w:val="20"/>
              <w:szCs w:val="20"/>
            </w:rPr>
            <w:t xml:space="preserve"> </w:t>
          </w:r>
          <w:r w:rsidRPr="001B17EF">
            <w:rPr>
              <w:rFonts w:ascii="Arial" w:hAnsi="Arial" w:cs="Arial"/>
              <w:sz w:val="20"/>
              <w:szCs w:val="20"/>
            </w:rPr>
            <w:t>allow</w:t>
          </w:r>
          <w:r w:rsidRPr="001B17EF">
            <w:rPr>
              <w:rFonts w:ascii="Arial" w:hAnsi="Arial" w:cs="Arial"/>
              <w:spacing w:val="-10"/>
              <w:sz w:val="20"/>
              <w:szCs w:val="20"/>
            </w:rPr>
            <w:t xml:space="preserve"> </w:t>
          </w:r>
          <w:r w:rsidRPr="001B17EF">
            <w:rPr>
              <w:rFonts w:ascii="Arial" w:hAnsi="Arial" w:cs="Arial"/>
              <w:sz w:val="20"/>
              <w:szCs w:val="20"/>
            </w:rPr>
            <w:t>multiple</w:t>
          </w:r>
          <w:r w:rsidRPr="001B17EF">
            <w:rPr>
              <w:rFonts w:ascii="Arial" w:hAnsi="Arial" w:cs="Arial"/>
              <w:spacing w:val="-10"/>
              <w:sz w:val="20"/>
              <w:szCs w:val="20"/>
            </w:rPr>
            <w:t xml:space="preserve"> </w:t>
          </w:r>
          <w:r w:rsidRPr="001B17EF">
            <w:rPr>
              <w:rFonts w:ascii="Arial" w:hAnsi="Arial" w:cs="Arial"/>
              <w:sz w:val="20"/>
              <w:szCs w:val="20"/>
            </w:rPr>
            <w:t>concurrent</w:t>
          </w:r>
          <w:r w:rsidRPr="001B17EF">
            <w:rPr>
              <w:rFonts w:ascii="Arial" w:hAnsi="Arial" w:cs="Arial"/>
              <w:spacing w:val="-9"/>
              <w:sz w:val="20"/>
              <w:szCs w:val="20"/>
            </w:rPr>
            <w:t xml:space="preserve"> </w:t>
          </w:r>
          <w:r w:rsidRPr="001B17EF">
            <w:rPr>
              <w:rFonts w:ascii="Arial" w:hAnsi="Arial" w:cs="Arial"/>
              <w:sz w:val="20"/>
              <w:szCs w:val="20"/>
            </w:rPr>
            <w:t>logins</w:t>
          </w:r>
          <w:r w:rsidRPr="001B17EF">
            <w:rPr>
              <w:rFonts w:ascii="Arial" w:hAnsi="Arial" w:cs="Arial"/>
              <w:spacing w:val="-9"/>
              <w:sz w:val="20"/>
              <w:szCs w:val="20"/>
            </w:rPr>
            <w:t xml:space="preserve"> </w:t>
          </w:r>
          <w:r w:rsidRPr="001B17EF">
            <w:rPr>
              <w:rFonts w:ascii="Arial" w:hAnsi="Arial" w:cs="Arial"/>
              <w:sz w:val="20"/>
              <w:szCs w:val="20"/>
            </w:rPr>
            <w:t>using</w:t>
          </w:r>
          <w:r w:rsidRPr="001B17EF">
            <w:rPr>
              <w:rFonts w:ascii="Arial" w:hAnsi="Arial" w:cs="Arial"/>
              <w:spacing w:val="-10"/>
              <w:sz w:val="20"/>
              <w:szCs w:val="20"/>
            </w:rPr>
            <w:t xml:space="preserve"> </w:t>
          </w:r>
          <w:r w:rsidRPr="001B17EF">
            <w:rPr>
              <w:rFonts w:ascii="Arial" w:hAnsi="Arial" w:cs="Arial"/>
              <w:sz w:val="20"/>
              <w:szCs w:val="20"/>
            </w:rPr>
            <w:t>the</w:t>
          </w:r>
          <w:r w:rsidRPr="001B17EF">
            <w:rPr>
              <w:rFonts w:ascii="Arial" w:hAnsi="Arial" w:cs="Arial"/>
              <w:spacing w:val="-12"/>
              <w:sz w:val="20"/>
              <w:szCs w:val="20"/>
            </w:rPr>
            <w:t xml:space="preserve"> </w:t>
          </w:r>
          <w:r w:rsidRPr="001B17EF">
            <w:rPr>
              <w:rFonts w:ascii="Arial" w:hAnsi="Arial" w:cs="Arial"/>
              <w:sz w:val="20"/>
              <w:szCs w:val="20"/>
            </w:rPr>
            <w:t>same authentication credentials, allow applications to retain login information between sessions, provide any auto-fill functionality during login, or allow anonymous</w:t>
          </w:r>
          <w:r w:rsidRPr="001B17EF">
            <w:rPr>
              <w:rFonts w:ascii="Arial" w:hAnsi="Arial" w:cs="Arial"/>
              <w:spacing w:val="-7"/>
              <w:sz w:val="20"/>
              <w:szCs w:val="20"/>
            </w:rPr>
            <w:t xml:space="preserve"> </w:t>
          </w:r>
          <w:r w:rsidRPr="001B17EF">
            <w:rPr>
              <w:rFonts w:ascii="Arial" w:hAnsi="Arial" w:cs="Arial"/>
              <w:sz w:val="20"/>
              <w:szCs w:val="20"/>
            </w:rPr>
            <w:t>logins.</w:t>
          </w:r>
        </w:p>
        <w:p w14:paraId="02F62513" w14:textId="77777777" w:rsidR="001B17EF" w:rsidRPr="001B17EF" w:rsidRDefault="001B17EF" w:rsidP="007011D0">
          <w:pPr>
            <w:widowControl w:val="0"/>
            <w:numPr>
              <w:ilvl w:val="1"/>
              <w:numId w:val="30"/>
            </w:numPr>
            <w:autoSpaceDE w:val="0"/>
            <w:autoSpaceDN w:val="0"/>
            <w:spacing w:before="120"/>
            <w:ind w:left="0" w:hanging="630"/>
            <w:jc w:val="both"/>
            <w:rPr>
              <w:rFonts w:ascii="Arial" w:hAnsi="Arial" w:cs="Arial"/>
              <w:sz w:val="20"/>
              <w:szCs w:val="20"/>
            </w:rPr>
          </w:pPr>
          <w:bookmarkStart w:id="87" w:name="5.11._Supplier_will_provide_a_configurab"/>
          <w:bookmarkEnd w:id="87"/>
          <w:r w:rsidRPr="001B17EF">
            <w:rPr>
              <w:rFonts w:ascii="Arial" w:hAnsi="Arial" w:cs="Arial"/>
              <w:sz w:val="20"/>
              <w:szCs w:val="20"/>
            </w:rPr>
            <w:t>Supplier will provide a configurable account password management capability that allows for, but is not limited to, the</w:t>
          </w:r>
          <w:r w:rsidRPr="001B17EF">
            <w:rPr>
              <w:rFonts w:ascii="Arial" w:hAnsi="Arial" w:cs="Arial"/>
              <w:spacing w:val="-4"/>
              <w:sz w:val="20"/>
              <w:szCs w:val="20"/>
            </w:rPr>
            <w:t xml:space="preserve"> </w:t>
          </w:r>
          <w:r w:rsidRPr="001B17EF">
            <w:rPr>
              <w:rFonts w:ascii="Arial" w:hAnsi="Arial" w:cs="Arial"/>
              <w:sz w:val="20"/>
              <w:szCs w:val="20"/>
            </w:rPr>
            <w:t>following:</w:t>
          </w:r>
        </w:p>
        <w:p w14:paraId="37F8ED6B" w14:textId="77777777" w:rsidR="001B17EF" w:rsidRPr="001B17EF" w:rsidRDefault="001B17EF" w:rsidP="007011D0">
          <w:pPr>
            <w:widowControl w:val="0"/>
            <w:numPr>
              <w:ilvl w:val="2"/>
              <w:numId w:val="30"/>
            </w:numPr>
            <w:autoSpaceDE w:val="0"/>
            <w:autoSpaceDN w:val="0"/>
            <w:spacing w:before="122"/>
            <w:ind w:left="0" w:hanging="360"/>
            <w:jc w:val="both"/>
            <w:rPr>
              <w:rFonts w:ascii="Arial" w:hAnsi="Arial" w:cs="Arial"/>
              <w:sz w:val="20"/>
              <w:szCs w:val="20"/>
            </w:rPr>
          </w:pPr>
          <w:r w:rsidRPr="001B17EF">
            <w:rPr>
              <w:rFonts w:ascii="Arial" w:hAnsi="Arial" w:cs="Arial"/>
              <w:sz w:val="20"/>
              <w:szCs w:val="20"/>
            </w:rPr>
            <w:t>Changes to passwords (including default</w:t>
          </w:r>
          <w:r w:rsidRPr="001B17EF">
            <w:rPr>
              <w:rFonts w:ascii="Arial" w:hAnsi="Arial" w:cs="Arial"/>
              <w:spacing w:val="-3"/>
              <w:sz w:val="20"/>
              <w:szCs w:val="20"/>
            </w:rPr>
            <w:t xml:space="preserve"> </w:t>
          </w:r>
          <w:r w:rsidRPr="001B17EF">
            <w:rPr>
              <w:rFonts w:ascii="Arial" w:hAnsi="Arial" w:cs="Arial"/>
              <w:sz w:val="20"/>
              <w:szCs w:val="20"/>
            </w:rPr>
            <w:t>passwords)</w:t>
          </w:r>
        </w:p>
        <w:p w14:paraId="63B8FF75" w14:textId="77777777" w:rsidR="001B17EF" w:rsidRPr="001B17EF" w:rsidRDefault="001B17EF" w:rsidP="007011D0">
          <w:pPr>
            <w:widowControl w:val="0"/>
            <w:numPr>
              <w:ilvl w:val="2"/>
              <w:numId w:val="30"/>
            </w:numPr>
            <w:autoSpaceDE w:val="0"/>
            <w:autoSpaceDN w:val="0"/>
            <w:spacing w:before="119"/>
            <w:ind w:left="0" w:hanging="360"/>
            <w:jc w:val="both"/>
            <w:rPr>
              <w:rFonts w:ascii="Arial" w:hAnsi="Arial" w:cs="Arial"/>
              <w:sz w:val="20"/>
              <w:szCs w:val="20"/>
            </w:rPr>
          </w:pPr>
          <w:r w:rsidRPr="001B17EF">
            <w:rPr>
              <w:rFonts w:ascii="Arial" w:hAnsi="Arial" w:cs="Arial"/>
              <w:sz w:val="20"/>
              <w:szCs w:val="20"/>
            </w:rPr>
            <w:t>Selection of password</w:t>
          </w:r>
          <w:r w:rsidRPr="001B17EF">
            <w:rPr>
              <w:rFonts w:ascii="Arial" w:hAnsi="Arial" w:cs="Arial"/>
              <w:spacing w:val="-1"/>
              <w:sz w:val="20"/>
              <w:szCs w:val="20"/>
            </w:rPr>
            <w:t xml:space="preserve"> </w:t>
          </w:r>
          <w:r w:rsidRPr="001B17EF">
            <w:rPr>
              <w:rFonts w:ascii="Arial" w:hAnsi="Arial" w:cs="Arial"/>
              <w:sz w:val="20"/>
              <w:szCs w:val="20"/>
            </w:rPr>
            <w:t>length</w:t>
          </w:r>
        </w:p>
        <w:p w14:paraId="4B2D1753" w14:textId="77777777" w:rsidR="001B17EF" w:rsidRPr="001B17EF" w:rsidRDefault="001B17EF" w:rsidP="007011D0">
          <w:pPr>
            <w:widowControl w:val="0"/>
            <w:numPr>
              <w:ilvl w:val="2"/>
              <w:numId w:val="30"/>
            </w:numPr>
            <w:autoSpaceDE w:val="0"/>
            <w:autoSpaceDN w:val="0"/>
            <w:spacing w:before="117"/>
            <w:ind w:left="0" w:hanging="360"/>
            <w:jc w:val="both"/>
            <w:rPr>
              <w:rFonts w:ascii="Arial" w:hAnsi="Arial" w:cs="Arial"/>
              <w:sz w:val="20"/>
              <w:szCs w:val="20"/>
            </w:rPr>
          </w:pPr>
          <w:r w:rsidRPr="001B17EF">
            <w:rPr>
              <w:rFonts w:ascii="Arial" w:hAnsi="Arial" w:cs="Arial"/>
              <w:sz w:val="20"/>
              <w:szCs w:val="20"/>
            </w:rPr>
            <w:t>Frequency of</w:t>
          </w:r>
          <w:r w:rsidRPr="001B17EF">
            <w:rPr>
              <w:rFonts w:ascii="Arial" w:hAnsi="Arial" w:cs="Arial"/>
              <w:spacing w:val="-1"/>
              <w:sz w:val="20"/>
              <w:szCs w:val="20"/>
            </w:rPr>
            <w:t xml:space="preserve"> </w:t>
          </w:r>
          <w:r w:rsidRPr="001B17EF">
            <w:rPr>
              <w:rFonts w:ascii="Arial" w:hAnsi="Arial" w:cs="Arial"/>
              <w:sz w:val="20"/>
              <w:szCs w:val="20"/>
            </w:rPr>
            <w:t>change</w:t>
          </w:r>
        </w:p>
        <w:p w14:paraId="1BE4B39B" w14:textId="77777777" w:rsidR="001B17EF" w:rsidRPr="001B17EF" w:rsidRDefault="001B17EF" w:rsidP="007011D0">
          <w:pPr>
            <w:widowControl w:val="0"/>
            <w:numPr>
              <w:ilvl w:val="2"/>
              <w:numId w:val="30"/>
            </w:numPr>
            <w:autoSpaceDE w:val="0"/>
            <w:autoSpaceDN w:val="0"/>
            <w:spacing w:before="119"/>
            <w:ind w:left="0" w:hanging="360"/>
            <w:jc w:val="both"/>
            <w:rPr>
              <w:rFonts w:ascii="Arial" w:hAnsi="Arial" w:cs="Arial"/>
              <w:sz w:val="20"/>
              <w:szCs w:val="20"/>
            </w:rPr>
          </w:pPr>
          <w:r w:rsidRPr="001B17EF">
            <w:rPr>
              <w:rFonts w:ascii="Arial" w:hAnsi="Arial" w:cs="Arial"/>
              <w:sz w:val="20"/>
              <w:szCs w:val="20"/>
            </w:rPr>
            <w:t>Setting of required password</w:t>
          </w:r>
          <w:r w:rsidRPr="001B17EF">
            <w:rPr>
              <w:rFonts w:ascii="Arial" w:hAnsi="Arial" w:cs="Arial"/>
              <w:spacing w:val="-2"/>
              <w:sz w:val="20"/>
              <w:szCs w:val="20"/>
            </w:rPr>
            <w:t xml:space="preserve"> </w:t>
          </w:r>
          <w:r w:rsidRPr="001B17EF">
            <w:rPr>
              <w:rFonts w:ascii="Arial" w:hAnsi="Arial" w:cs="Arial"/>
              <w:sz w:val="20"/>
              <w:szCs w:val="20"/>
            </w:rPr>
            <w:t>complexity</w:t>
          </w:r>
        </w:p>
        <w:p w14:paraId="2FCAFCBA" w14:textId="77777777" w:rsidR="001B17EF" w:rsidRPr="001B17EF" w:rsidRDefault="001B17EF" w:rsidP="007011D0">
          <w:pPr>
            <w:widowControl w:val="0"/>
            <w:numPr>
              <w:ilvl w:val="2"/>
              <w:numId w:val="30"/>
            </w:numPr>
            <w:autoSpaceDE w:val="0"/>
            <w:autoSpaceDN w:val="0"/>
            <w:spacing w:before="117"/>
            <w:ind w:left="0" w:hanging="360"/>
            <w:jc w:val="both"/>
            <w:rPr>
              <w:rFonts w:ascii="Arial" w:hAnsi="Arial" w:cs="Arial"/>
              <w:sz w:val="20"/>
              <w:szCs w:val="20"/>
            </w:rPr>
          </w:pPr>
          <w:r w:rsidRPr="001B17EF">
            <w:rPr>
              <w:rFonts w:ascii="Arial" w:hAnsi="Arial" w:cs="Arial"/>
              <w:sz w:val="20"/>
              <w:szCs w:val="20"/>
            </w:rPr>
            <w:t>Number of login attempts prior to</w:t>
          </w:r>
          <w:r w:rsidRPr="001B17EF">
            <w:rPr>
              <w:rFonts w:ascii="Arial" w:hAnsi="Arial" w:cs="Arial"/>
              <w:spacing w:val="-2"/>
              <w:sz w:val="20"/>
              <w:szCs w:val="20"/>
            </w:rPr>
            <w:t xml:space="preserve"> </w:t>
          </w:r>
          <w:r w:rsidRPr="001B17EF">
            <w:rPr>
              <w:rFonts w:ascii="Arial" w:hAnsi="Arial" w:cs="Arial"/>
              <w:sz w:val="20"/>
              <w:szCs w:val="20"/>
            </w:rPr>
            <w:t>lockout</w:t>
          </w:r>
        </w:p>
        <w:p w14:paraId="194E46FC" w14:textId="77777777" w:rsidR="001B17EF" w:rsidRPr="001B17EF" w:rsidRDefault="001B17EF" w:rsidP="007011D0">
          <w:pPr>
            <w:widowControl w:val="0"/>
            <w:numPr>
              <w:ilvl w:val="2"/>
              <w:numId w:val="30"/>
            </w:numPr>
            <w:autoSpaceDE w:val="0"/>
            <w:autoSpaceDN w:val="0"/>
            <w:spacing w:before="120"/>
            <w:ind w:left="0" w:hanging="360"/>
            <w:jc w:val="both"/>
            <w:rPr>
              <w:rFonts w:ascii="Arial" w:hAnsi="Arial" w:cs="Arial"/>
              <w:sz w:val="20"/>
              <w:szCs w:val="20"/>
            </w:rPr>
          </w:pPr>
          <w:r w:rsidRPr="001B17EF">
            <w:rPr>
              <w:rFonts w:ascii="Arial" w:hAnsi="Arial" w:cs="Arial"/>
              <w:sz w:val="20"/>
              <w:szCs w:val="20"/>
            </w:rPr>
            <w:t>Inactive session</w:t>
          </w:r>
          <w:r w:rsidRPr="001B17EF">
            <w:rPr>
              <w:rFonts w:ascii="Arial" w:hAnsi="Arial" w:cs="Arial"/>
              <w:spacing w:val="-3"/>
              <w:sz w:val="20"/>
              <w:szCs w:val="20"/>
            </w:rPr>
            <w:t xml:space="preserve"> </w:t>
          </w:r>
          <w:r w:rsidRPr="001B17EF">
            <w:rPr>
              <w:rFonts w:ascii="Arial" w:hAnsi="Arial" w:cs="Arial"/>
              <w:sz w:val="20"/>
              <w:szCs w:val="20"/>
            </w:rPr>
            <w:t>logout</w:t>
          </w:r>
        </w:p>
        <w:p w14:paraId="6B05FC19" w14:textId="77777777" w:rsidR="001B17EF" w:rsidRPr="001B17EF" w:rsidRDefault="001B17EF" w:rsidP="007011D0">
          <w:pPr>
            <w:widowControl w:val="0"/>
            <w:numPr>
              <w:ilvl w:val="2"/>
              <w:numId w:val="30"/>
            </w:numPr>
            <w:autoSpaceDE w:val="0"/>
            <w:autoSpaceDN w:val="0"/>
            <w:spacing w:before="103"/>
            <w:ind w:left="0" w:hanging="360"/>
            <w:jc w:val="both"/>
            <w:rPr>
              <w:rFonts w:ascii="Arial" w:hAnsi="Arial" w:cs="Arial"/>
              <w:sz w:val="20"/>
              <w:szCs w:val="20"/>
            </w:rPr>
          </w:pPr>
          <w:r w:rsidRPr="001B17EF">
            <w:rPr>
              <w:rFonts w:ascii="Arial" w:hAnsi="Arial" w:cs="Arial"/>
              <w:sz w:val="20"/>
              <w:szCs w:val="20"/>
            </w:rPr>
            <w:t>Screen lock by</w:t>
          </w:r>
          <w:r w:rsidRPr="001B17EF">
            <w:rPr>
              <w:rFonts w:ascii="Arial" w:hAnsi="Arial" w:cs="Arial"/>
              <w:spacing w:val="-2"/>
              <w:sz w:val="20"/>
              <w:szCs w:val="20"/>
            </w:rPr>
            <w:t xml:space="preserve"> </w:t>
          </w:r>
          <w:r w:rsidRPr="001B17EF">
            <w:rPr>
              <w:rFonts w:ascii="Arial" w:hAnsi="Arial" w:cs="Arial"/>
              <w:sz w:val="20"/>
              <w:szCs w:val="20"/>
            </w:rPr>
            <w:t>application</w:t>
          </w:r>
        </w:p>
        <w:p w14:paraId="5FA54104" w14:textId="77777777" w:rsidR="001B17EF" w:rsidRPr="001B17EF" w:rsidRDefault="001B17EF" w:rsidP="007011D0">
          <w:pPr>
            <w:widowControl w:val="0"/>
            <w:numPr>
              <w:ilvl w:val="2"/>
              <w:numId w:val="30"/>
            </w:numPr>
            <w:autoSpaceDE w:val="0"/>
            <w:autoSpaceDN w:val="0"/>
            <w:spacing w:before="119"/>
            <w:ind w:left="0" w:hanging="360"/>
            <w:jc w:val="both"/>
            <w:rPr>
              <w:rFonts w:ascii="Arial" w:hAnsi="Arial" w:cs="Arial"/>
              <w:sz w:val="20"/>
              <w:szCs w:val="20"/>
            </w:rPr>
          </w:pPr>
          <w:r w:rsidRPr="001B17EF">
            <w:rPr>
              <w:rFonts w:ascii="Arial" w:hAnsi="Arial" w:cs="Arial"/>
              <w:sz w:val="20"/>
              <w:szCs w:val="20"/>
            </w:rPr>
            <w:t>Comparison to a library of forbidden</w:t>
          </w:r>
          <w:r w:rsidRPr="001B17EF">
            <w:rPr>
              <w:rFonts w:ascii="Arial" w:hAnsi="Arial" w:cs="Arial"/>
              <w:spacing w:val="-10"/>
              <w:sz w:val="20"/>
              <w:szCs w:val="20"/>
            </w:rPr>
            <w:t xml:space="preserve"> </w:t>
          </w:r>
          <w:r w:rsidRPr="001B17EF">
            <w:rPr>
              <w:rFonts w:ascii="Arial" w:hAnsi="Arial" w:cs="Arial"/>
              <w:sz w:val="20"/>
              <w:szCs w:val="20"/>
            </w:rPr>
            <w:t>strings</w:t>
          </w:r>
        </w:p>
        <w:p w14:paraId="61BC330F" w14:textId="77777777" w:rsidR="001B17EF" w:rsidRPr="001B17EF" w:rsidRDefault="001B17EF" w:rsidP="007011D0">
          <w:pPr>
            <w:widowControl w:val="0"/>
            <w:numPr>
              <w:ilvl w:val="2"/>
              <w:numId w:val="30"/>
            </w:numPr>
            <w:autoSpaceDE w:val="0"/>
            <w:autoSpaceDN w:val="0"/>
            <w:spacing w:before="117"/>
            <w:ind w:left="0" w:hanging="360"/>
            <w:jc w:val="both"/>
            <w:rPr>
              <w:rFonts w:ascii="Arial" w:hAnsi="Arial" w:cs="Arial"/>
              <w:sz w:val="20"/>
              <w:szCs w:val="20"/>
            </w:rPr>
          </w:pPr>
          <w:r w:rsidRPr="001B17EF">
            <w:rPr>
              <w:rFonts w:ascii="Arial" w:hAnsi="Arial" w:cs="Arial"/>
              <w:sz w:val="20"/>
              <w:szCs w:val="20"/>
            </w:rPr>
            <w:lastRenderedPageBreak/>
            <w:t>Derivative use of the user</w:t>
          </w:r>
          <w:r w:rsidRPr="001B17EF">
            <w:rPr>
              <w:rFonts w:ascii="Arial" w:hAnsi="Arial" w:cs="Arial"/>
              <w:spacing w:val="-4"/>
              <w:sz w:val="20"/>
              <w:szCs w:val="20"/>
            </w:rPr>
            <w:t xml:space="preserve"> </w:t>
          </w:r>
          <w:r w:rsidRPr="001B17EF">
            <w:rPr>
              <w:rFonts w:ascii="Arial" w:hAnsi="Arial" w:cs="Arial"/>
              <w:sz w:val="20"/>
              <w:szCs w:val="20"/>
            </w:rPr>
            <w:t>name</w:t>
          </w:r>
        </w:p>
        <w:p w14:paraId="0BFFA2EA" w14:textId="77777777" w:rsidR="001B17EF" w:rsidRPr="001B17EF" w:rsidRDefault="001B17EF" w:rsidP="007011D0">
          <w:pPr>
            <w:widowControl w:val="0"/>
            <w:numPr>
              <w:ilvl w:val="2"/>
              <w:numId w:val="30"/>
            </w:numPr>
            <w:autoSpaceDE w:val="0"/>
            <w:autoSpaceDN w:val="0"/>
            <w:spacing w:before="119"/>
            <w:ind w:left="0" w:hanging="360"/>
            <w:jc w:val="both"/>
            <w:rPr>
              <w:rFonts w:ascii="Arial" w:hAnsi="Arial" w:cs="Arial"/>
              <w:sz w:val="20"/>
              <w:szCs w:val="20"/>
            </w:rPr>
          </w:pPr>
          <w:r w:rsidRPr="001B17EF">
            <w:rPr>
              <w:rFonts w:ascii="Arial" w:hAnsi="Arial" w:cs="Arial"/>
              <w:sz w:val="20"/>
              <w:szCs w:val="20"/>
            </w:rPr>
            <w:t>Denial of repeated or recycled use of the same</w:t>
          </w:r>
          <w:r w:rsidRPr="001B17EF">
            <w:rPr>
              <w:rFonts w:ascii="Arial" w:hAnsi="Arial" w:cs="Arial"/>
              <w:spacing w:val="-7"/>
              <w:sz w:val="20"/>
              <w:szCs w:val="20"/>
            </w:rPr>
            <w:t xml:space="preserve"> </w:t>
          </w:r>
          <w:r w:rsidRPr="001B17EF">
            <w:rPr>
              <w:rFonts w:ascii="Arial" w:hAnsi="Arial" w:cs="Arial"/>
              <w:sz w:val="20"/>
              <w:szCs w:val="20"/>
            </w:rPr>
            <w:t>password</w:t>
          </w:r>
        </w:p>
        <w:p w14:paraId="6919A407" w14:textId="77777777" w:rsidR="001B17EF" w:rsidRPr="001B17EF" w:rsidRDefault="001B17EF" w:rsidP="007011D0">
          <w:pPr>
            <w:widowControl w:val="0"/>
            <w:numPr>
              <w:ilvl w:val="0"/>
              <w:numId w:val="30"/>
            </w:numPr>
            <w:autoSpaceDE w:val="0"/>
            <w:autoSpaceDN w:val="0"/>
            <w:spacing w:before="115"/>
            <w:ind w:left="0"/>
            <w:jc w:val="both"/>
            <w:outlineLvl w:val="1"/>
            <w:rPr>
              <w:rFonts w:ascii="Arial" w:hAnsi="Arial" w:cs="Arial"/>
              <w:b/>
              <w:sz w:val="20"/>
              <w:szCs w:val="20"/>
            </w:rPr>
          </w:pPr>
          <w:bookmarkStart w:id="88" w:name="6._SOFTWARE;_SERVICES."/>
          <w:bookmarkEnd w:id="88"/>
          <w:r w:rsidRPr="001B17EF">
            <w:rPr>
              <w:rFonts w:ascii="Arial" w:hAnsi="Arial" w:cs="Arial"/>
              <w:b/>
              <w:sz w:val="20"/>
              <w:szCs w:val="20"/>
            </w:rPr>
            <w:t>SOFTWARE;</w:t>
          </w:r>
          <w:r w:rsidRPr="001B17EF">
            <w:rPr>
              <w:rFonts w:ascii="Arial" w:hAnsi="Arial" w:cs="Arial"/>
              <w:b/>
              <w:spacing w:val="1"/>
              <w:sz w:val="20"/>
              <w:szCs w:val="20"/>
            </w:rPr>
            <w:t xml:space="preserve"> </w:t>
          </w:r>
          <w:r w:rsidRPr="001B17EF">
            <w:rPr>
              <w:rFonts w:ascii="Arial" w:hAnsi="Arial" w:cs="Arial"/>
              <w:b/>
              <w:sz w:val="20"/>
              <w:szCs w:val="20"/>
            </w:rPr>
            <w:t>SERVICES.</w:t>
          </w:r>
        </w:p>
        <w:p w14:paraId="17B68327" w14:textId="77777777" w:rsidR="001B17EF" w:rsidRPr="001B17EF" w:rsidRDefault="001B17EF" w:rsidP="007011D0">
          <w:pPr>
            <w:widowControl w:val="0"/>
            <w:numPr>
              <w:ilvl w:val="1"/>
              <w:numId w:val="30"/>
            </w:numPr>
            <w:autoSpaceDE w:val="0"/>
            <w:autoSpaceDN w:val="0"/>
            <w:spacing w:before="122"/>
            <w:ind w:left="0" w:hanging="630"/>
            <w:jc w:val="both"/>
            <w:rPr>
              <w:rFonts w:ascii="Arial" w:hAnsi="Arial" w:cs="Arial"/>
              <w:sz w:val="20"/>
              <w:szCs w:val="20"/>
            </w:rPr>
          </w:pPr>
          <w:bookmarkStart w:id="89" w:name="6.1._Supplier_will_remove_all_software_c"/>
          <w:bookmarkEnd w:id="89"/>
          <w:r w:rsidRPr="001B17EF">
            <w:rPr>
              <w:rFonts w:ascii="Arial" w:hAnsi="Arial" w:cs="Arial"/>
              <w:sz w:val="20"/>
              <w:szCs w:val="20"/>
            </w:rPr>
            <w:t>Supplier will remove all software components that are not required for the operation and/or maintenance of the Deliverables, Goods, and Services. This removal must not impede the primary</w:t>
          </w:r>
          <w:r w:rsidRPr="001B17EF">
            <w:rPr>
              <w:rFonts w:ascii="Arial" w:hAnsi="Arial" w:cs="Arial"/>
              <w:spacing w:val="-13"/>
              <w:sz w:val="20"/>
              <w:szCs w:val="20"/>
            </w:rPr>
            <w:t xml:space="preserve"> </w:t>
          </w:r>
          <w:r w:rsidRPr="001B17EF">
            <w:rPr>
              <w:rFonts w:ascii="Arial" w:hAnsi="Arial" w:cs="Arial"/>
              <w:sz w:val="20"/>
              <w:szCs w:val="20"/>
            </w:rPr>
            <w:t>function</w:t>
          </w:r>
          <w:r w:rsidRPr="001B17EF">
            <w:rPr>
              <w:rFonts w:ascii="Arial" w:hAnsi="Arial" w:cs="Arial"/>
              <w:spacing w:val="-11"/>
              <w:sz w:val="20"/>
              <w:szCs w:val="20"/>
            </w:rPr>
            <w:t xml:space="preserve"> </w:t>
          </w:r>
          <w:r w:rsidRPr="001B17EF">
            <w:rPr>
              <w:rFonts w:ascii="Arial" w:hAnsi="Arial" w:cs="Arial"/>
              <w:sz w:val="20"/>
              <w:szCs w:val="20"/>
            </w:rPr>
            <w:t>of</w:t>
          </w:r>
          <w:r w:rsidRPr="001B17EF">
            <w:rPr>
              <w:rFonts w:ascii="Arial" w:hAnsi="Arial" w:cs="Arial"/>
              <w:spacing w:val="-12"/>
              <w:sz w:val="20"/>
              <w:szCs w:val="20"/>
            </w:rPr>
            <w:t xml:space="preserve"> </w:t>
          </w:r>
          <w:r w:rsidRPr="001B17EF">
            <w:rPr>
              <w:rFonts w:ascii="Arial" w:hAnsi="Arial" w:cs="Arial"/>
              <w:sz w:val="20"/>
              <w:szCs w:val="20"/>
            </w:rPr>
            <w:t>the</w:t>
          </w:r>
          <w:r w:rsidRPr="001B17EF">
            <w:rPr>
              <w:rFonts w:ascii="Arial" w:hAnsi="Arial" w:cs="Arial"/>
              <w:spacing w:val="-11"/>
              <w:sz w:val="20"/>
              <w:szCs w:val="20"/>
            </w:rPr>
            <w:t xml:space="preserve"> </w:t>
          </w:r>
          <w:r w:rsidRPr="001B17EF">
            <w:rPr>
              <w:rFonts w:ascii="Arial" w:hAnsi="Arial" w:cs="Arial"/>
              <w:sz w:val="20"/>
              <w:szCs w:val="20"/>
            </w:rPr>
            <w:t>Deliverables,</w:t>
          </w:r>
          <w:r w:rsidRPr="001B17EF">
            <w:rPr>
              <w:rFonts w:ascii="Arial" w:hAnsi="Arial" w:cs="Arial"/>
              <w:spacing w:val="-10"/>
              <w:sz w:val="20"/>
              <w:szCs w:val="20"/>
            </w:rPr>
            <w:t xml:space="preserve"> </w:t>
          </w:r>
          <w:r w:rsidRPr="001B17EF">
            <w:rPr>
              <w:rFonts w:ascii="Arial" w:hAnsi="Arial" w:cs="Arial"/>
              <w:sz w:val="20"/>
              <w:szCs w:val="20"/>
            </w:rPr>
            <w:t>Goods,</w:t>
          </w:r>
          <w:r w:rsidRPr="001B17EF">
            <w:rPr>
              <w:rFonts w:ascii="Arial" w:hAnsi="Arial" w:cs="Arial"/>
              <w:spacing w:val="-10"/>
              <w:sz w:val="20"/>
              <w:szCs w:val="20"/>
            </w:rPr>
            <w:t xml:space="preserve"> </w:t>
          </w:r>
          <w:r w:rsidRPr="001B17EF">
            <w:rPr>
              <w:rFonts w:ascii="Arial" w:hAnsi="Arial" w:cs="Arial"/>
              <w:sz w:val="20"/>
              <w:szCs w:val="20"/>
            </w:rPr>
            <w:t>and</w:t>
          </w:r>
          <w:r w:rsidRPr="001B17EF">
            <w:rPr>
              <w:rFonts w:ascii="Arial" w:hAnsi="Arial" w:cs="Arial"/>
              <w:spacing w:val="-13"/>
              <w:sz w:val="20"/>
              <w:szCs w:val="20"/>
            </w:rPr>
            <w:t xml:space="preserve"> </w:t>
          </w:r>
          <w:r w:rsidRPr="001B17EF">
            <w:rPr>
              <w:rFonts w:ascii="Arial" w:hAnsi="Arial" w:cs="Arial"/>
              <w:sz w:val="20"/>
              <w:szCs w:val="20"/>
            </w:rPr>
            <w:t>Services.</w:t>
          </w:r>
          <w:r w:rsidRPr="001B17EF">
            <w:rPr>
              <w:rFonts w:ascii="Arial" w:hAnsi="Arial" w:cs="Arial"/>
              <w:spacing w:val="-12"/>
              <w:sz w:val="20"/>
              <w:szCs w:val="20"/>
            </w:rPr>
            <w:t xml:space="preserve"> </w:t>
          </w:r>
          <w:r w:rsidRPr="001B17EF">
            <w:rPr>
              <w:rFonts w:ascii="Arial" w:hAnsi="Arial" w:cs="Arial"/>
              <w:sz w:val="20"/>
              <w:szCs w:val="20"/>
            </w:rPr>
            <w:t>If</w:t>
          </w:r>
          <w:r w:rsidRPr="001B17EF">
            <w:rPr>
              <w:rFonts w:ascii="Arial" w:hAnsi="Arial" w:cs="Arial"/>
              <w:spacing w:val="-10"/>
              <w:sz w:val="20"/>
              <w:szCs w:val="20"/>
            </w:rPr>
            <w:t xml:space="preserve"> </w:t>
          </w:r>
          <w:r w:rsidRPr="001B17EF">
            <w:rPr>
              <w:rFonts w:ascii="Arial" w:hAnsi="Arial" w:cs="Arial"/>
              <w:sz w:val="20"/>
              <w:szCs w:val="20"/>
            </w:rPr>
            <w:t>software</w:t>
          </w:r>
          <w:r w:rsidRPr="001B17EF">
            <w:rPr>
              <w:rFonts w:ascii="Arial" w:hAnsi="Arial" w:cs="Arial"/>
              <w:spacing w:val="-14"/>
              <w:sz w:val="20"/>
              <w:szCs w:val="20"/>
            </w:rPr>
            <w:t xml:space="preserve"> </w:t>
          </w:r>
          <w:r w:rsidRPr="001B17EF">
            <w:rPr>
              <w:rFonts w:ascii="Arial" w:hAnsi="Arial" w:cs="Arial"/>
              <w:sz w:val="20"/>
              <w:szCs w:val="20"/>
            </w:rPr>
            <w:t>that</w:t>
          </w:r>
          <w:r w:rsidRPr="001B17EF">
            <w:rPr>
              <w:rFonts w:ascii="Arial" w:hAnsi="Arial" w:cs="Arial"/>
              <w:spacing w:val="-12"/>
              <w:sz w:val="20"/>
              <w:szCs w:val="20"/>
            </w:rPr>
            <w:t xml:space="preserve"> </w:t>
          </w:r>
          <w:r w:rsidRPr="001B17EF">
            <w:rPr>
              <w:rFonts w:ascii="Arial" w:hAnsi="Arial" w:cs="Arial"/>
              <w:sz w:val="20"/>
              <w:szCs w:val="20"/>
            </w:rPr>
            <w:t>is</w:t>
          </w:r>
          <w:r w:rsidRPr="001B17EF">
            <w:rPr>
              <w:rFonts w:ascii="Arial" w:hAnsi="Arial" w:cs="Arial"/>
              <w:spacing w:val="-11"/>
              <w:sz w:val="20"/>
              <w:szCs w:val="20"/>
            </w:rPr>
            <w:t xml:space="preserve"> </w:t>
          </w:r>
          <w:r w:rsidRPr="001B17EF">
            <w:rPr>
              <w:rFonts w:ascii="Arial" w:hAnsi="Arial" w:cs="Arial"/>
              <w:sz w:val="20"/>
              <w:szCs w:val="20"/>
            </w:rPr>
            <w:t>not</w:t>
          </w:r>
          <w:r w:rsidRPr="001B17EF">
            <w:rPr>
              <w:rFonts w:ascii="Arial" w:hAnsi="Arial" w:cs="Arial"/>
              <w:spacing w:val="-10"/>
              <w:sz w:val="20"/>
              <w:szCs w:val="20"/>
            </w:rPr>
            <w:t xml:space="preserve"> </w:t>
          </w:r>
          <w:r w:rsidRPr="001B17EF">
            <w:rPr>
              <w:rFonts w:ascii="Arial" w:hAnsi="Arial" w:cs="Arial"/>
              <w:sz w:val="20"/>
              <w:szCs w:val="20"/>
            </w:rPr>
            <w:t>required</w:t>
          </w:r>
          <w:r w:rsidRPr="001B17EF">
            <w:rPr>
              <w:rFonts w:ascii="Arial" w:hAnsi="Arial" w:cs="Arial"/>
              <w:spacing w:val="-14"/>
              <w:sz w:val="20"/>
              <w:szCs w:val="20"/>
            </w:rPr>
            <w:t xml:space="preserve"> </w:t>
          </w:r>
          <w:r w:rsidRPr="001B17EF">
            <w:rPr>
              <w:rFonts w:ascii="Arial" w:hAnsi="Arial" w:cs="Arial"/>
              <w:sz w:val="20"/>
              <w:szCs w:val="20"/>
            </w:rPr>
            <w:t>cannot be</w:t>
          </w:r>
          <w:r w:rsidRPr="001B17EF">
            <w:rPr>
              <w:rFonts w:ascii="Arial" w:hAnsi="Arial" w:cs="Arial"/>
              <w:spacing w:val="-16"/>
              <w:sz w:val="20"/>
              <w:szCs w:val="20"/>
            </w:rPr>
            <w:t xml:space="preserve"> </w:t>
          </w:r>
          <w:r w:rsidRPr="001B17EF">
            <w:rPr>
              <w:rFonts w:ascii="Arial" w:hAnsi="Arial" w:cs="Arial"/>
              <w:sz w:val="20"/>
              <w:szCs w:val="20"/>
            </w:rPr>
            <w:t>removed</w:t>
          </w:r>
          <w:r w:rsidRPr="001B17EF">
            <w:rPr>
              <w:rFonts w:ascii="Arial" w:hAnsi="Arial" w:cs="Arial"/>
              <w:spacing w:val="-17"/>
              <w:sz w:val="20"/>
              <w:szCs w:val="20"/>
            </w:rPr>
            <w:t xml:space="preserve"> </w:t>
          </w:r>
          <w:r w:rsidRPr="001B17EF">
            <w:rPr>
              <w:rFonts w:ascii="Arial" w:hAnsi="Arial" w:cs="Arial"/>
              <w:sz w:val="20"/>
              <w:szCs w:val="20"/>
            </w:rPr>
            <w:t>or</w:t>
          </w:r>
          <w:r w:rsidRPr="001B17EF">
            <w:rPr>
              <w:rFonts w:ascii="Arial" w:hAnsi="Arial" w:cs="Arial"/>
              <w:spacing w:val="-17"/>
              <w:sz w:val="20"/>
              <w:szCs w:val="20"/>
            </w:rPr>
            <w:t xml:space="preserve"> </w:t>
          </w:r>
          <w:r w:rsidRPr="001B17EF">
            <w:rPr>
              <w:rFonts w:ascii="Arial" w:hAnsi="Arial" w:cs="Arial"/>
              <w:sz w:val="20"/>
              <w:szCs w:val="20"/>
            </w:rPr>
            <w:t>disabled,</w:t>
          </w:r>
          <w:r w:rsidRPr="001B17EF">
            <w:rPr>
              <w:rFonts w:ascii="Arial" w:hAnsi="Arial" w:cs="Arial"/>
              <w:spacing w:val="-18"/>
              <w:sz w:val="20"/>
              <w:szCs w:val="20"/>
            </w:rPr>
            <w:t xml:space="preserve"> </w:t>
          </w:r>
          <w:r w:rsidRPr="001B17EF">
            <w:rPr>
              <w:rFonts w:ascii="Arial" w:hAnsi="Arial" w:cs="Arial"/>
              <w:sz w:val="20"/>
              <w:szCs w:val="20"/>
            </w:rPr>
            <w:t>Supplier</w:t>
          </w:r>
          <w:r w:rsidRPr="001B17EF">
            <w:rPr>
              <w:rFonts w:ascii="Arial" w:hAnsi="Arial" w:cs="Arial"/>
              <w:spacing w:val="-14"/>
              <w:sz w:val="20"/>
              <w:szCs w:val="20"/>
            </w:rPr>
            <w:t xml:space="preserve"> </w:t>
          </w:r>
          <w:r w:rsidRPr="001B17EF">
            <w:rPr>
              <w:rFonts w:ascii="Arial" w:hAnsi="Arial" w:cs="Arial"/>
              <w:sz w:val="20"/>
              <w:szCs w:val="20"/>
            </w:rPr>
            <w:t>will</w:t>
          </w:r>
          <w:r w:rsidRPr="001B17EF">
            <w:rPr>
              <w:rFonts w:ascii="Arial" w:hAnsi="Arial" w:cs="Arial"/>
              <w:spacing w:val="-14"/>
              <w:sz w:val="20"/>
              <w:szCs w:val="20"/>
            </w:rPr>
            <w:t xml:space="preserve"> </w:t>
          </w:r>
          <w:r w:rsidRPr="001B17EF">
            <w:rPr>
              <w:rFonts w:ascii="Arial" w:hAnsi="Arial" w:cs="Arial"/>
              <w:sz w:val="20"/>
              <w:szCs w:val="20"/>
            </w:rPr>
            <w:t>document</w:t>
          </w:r>
          <w:r w:rsidRPr="001B17EF">
            <w:rPr>
              <w:rFonts w:ascii="Arial" w:hAnsi="Arial" w:cs="Arial"/>
              <w:spacing w:val="-16"/>
              <w:sz w:val="20"/>
              <w:szCs w:val="20"/>
            </w:rPr>
            <w:t xml:space="preserve"> </w:t>
          </w:r>
          <w:r w:rsidRPr="001B17EF">
            <w:rPr>
              <w:rFonts w:ascii="Arial" w:hAnsi="Arial" w:cs="Arial"/>
              <w:sz w:val="20"/>
              <w:szCs w:val="20"/>
            </w:rPr>
            <w:t>a</w:t>
          </w:r>
          <w:r w:rsidRPr="001B17EF">
            <w:rPr>
              <w:rFonts w:ascii="Arial" w:hAnsi="Arial" w:cs="Arial"/>
              <w:spacing w:val="-19"/>
              <w:sz w:val="20"/>
              <w:szCs w:val="20"/>
            </w:rPr>
            <w:t xml:space="preserve"> </w:t>
          </w:r>
          <w:r w:rsidRPr="001B17EF">
            <w:rPr>
              <w:rFonts w:ascii="Arial" w:hAnsi="Arial" w:cs="Arial"/>
              <w:sz w:val="20"/>
              <w:szCs w:val="20"/>
            </w:rPr>
            <w:t>specific</w:t>
          </w:r>
          <w:r w:rsidRPr="001B17EF">
            <w:rPr>
              <w:rFonts w:ascii="Arial" w:hAnsi="Arial" w:cs="Arial"/>
              <w:spacing w:val="-15"/>
              <w:sz w:val="20"/>
              <w:szCs w:val="20"/>
            </w:rPr>
            <w:t xml:space="preserve"> </w:t>
          </w:r>
          <w:r w:rsidRPr="001B17EF">
            <w:rPr>
              <w:rFonts w:ascii="Arial" w:hAnsi="Arial" w:cs="Arial"/>
              <w:sz w:val="20"/>
              <w:szCs w:val="20"/>
            </w:rPr>
            <w:t>explanation</w:t>
          </w:r>
          <w:r w:rsidRPr="001B17EF">
            <w:rPr>
              <w:rFonts w:ascii="Arial" w:hAnsi="Arial" w:cs="Arial"/>
              <w:spacing w:val="-15"/>
              <w:sz w:val="20"/>
              <w:szCs w:val="20"/>
            </w:rPr>
            <w:t xml:space="preserve"> </w:t>
          </w:r>
          <w:r w:rsidRPr="001B17EF">
            <w:rPr>
              <w:rFonts w:ascii="Arial" w:hAnsi="Arial" w:cs="Arial"/>
              <w:sz w:val="20"/>
              <w:szCs w:val="20"/>
            </w:rPr>
            <w:t>and</w:t>
          </w:r>
          <w:r w:rsidRPr="001B17EF">
            <w:rPr>
              <w:rFonts w:ascii="Arial" w:hAnsi="Arial" w:cs="Arial"/>
              <w:spacing w:val="-20"/>
              <w:sz w:val="20"/>
              <w:szCs w:val="20"/>
            </w:rPr>
            <w:t xml:space="preserve"> </w:t>
          </w:r>
          <w:r w:rsidRPr="001B17EF">
            <w:rPr>
              <w:rFonts w:ascii="Arial" w:hAnsi="Arial" w:cs="Arial"/>
              <w:sz w:val="20"/>
              <w:szCs w:val="20"/>
            </w:rPr>
            <w:t>provide</w:t>
          </w:r>
          <w:r w:rsidRPr="001B17EF">
            <w:rPr>
              <w:rFonts w:ascii="Arial" w:hAnsi="Arial" w:cs="Arial"/>
              <w:spacing w:val="-17"/>
              <w:sz w:val="20"/>
              <w:szCs w:val="20"/>
            </w:rPr>
            <w:t xml:space="preserve"> </w:t>
          </w:r>
          <w:r w:rsidRPr="001B17EF">
            <w:rPr>
              <w:rFonts w:ascii="Arial" w:hAnsi="Arial" w:cs="Arial"/>
              <w:sz w:val="20"/>
              <w:szCs w:val="20"/>
            </w:rPr>
            <w:t>risk</w:t>
          </w:r>
          <w:r w:rsidRPr="001B17EF">
            <w:rPr>
              <w:rFonts w:ascii="Arial" w:hAnsi="Arial" w:cs="Arial"/>
              <w:spacing w:val="-17"/>
              <w:sz w:val="20"/>
              <w:szCs w:val="20"/>
            </w:rPr>
            <w:t xml:space="preserve"> </w:t>
          </w:r>
          <w:r w:rsidRPr="001B17EF">
            <w:rPr>
              <w:rFonts w:ascii="Arial" w:hAnsi="Arial" w:cs="Arial"/>
              <w:sz w:val="20"/>
              <w:szCs w:val="20"/>
            </w:rPr>
            <w:t>mitigating recommendations and/or specific technical justification. The software to be removed and/or disabled must include, but not be limited</w:t>
          </w:r>
          <w:r w:rsidRPr="001B17EF">
            <w:rPr>
              <w:rFonts w:ascii="Arial" w:hAnsi="Arial" w:cs="Arial"/>
              <w:spacing w:val="1"/>
              <w:sz w:val="20"/>
              <w:szCs w:val="20"/>
            </w:rPr>
            <w:t xml:space="preserve"> </w:t>
          </w:r>
          <w:r w:rsidRPr="001B17EF">
            <w:rPr>
              <w:rFonts w:ascii="Arial" w:hAnsi="Arial" w:cs="Arial"/>
              <w:sz w:val="20"/>
              <w:szCs w:val="20"/>
            </w:rPr>
            <w:t>to:</w:t>
          </w:r>
        </w:p>
        <w:p w14:paraId="4FD22424" w14:textId="77777777" w:rsidR="001B17EF" w:rsidRPr="001B17EF" w:rsidRDefault="001B17EF" w:rsidP="007011D0">
          <w:pPr>
            <w:widowControl w:val="0"/>
            <w:numPr>
              <w:ilvl w:val="2"/>
              <w:numId w:val="30"/>
            </w:numPr>
            <w:autoSpaceDE w:val="0"/>
            <w:autoSpaceDN w:val="0"/>
            <w:spacing w:before="122"/>
            <w:ind w:left="0" w:hanging="360"/>
            <w:jc w:val="both"/>
            <w:rPr>
              <w:rFonts w:ascii="Arial" w:hAnsi="Arial" w:cs="Arial"/>
              <w:sz w:val="20"/>
              <w:szCs w:val="20"/>
            </w:rPr>
          </w:pPr>
          <w:r w:rsidRPr="001B17EF">
            <w:rPr>
              <w:rFonts w:ascii="Arial" w:hAnsi="Arial" w:cs="Arial"/>
              <w:sz w:val="20"/>
              <w:szCs w:val="20"/>
            </w:rPr>
            <w:t>Games</w:t>
          </w:r>
        </w:p>
        <w:p w14:paraId="4BC16307" w14:textId="77777777" w:rsidR="001B17EF" w:rsidRPr="001B17EF" w:rsidRDefault="001B17EF" w:rsidP="007011D0">
          <w:pPr>
            <w:widowControl w:val="0"/>
            <w:numPr>
              <w:ilvl w:val="2"/>
              <w:numId w:val="30"/>
            </w:numPr>
            <w:autoSpaceDE w:val="0"/>
            <w:autoSpaceDN w:val="0"/>
            <w:spacing w:before="122"/>
            <w:ind w:left="0" w:hanging="360"/>
            <w:jc w:val="both"/>
            <w:rPr>
              <w:rFonts w:ascii="Arial" w:hAnsi="Arial" w:cs="Arial"/>
              <w:sz w:val="20"/>
              <w:szCs w:val="20"/>
            </w:rPr>
          </w:pPr>
          <w:r w:rsidRPr="001B17EF">
            <w:rPr>
              <w:rFonts w:ascii="Arial" w:hAnsi="Arial" w:cs="Arial"/>
              <w:sz w:val="20"/>
              <w:szCs w:val="20"/>
            </w:rPr>
            <w:t>Device drivers for product components not procured/delivered</w:t>
          </w:r>
        </w:p>
        <w:p w14:paraId="5500D73D" w14:textId="77777777" w:rsidR="001B17EF" w:rsidRPr="001B17EF" w:rsidRDefault="001B17EF" w:rsidP="007011D0">
          <w:pPr>
            <w:widowControl w:val="0"/>
            <w:numPr>
              <w:ilvl w:val="2"/>
              <w:numId w:val="30"/>
            </w:numPr>
            <w:autoSpaceDE w:val="0"/>
            <w:autoSpaceDN w:val="0"/>
            <w:spacing w:before="122"/>
            <w:ind w:left="0" w:hanging="360"/>
            <w:jc w:val="both"/>
            <w:rPr>
              <w:rFonts w:ascii="Arial" w:hAnsi="Arial" w:cs="Arial"/>
              <w:sz w:val="20"/>
              <w:szCs w:val="20"/>
            </w:rPr>
          </w:pPr>
          <w:r w:rsidRPr="001B17EF">
            <w:rPr>
              <w:rFonts w:ascii="Arial" w:hAnsi="Arial" w:cs="Arial"/>
              <w:sz w:val="20"/>
              <w:szCs w:val="20"/>
            </w:rPr>
            <w:t>Messaging services (e.g., email, instant messenger, peer-to-peer file sharing)</w:t>
          </w:r>
        </w:p>
        <w:p w14:paraId="1C4E14E1" w14:textId="77777777" w:rsidR="001B17EF" w:rsidRPr="001B17EF" w:rsidRDefault="001B17EF" w:rsidP="007011D0">
          <w:pPr>
            <w:widowControl w:val="0"/>
            <w:numPr>
              <w:ilvl w:val="2"/>
              <w:numId w:val="30"/>
            </w:numPr>
            <w:autoSpaceDE w:val="0"/>
            <w:autoSpaceDN w:val="0"/>
            <w:spacing w:before="122"/>
            <w:ind w:left="0" w:hanging="360"/>
            <w:jc w:val="both"/>
            <w:rPr>
              <w:rFonts w:ascii="Arial" w:hAnsi="Arial" w:cs="Arial"/>
              <w:sz w:val="20"/>
              <w:szCs w:val="20"/>
            </w:rPr>
          </w:pPr>
          <w:r w:rsidRPr="001B17EF">
            <w:rPr>
              <w:rFonts w:ascii="Arial" w:hAnsi="Arial" w:cs="Arial"/>
              <w:sz w:val="20"/>
              <w:szCs w:val="20"/>
            </w:rPr>
            <w:t>Software compilers in user workstations and servers</w:t>
          </w:r>
        </w:p>
        <w:p w14:paraId="7A83CDC8" w14:textId="77777777" w:rsidR="001B17EF" w:rsidRPr="001B17EF" w:rsidRDefault="001B17EF" w:rsidP="007011D0">
          <w:pPr>
            <w:widowControl w:val="0"/>
            <w:numPr>
              <w:ilvl w:val="2"/>
              <w:numId w:val="30"/>
            </w:numPr>
            <w:autoSpaceDE w:val="0"/>
            <w:autoSpaceDN w:val="0"/>
            <w:spacing w:before="122"/>
            <w:ind w:left="0" w:hanging="360"/>
            <w:jc w:val="both"/>
            <w:rPr>
              <w:rFonts w:ascii="Arial" w:hAnsi="Arial" w:cs="Arial"/>
              <w:sz w:val="20"/>
              <w:szCs w:val="20"/>
            </w:rPr>
          </w:pPr>
          <w:r w:rsidRPr="001B17EF">
            <w:rPr>
              <w:rFonts w:ascii="Arial" w:hAnsi="Arial" w:cs="Arial"/>
              <w:sz w:val="20"/>
              <w:szCs w:val="20"/>
            </w:rPr>
            <w:t>Software compilers for programming languages that are not used in the Deliverables, Goods, or Services</w:t>
          </w:r>
        </w:p>
        <w:p w14:paraId="2D7A6DE4" w14:textId="77777777" w:rsidR="001B17EF" w:rsidRPr="001B17EF" w:rsidRDefault="001B17EF" w:rsidP="007011D0">
          <w:pPr>
            <w:widowControl w:val="0"/>
            <w:numPr>
              <w:ilvl w:val="2"/>
              <w:numId w:val="30"/>
            </w:numPr>
            <w:autoSpaceDE w:val="0"/>
            <w:autoSpaceDN w:val="0"/>
            <w:spacing w:before="122"/>
            <w:ind w:left="0" w:hanging="360"/>
            <w:jc w:val="both"/>
            <w:rPr>
              <w:rFonts w:ascii="Arial" w:hAnsi="Arial" w:cs="Arial"/>
              <w:sz w:val="20"/>
              <w:szCs w:val="20"/>
            </w:rPr>
          </w:pPr>
          <w:r w:rsidRPr="001B17EF">
            <w:rPr>
              <w:rFonts w:ascii="Arial" w:hAnsi="Arial" w:cs="Arial"/>
              <w:sz w:val="20"/>
              <w:szCs w:val="20"/>
            </w:rPr>
            <w:t>Unused networking and communications protocols</w:t>
          </w:r>
        </w:p>
        <w:p w14:paraId="4CD67D99" w14:textId="77777777" w:rsidR="001B17EF" w:rsidRPr="001B17EF" w:rsidRDefault="001B17EF" w:rsidP="007011D0">
          <w:pPr>
            <w:widowControl w:val="0"/>
            <w:numPr>
              <w:ilvl w:val="2"/>
              <w:numId w:val="30"/>
            </w:numPr>
            <w:autoSpaceDE w:val="0"/>
            <w:autoSpaceDN w:val="0"/>
            <w:spacing w:before="122"/>
            <w:ind w:left="0" w:hanging="360"/>
            <w:jc w:val="both"/>
            <w:rPr>
              <w:rFonts w:ascii="Arial" w:hAnsi="Arial" w:cs="Arial"/>
              <w:sz w:val="20"/>
              <w:szCs w:val="20"/>
            </w:rPr>
          </w:pPr>
          <w:r w:rsidRPr="001B17EF">
            <w:rPr>
              <w:rFonts w:ascii="Arial" w:hAnsi="Arial" w:cs="Arial"/>
              <w:sz w:val="20"/>
              <w:szCs w:val="20"/>
            </w:rPr>
            <w:t>Unused administrative utilities, diagnostics, network management, and system management functions</w:t>
          </w:r>
        </w:p>
        <w:p w14:paraId="5B9D3225" w14:textId="77777777" w:rsidR="001B17EF" w:rsidRPr="001B17EF" w:rsidRDefault="001B17EF" w:rsidP="007011D0">
          <w:pPr>
            <w:widowControl w:val="0"/>
            <w:numPr>
              <w:ilvl w:val="2"/>
              <w:numId w:val="30"/>
            </w:numPr>
            <w:autoSpaceDE w:val="0"/>
            <w:autoSpaceDN w:val="0"/>
            <w:spacing w:before="122"/>
            <w:ind w:left="0" w:hanging="360"/>
            <w:jc w:val="both"/>
            <w:rPr>
              <w:rFonts w:ascii="Arial" w:hAnsi="Arial" w:cs="Arial"/>
              <w:sz w:val="20"/>
              <w:szCs w:val="20"/>
            </w:rPr>
          </w:pPr>
          <w:r w:rsidRPr="001B17EF">
            <w:rPr>
              <w:rFonts w:ascii="Arial" w:hAnsi="Arial" w:cs="Arial"/>
              <w:sz w:val="20"/>
              <w:szCs w:val="20"/>
            </w:rPr>
            <w:t>Backups of files, databases, and programs used only during system development</w:t>
          </w:r>
        </w:p>
        <w:p w14:paraId="38998DEF" w14:textId="77777777" w:rsidR="001B17EF" w:rsidRPr="001B17EF" w:rsidRDefault="001B17EF" w:rsidP="007011D0">
          <w:pPr>
            <w:widowControl w:val="0"/>
            <w:numPr>
              <w:ilvl w:val="2"/>
              <w:numId w:val="30"/>
            </w:numPr>
            <w:autoSpaceDE w:val="0"/>
            <w:autoSpaceDN w:val="0"/>
            <w:spacing w:before="122"/>
            <w:ind w:left="0" w:hanging="360"/>
            <w:jc w:val="both"/>
            <w:rPr>
              <w:rFonts w:ascii="Arial" w:hAnsi="Arial" w:cs="Arial"/>
              <w:sz w:val="20"/>
              <w:szCs w:val="20"/>
            </w:rPr>
          </w:pPr>
          <w:r w:rsidRPr="001B17EF">
            <w:rPr>
              <w:rFonts w:ascii="Arial" w:hAnsi="Arial" w:cs="Arial"/>
              <w:sz w:val="20"/>
              <w:szCs w:val="20"/>
            </w:rPr>
            <w:t>All unused data and configuration files</w:t>
          </w:r>
        </w:p>
        <w:p w14:paraId="75E6D127" w14:textId="77777777" w:rsidR="001B17EF" w:rsidRPr="001B17EF" w:rsidRDefault="001B17EF" w:rsidP="007011D0">
          <w:pPr>
            <w:widowControl w:val="0"/>
            <w:numPr>
              <w:ilvl w:val="1"/>
              <w:numId w:val="30"/>
            </w:numPr>
            <w:autoSpaceDE w:val="0"/>
            <w:autoSpaceDN w:val="0"/>
            <w:spacing w:before="115"/>
            <w:ind w:left="0" w:hanging="630"/>
            <w:jc w:val="both"/>
            <w:rPr>
              <w:rFonts w:ascii="Arial" w:hAnsi="Arial" w:cs="Arial"/>
              <w:sz w:val="20"/>
              <w:szCs w:val="20"/>
            </w:rPr>
          </w:pPr>
          <w:bookmarkStart w:id="90" w:name="6.2._Supplier_will_provide_documentation"/>
          <w:bookmarkEnd w:id="90"/>
          <w:r w:rsidRPr="001B17EF">
            <w:rPr>
              <w:rFonts w:ascii="Arial" w:hAnsi="Arial" w:cs="Arial"/>
              <w:sz w:val="20"/>
              <w:szCs w:val="20"/>
            </w:rPr>
            <w:t>Supplier</w:t>
          </w:r>
          <w:r w:rsidRPr="001B17EF">
            <w:rPr>
              <w:rFonts w:ascii="Arial" w:hAnsi="Arial" w:cs="Arial"/>
              <w:spacing w:val="-10"/>
              <w:sz w:val="20"/>
              <w:szCs w:val="20"/>
            </w:rPr>
            <w:t xml:space="preserve"> </w:t>
          </w:r>
          <w:r w:rsidRPr="001B17EF">
            <w:rPr>
              <w:rFonts w:ascii="Arial" w:hAnsi="Arial" w:cs="Arial"/>
              <w:sz w:val="20"/>
              <w:szCs w:val="20"/>
            </w:rPr>
            <w:t>will</w:t>
          </w:r>
          <w:r w:rsidRPr="001B17EF">
            <w:rPr>
              <w:rFonts w:ascii="Arial" w:hAnsi="Arial" w:cs="Arial"/>
              <w:spacing w:val="-11"/>
              <w:sz w:val="20"/>
              <w:szCs w:val="20"/>
            </w:rPr>
            <w:t xml:space="preserve"> </w:t>
          </w:r>
          <w:r w:rsidRPr="001B17EF">
            <w:rPr>
              <w:rFonts w:ascii="Arial" w:hAnsi="Arial" w:cs="Arial"/>
              <w:sz w:val="20"/>
              <w:szCs w:val="20"/>
            </w:rPr>
            <w:t>provide</w:t>
          </w:r>
          <w:r w:rsidRPr="001B17EF">
            <w:rPr>
              <w:rFonts w:ascii="Arial" w:hAnsi="Arial" w:cs="Arial"/>
              <w:spacing w:val="-11"/>
              <w:sz w:val="20"/>
              <w:szCs w:val="20"/>
            </w:rPr>
            <w:t xml:space="preserve"> </w:t>
          </w:r>
          <w:r w:rsidRPr="001B17EF">
            <w:rPr>
              <w:rFonts w:ascii="Arial" w:hAnsi="Arial" w:cs="Arial"/>
              <w:sz w:val="20"/>
              <w:szCs w:val="20"/>
            </w:rPr>
            <w:t>documentation</w:t>
          </w:r>
          <w:r w:rsidRPr="001B17EF">
            <w:rPr>
              <w:rFonts w:ascii="Arial" w:hAnsi="Arial" w:cs="Arial"/>
              <w:spacing w:val="-11"/>
              <w:sz w:val="20"/>
              <w:szCs w:val="20"/>
            </w:rPr>
            <w:t xml:space="preserve"> </w:t>
          </w:r>
          <w:r w:rsidRPr="001B17EF">
            <w:rPr>
              <w:rFonts w:ascii="Arial" w:hAnsi="Arial" w:cs="Arial"/>
              <w:sz w:val="20"/>
              <w:szCs w:val="20"/>
            </w:rPr>
            <w:t>of</w:t>
          </w:r>
          <w:r w:rsidRPr="001B17EF">
            <w:rPr>
              <w:rFonts w:ascii="Arial" w:hAnsi="Arial" w:cs="Arial"/>
              <w:spacing w:val="-12"/>
              <w:sz w:val="20"/>
              <w:szCs w:val="20"/>
            </w:rPr>
            <w:t xml:space="preserve"> </w:t>
          </w:r>
          <w:r w:rsidRPr="001B17EF">
            <w:rPr>
              <w:rFonts w:ascii="Arial" w:hAnsi="Arial" w:cs="Arial"/>
              <w:sz w:val="20"/>
              <w:szCs w:val="20"/>
            </w:rPr>
            <w:t>software/firmware</w:t>
          </w:r>
          <w:r w:rsidRPr="001B17EF">
            <w:rPr>
              <w:rFonts w:ascii="Arial" w:hAnsi="Arial" w:cs="Arial"/>
              <w:spacing w:val="-13"/>
              <w:sz w:val="20"/>
              <w:szCs w:val="20"/>
            </w:rPr>
            <w:t xml:space="preserve"> </w:t>
          </w:r>
          <w:r w:rsidRPr="001B17EF">
            <w:rPr>
              <w:rFonts w:ascii="Arial" w:hAnsi="Arial" w:cs="Arial"/>
              <w:sz w:val="20"/>
              <w:szCs w:val="20"/>
            </w:rPr>
            <w:t>that</w:t>
          </w:r>
          <w:r w:rsidRPr="001B17EF">
            <w:rPr>
              <w:rFonts w:ascii="Arial" w:hAnsi="Arial" w:cs="Arial"/>
              <w:spacing w:val="-10"/>
              <w:sz w:val="20"/>
              <w:szCs w:val="20"/>
            </w:rPr>
            <w:t xml:space="preserve"> </w:t>
          </w:r>
          <w:r w:rsidRPr="001B17EF">
            <w:rPr>
              <w:rFonts w:ascii="Arial" w:hAnsi="Arial" w:cs="Arial"/>
              <w:sz w:val="20"/>
              <w:szCs w:val="20"/>
            </w:rPr>
            <w:t>supports</w:t>
          </w:r>
          <w:r w:rsidRPr="001B17EF">
            <w:rPr>
              <w:rFonts w:ascii="Arial" w:hAnsi="Arial" w:cs="Arial"/>
              <w:spacing w:val="-13"/>
              <w:sz w:val="20"/>
              <w:szCs w:val="20"/>
            </w:rPr>
            <w:t xml:space="preserve"> </w:t>
          </w:r>
          <w:r w:rsidRPr="001B17EF">
            <w:rPr>
              <w:rFonts w:ascii="Arial" w:hAnsi="Arial" w:cs="Arial"/>
              <w:sz w:val="20"/>
              <w:szCs w:val="20"/>
            </w:rPr>
            <w:t>the</w:t>
          </w:r>
          <w:r w:rsidRPr="001B17EF">
            <w:rPr>
              <w:rFonts w:ascii="Arial" w:hAnsi="Arial" w:cs="Arial"/>
              <w:spacing w:val="-13"/>
              <w:sz w:val="20"/>
              <w:szCs w:val="20"/>
            </w:rPr>
            <w:t xml:space="preserve"> </w:t>
          </w:r>
          <w:r w:rsidRPr="001B17EF">
            <w:rPr>
              <w:rFonts w:ascii="Arial" w:hAnsi="Arial" w:cs="Arial"/>
              <w:sz w:val="20"/>
              <w:szCs w:val="20"/>
            </w:rPr>
            <w:t>Deliverables,</w:t>
          </w:r>
          <w:r w:rsidRPr="001B17EF">
            <w:rPr>
              <w:rFonts w:ascii="Arial" w:hAnsi="Arial" w:cs="Arial"/>
              <w:spacing w:val="-7"/>
              <w:sz w:val="20"/>
              <w:szCs w:val="20"/>
            </w:rPr>
            <w:t xml:space="preserve"> </w:t>
          </w:r>
          <w:r w:rsidRPr="001B17EF">
            <w:rPr>
              <w:rFonts w:ascii="Arial" w:hAnsi="Arial" w:cs="Arial"/>
              <w:sz w:val="20"/>
              <w:szCs w:val="20"/>
            </w:rPr>
            <w:t>Goods, and Services, including scripts and/or macros, run time configuration files and interpreters, databases and tables, and all other included software (identifying versions), revisions, and /or patch levels, as</w:t>
          </w:r>
          <w:r w:rsidRPr="001B17EF">
            <w:rPr>
              <w:rFonts w:ascii="Arial" w:hAnsi="Arial" w:cs="Arial"/>
              <w:spacing w:val="-3"/>
              <w:sz w:val="20"/>
              <w:szCs w:val="20"/>
            </w:rPr>
            <w:t xml:space="preserve"> </w:t>
          </w:r>
          <w:r w:rsidRPr="001B17EF">
            <w:rPr>
              <w:rFonts w:ascii="Arial" w:hAnsi="Arial" w:cs="Arial"/>
              <w:sz w:val="20"/>
              <w:szCs w:val="20"/>
            </w:rPr>
            <w:t>delivered.</w:t>
          </w:r>
        </w:p>
        <w:p w14:paraId="32F2C260" w14:textId="77777777" w:rsidR="001B17EF" w:rsidRPr="001B17EF" w:rsidRDefault="001B17EF" w:rsidP="007011D0">
          <w:pPr>
            <w:widowControl w:val="0"/>
            <w:numPr>
              <w:ilvl w:val="1"/>
              <w:numId w:val="30"/>
            </w:numPr>
            <w:autoSpaceDE w:val="0"/>
            <w:autoSpaceDN w:val="0"/>
            <w:spacing w:before="121"/>
            <w:ind w:left="0" w:hanging="630"/>
            <w:jc w:val="both"/>
            <w:rPr>
              <w:rFonts w:ascii="Arial" w:hAnsi="Arial" w:cs="Arial"/>
              <w:sz w:val="20"/>
              <w:szCs w:val="20"/>
            </w:rPr>
          </w:pPr>
          <w:bookmarkStart w:id="91" w:name="6.3._Supplier_will_ensure_the_Deliverabl"/>
          <w:bookmarkEnd w:id="91"/>
          <w:r w:rsidRPr="001B17EF">
            <w:rPr>
              <w:rFonts w:ascii="Arial" w:hAnsi="Arial" w:cs="Arial"/>
              <w:sz w:val="20"/>
              <w:szCs w:val="20"/>
            </w:rPr>
            <w:t>Supplier will ensure the Deliverables, Goods, and Services utilize only services and/or ports required for normal operation, emergency operations, or troubleshooting and Supplier will provide documentation listing all ports and authorized services required for normal operation, emergency operation, or</w:t>
          </w:r>
          <w:r w:rsidRPr="001B17EF">
            <w:rPr>
              <w:rFonts w:ascii="Arial" w:hAnsi="Arial" w:cs="Arial"/>
              <w:spacing w:val="-4"/>
              <w:sz w:val="20"/>
              <w:szCs w:val="20"/>
            </w:rPr>
            <w:t xml:space="preserve"> </w:t>
          </w:r>
          <w:r w:rsidRPr="001B17EF">
            <w:rPr>
              <w:rFonts w:ascii="Arial" w:hAnsi="Arial" w:cs="Arial"/>
              <w:sz w:val="20"/>
              <w:szCs w:val="20"/>
            </w:rPr>
            <w:t>troubleshooting.</w:t>
          </w:r>
        </w:p>
        <w:p w14:paraId="2617A46F" w14:textId="77777777" w:rsidR="001B17EF" w:rsidRPr="001B17EF" w:rsidRDefault="001B17EF" w:rsidP="007011D0">
          <w:pPr>
            <w:widowControl w:val="0"/>
            <w:numPr>
              <w:ilvl w:val="1"/>
              <w:numId w:val="30"/>
            </w:numPr>
            <w:autoSpaceDE w:val="0"/>
            <w:autoSpaceDN w:val="0"/>
            <w:spacing w:before="121"/>
            <w:ind w:left="0" w:hanging="630"/>
            <w:jc w:val="both"/>
            <w:rPr>
              <w:rFonts w:ascii="Arial" w:hAnsi="Arial" w:cs="Arial"/>
              <w:sz w:val="20"/>
              <w:szCs w:val="20"/>
            </w:rPr>
          </w:pPr>
          <w:bookmarkStart w:id="92" w:name="6.4._Supplier_will_ensure_Deliverables,_"/>
          <w:bookmarkEnd w:id="92"/>
          <w:r w:rsidRPr="001B17EF">
            <w:rPr>
              <w:rFonts w:ascii="Arial" w:hAnsi="Arial" w:cs="Arial"/>
              <w:sz w:val="20"/>
              <w:szCs w:val="20"/>
            </w:rPr>
            <w:t>Supplier will ensure Deliverables, Goods, and Services do not contain any malicious code or limit</w:t>
          </w:r>
          <w:r w:rsidRPr="001B17EF">
            <w:rPr>
              <w:rFonts w:ascii="Arial" w:hAnsi="Arial" w:cs="Arial"/>
              <w:spacing w:val="-4"/>
              <w:sz w:val="20"/>
              <w:szCs w:val="20"/>
            </w:rPr>
            <w:t xml:space="preserve"> </w:t>
          </w:r>
          <w:r w:rsidRPr="001B17EF">
            <w:rPr>
              <w:rFonts w:ascii="Arial" w:hAnsi="Arial" w:cs="Arial"/>
              <w:sz w:val="20"/>
              <w:szCs w:val="20"/>
            </w:rPr>
            <w:t>the</w:t>
          </w:r>
          <w:r w:rsidRPr="001B17EF">
            <w:rPr>
              <w:rFonts w:ascii="Arial" w:hAnsi="Arial" w:cs="Arial"/>
              <w:spacing w:val="-5"/>
              <w:sz w:val="20"/>
              <w:szCs w:val="20"/>
            </w:rPr>
            <w:t xml:space="preserve"> </w:t>
          </w:r>
          <w:r w:rsidRPr="001B17EF">
            <w:rPr>
              <w:rFonts w:ascii="Arial" w:hAnsi="Arial" w:cs="Arial"/>
              <w:sz w:val="20"/>
              <w:szCs w:val="20"/>
            </w:rPr>
            <w:t>capability</w:t>
          </w:r>
          <w:r w:rsidRPr="001B17EF">
            <w:rPr>
              <w:rFonts w:ascii="Arial" w:hAnsi="Arial" w:cs="Arial"/>
              <w:spacing w:val="-7"/>
              <w:sz w:val="20"/>
              <w:szCs w:val="20"/>
            </w:rPr>
            <w:t xml:space="preserve"> </w:t>
          </w:r>
          <w:r w:rsidRPr="001B17EF">
            <w:rPr>
              <w:rFonts w:ascii="Arial" w:hAnsi="Arial" w:cs="Arial"/>
              <w:sz w:val="20"/>
              <w:szCs w:val="20"/>
            </w:rPr>
            <w:t>to</w:t>
          </w:r>
          <w:r w:rsidRPr="001B17EF">
            <w:rPr>
              <w:rFonts w:ascii="Arial" w:hAnsi="Arial" w:cs="Arial"/>
              <w:spacing w:val="-4"/>
              <w:sz w:val="20"/>
              <w:szCs w:val="20"/>
            </w:rPr>
            <w:t xml:space="preserve"> </w:t>
          </w:r>
          <w:r w:rsidRPr="001B17EF">
            <w:rPr>
              <w:rFonts w:ascii="Arial" w:hAnsi="Arial" w:cs="Arial"/>
              <w:sz w:val="20"/>
              <w:szCs w:val="20"/>
            </w:rPr>
            <w:t>execute</w:t>
          </w:r>
          <w:r w:rsidRPr="001B17EF">
            <w:rPr>
              <w:rFonts w:ascii="Arial" w:hAnsi="Arial" w:cs="Arial"/>
              <w:spacing w:val="-5"/>
              <w:sz w:val="20"/>
              <w:szCs w:val="20"/>
            </w:rPr>
            <w:t xml:space="preserve"> </w:t>
          </w:r>
          <w:r w:rsidRPr="001B17EF">
            <w:rPr>
              <w:rFonts w:ascii="Arial" w:hAnsi="Arial" w:cs="Arial"/>
              <w:sz w:val="20"/>
              <w:szCs w:val="20"/>
            </w:rPr>
            <w:t>code</w:t>
          </w:r>
          <w:r w:rsidRPr="001B17EF">
            <w:rPr>
              <w:rFonts w:ascii="Arial" w:hAnsi="Arial" w:cs="Arial"/>
              <w:spacing w:val="-5"/>
              <w:sz w:val="20"/>
              <w:szCs w:val="20"/>
            </w:rPr>
            <w:t xml:space="preserve"> </w:t>
          </w:r>
          <w:r w:rsidRPr="001B17EF">
            <w:rPr>
              <w:rFonts w:ascii="Arial" w:hAnsi="Arial" w:cs="Arial"/>
              <w:sz w:val="20"/>
              <w:szCs w:val="20"/>
            </w:rPr>
            <w:t>which</w:t>
          </w:r>
          <w:r w:rsidRPr="001B17EF">
            <w:rPr>
              <w:rFonts w:ascii="Arial" w:hAnsi="Arial" w:cs="Arial"/>
              <w:spacing w:val="-4"/>
              <w:sz w:val="20"/>
              <w:szCs w:val="20"/>
            </w:rPr>
            <w:t xml:space="preserve"> </w:t>
          </w:r>
          <w:r w:rsidRPr="001B17EF">
            <w:rPr>
              <w:rFonts w:ascii="Arial" w:hAnsi="Arial" w:cs="Arial"/>
              <w:sz w:val="20"/>
              <w:szCs w:val="20"/>
            </w:rPr>
            <w:t>escalates</w:t>
          </w:r>
          <w:r w:rsidRPr="001B17EF">
            <w:rPr>
              <w:rFonts w:ascii="Arial" w:hAnsi="Arial" w:cs="Arial"/>
              <w:spacing w:val="-5"/>
              <w:sz w:val="20"/>
              <w:szCs w:val="20"/>
            </w:rPr>
            <w:t xml:space="preserve"> </w:t>
          </w:r>
          <w:r w:rsidRPr="001B17EF">
            <w:rPr>
              <w:rFonts w:ascii="Arial" w:hAnsi="Arial" w:cs="Arial"/>
              <w:sz w:val="20"/>
              <w:szCs w:val="20"/>
            </w:rPr>
            <w:t>privileges</w:t>
          </w:r>
          <w:r w:rsidRPr="001B17EF">
            <w:rPr>
              <w:rFonts w:ascii="Arial" w:hAnsi="Arial" w:cs="Arial"/>
              <w:spacing w:val="-5"/>
              <w:sz w:val="20"/>
              <w:szCs w:val="20"/>
            </w:rPr>
            <w:t xml:space="preserve"> </w:t>
          </w:r>
          <w:r w:rsidRPr="001B17EF">
            <w:rPr>
              <w:rFonts w:ascii="Arial" w:hAnsi="Arial" w:cs="Arial"/>
              <w:sz w:val="20"/>
              <w:szCs w:val="20"/>
            </w:rPr>
            <w:t>beyond</w:t>
          </w:r>
          <w:r w:rsidRPr="001B17EF">
            <w:rPr>
              <w:rFonts w:ascii="Arial" w:hAnsi="Arial" w:cs="Arial"/>
              <w:spacing w:val="-7"/>
              <w:sz w:val="20"/>
              <w:szCs w:val="20"/>
            </w:rPr>
            <w:t xml:space="preserve"> </w:t>
          </w:r>
          <w:r w:rsidRPr="001B17EF">
            <w:rPr>
              <w:rFonts w:ascii="Arial" w:hAnsi="Arial" w:cs="Arial"/>
              <w:sz w:val="20"/>
              <w:szCs w:val="20"/>
            </w:rPr>
            <w:t>those</w:t>
          </w:r>
          <w:r w:rsidRPr="001B17EF">
            <w:rPr>
              <w:rFonts w:ascii="Arial" w:hAnsi="Arial" w:cs="Arial"/>
              <w:spacing w:val="-5"/>
              <w:sz w:val="20"/>
              <w:szCs w:val="20"/>
            </w:rPr>
            <w:t xml:space="preserve"> </w:t>
          </w:r>
          <w:r w:rsidRPr="001B17EF">
            <w:rPr>
              <w:rFonts w:ascii="Arial" w:hAnsi="Arial" w:cs="Arial"/>
              <w:sz w:val="20"/>
              <w:szCs w:val="20"/>
            </w:rPr>
            <w:t>required</w:t>
          </w:r>
          <w:r w:rsidRPr="001B17EF">
            <w:rPr>
              <w:rFonts w:ascii="Arial" w:hAnsi="Arial" w:cs="Arial"/>
              <w:spacing w:val="-8"/>
              <w:sz w:val="20"/>
              <w:szCs w:val="20"/>
            </w:rPr>
            <w:t xml:space="preserve"> </w:t>
          </w:r>
          <w:r w:rsidRPr="001B17EF">
            <w:rPr>
              <w:rFonts w:ascii="Arial" w:hAnsi="Arial" w:cs="Arial"/>
              <w:sz w:val="20"/>
              <w:szCs w:val="20"/>
            </w:rPr>
            <w:t>for</w:t>
          </w:r>
          <w:r w:rsidRPr="001B17EF">
            <w:rPr>
              <w:rFonts w:ascii="Arial" w:hAnsi="Arial" w:cs="Arial"/>
              <w:spacing w:val="-5"/>
              <w:sz w:val="20"/>
              <w:szCs w:val="20"/>
            </w:rPr>
            <w:t xml:space="preserve"> </w:t>
          </w:r>
          <w:r w:rsidRPr="001B17EF">
            <w:rPr>
              <w:rFonts w:ascii="Arial" w:hAnsi="Arial" w:cs="Arial"/>
              <w:sz w:val="20"/>
              <w:szCs w:val="20"/>
            </w:rPr>
            <w:t>normal or</w:t>
          </w:r>
          <w:r w:rsidRPr="001B17EF">
            <w:rPr>
              <w:rFonts w:ascii="Arial" w:hAnsi="Arial" w:cs="Arial"/>
              <w:spacing w:val="-14"/>
              <w:sz w:val="20"/>
              <w:szCs w:val="20"/>
            </w:rPr>
            <w:t xml:space="preserve"> </w:t>
          </w:r>
          <w:r w:rsidRPr="001B17EF">
            <w:rPr>
              <w:rFonts w:ascii="Arial" w:hAnsi="Arial" w:cs="Arial"/>
              <w:sz w:val="20"/>
              <w:szCs w:val="20"/>
            </w:rPr>
            <w:t>emergency</w:t>
          </w:r>
          <w:r w:rsidRPr="001B17EF">
            <w:rPr>
              <w:rFonts w:ascii="Arial" w:hAnsi="Arial" w:cs="Arial"/>
              <w:spacing w:val="-17"/>
              <w:sz w:val="20"/>
              <w:szCs w:val="20"/>
            </w:rPr>
            <w:t xml:space="preserve"> </w:t>
          </w:r>
          <w:r w:rsidRPr="001B17EF">
            <w:rPr>
              <w:rFonts w:ascii="Arial" w:hAnsi="Arial" w:cs="Arial"/>
              <w:sz w:val="20"/>
              <w:szCs w:val="20"/>
            </w:rPr>
            <w:t>operation</w:t>
          </w:r>
          <w:r w:rsidRPr="001B17EF">
            <w:rPr>
              <w:rFonts w:ascii="Arial" w:hAnsi="Arial" w:cs="Arial"/>
              <w:spacing w:val="-19"/>
              <w:sz w:val="20"/>
              <w:szCs w:val="20"/>
            </w:rPr>
            <w:t xml:space="preserve"> </w:t>
          </w:r>
          <w:r w:rsidRPr="001B17EF">
            <w:rPr>
              <w:rFonts w:ascii="Arial" w:hAnsi="Arial" w:cs="Arial"/>
              <w:sz w:val="20"/>
              <w:szCs w:val="20"/>
            </w:rPr>
            <w:t>of</w:t>
          </w:r>
          <w:r w:rsidRPr="001B17EF">
            <w:rPr>
              <w:rFonts w:ascii="Arial" w:hAnsi="Arial" w:cs="Arial"/>
              <w:spacing w:val="-16"/>
              <w:sz w:val="20"/>
              <w:szCs w:val="20"/>
            </w:rPr>
            <w:t xml:space="preserve"> </w:t>
          </w:r>
          <w:r w:rsidRPr="001B17EF">
            <w:rPr>
              <w:rFonts w:ascii="Arial" w:hAnsi="Arial" w:cs="Arial"/>
              <w:sz w:val="20"/>
              <w:szCs w:val="20"/>
            </w:rPr>
            <w:t>the</w:t>
          </w:r>
          <w:r w:rsidRPr="001B17EF">
            <w:rPr>
              <w:rFonts w:ascii="Arial" w:hAnsi="Arial" w:cs="Arial"/>
              <w:spacing w:val="-17"/>
              <w:sz w:val="20"/>
              <w:szCs w:val="20"/>
            </w:rPr>
            <w:t xml:space="preserve"> </w:t>
          </w:r>
          <w:r w:rsidRPr="001B17EF">
            <w:rPr>
              <w:rFonts w:ascii="Arial" w:hAnsi="Arial" w:cs="Arial"/>
              <w:sz w:val="20"/>
              <w:szCs w:val="20"/>
            </w:rPr>
            <w:t>Deliverables,</w:t>
          </w:r>
          <w:r w:rsidRPr="001B17EF">
            <w:rPr>
              <w:rFonts w:ascii="Arial" w:hAnsi="Arial" w:cs="Arial"/>
              <w:spacing w:val="-17"/>
              <w:sz w:val="20"/>
              <w:szCs w:val="20"/>
            </w:rPr>
            <w:t xml:space="preserve"> </w:t>
          </w:r>
          <w:r w:rsidRPr="001B17EF">
            <w:rPr>
              <w:rFonts w:ascii="Arial" w:hAnsi="Arial" w:cs="Arial"/>
              <w:sz w:val="20"/>
              <w:szCs w:val="20"/>
            </w:rPr>
            <w:t>and,</w:t>
          </w:r>
          <w:r w:rsidRPr="001B17EF">
            <w:rPr>
              <w:rFonts w:ascii="Arial" w:hAnsi="Arial" w:cs="Arial"/>
              <w:spacing w:val="-18"/>
              <w:sz w:val="20"/>
              <w:szCs w:val="20"/>
            </w:rPr>
            <w:t xml:space="preserve"> </w:t>
          </w:r>
          <w:r w:rsidRPr="001B17EF">
            <w:rPr>
              <w:rFonts w:ascii="Arial" w:hAnsi="Arial" w:cs="Arial"/>
              <w:sz w:val="20"/>
              <w:szCs w:val="20"/>
            </w:rPr>
            <w:t>where</w:t>
          </w:r>
          <w:r w:rsidRPr="001B17EF">
            <w:rPr>
              <w:rFonts w:ascii="Arial" w:hAnsi="Arial" w:cs="Arial"/>
              <w:spacing w:val="-17"/>
              <w:sz w:val="20"/>
              <w:szCs w:val="20"/>
            </w:rPr>
            <w:t xml:space="preserve"> </w:t>
          </w:r>
          <w:r w:rsidRPr="001B17EF">
            <w:rPr>
              <w:rFonts w:ascii="Arial" w:hAnsi="Arial" w:cs="Arial"/>
              <w:sz w:val="20"/>
              <w:szCs w:val="20"/>
            </w:rPr>
            <w:t>Goods</w:t>
          </w:r>
          <w:r w:rsidRPr="001B17EF">
            <w:rPr>
              <w:rFonts w:ascii="Arial" w:hAnsi="Arial" w:cs="Arial"/>
              <w:spacing w:val="-17"/>
              <w:sz w:val="20"/>
              <w:szCs w:val="20"/>
            </w:rPr>
            <w:t xml:space="preserve"> </w:t>
          </w:r>
          <w:r w:rsidRPr="001B17EF">
            <w:rPr>
              <w:rFonts w:ascii="Arial" w:hAnsi="Arial" w:cs="Arial"/>
              <w:sz w:val="20"/>
              <w:szCs w:val="20"/>
            </w:rPr>
            <w:t>and</w:t>
          </w:r>
          <w:r w:rsidRPr="001B17EF">
            <w:rPr>
              <w:rFonts w:ascii="Arial" w:hAnsi="Arial" w:cs="Arial"/>
              <w:spacing w:val="-17"/>
              <w:sz w:val="20"/>
              <w:szCs w:val="20"/>
            </w:rPr>
            <w:t xml:space="preserve"> </w:t>
          </w:r>
          <w:r w:rsidRPr="001B17EF">
            <w:rPr>
              <w:rFonts w:ascii="Arial" w:hAnsi="Arial" w:cs="Arial"/>
              <w:sz w:val="20"/>
              <w:szCs w:val="20"/>
            </w:rPr>
            <w:t>Services</w:t>
          </w:r>
          <w:r w:rsidRPr="001B17EF">
            <w:rPr>
              <w:rFonts w:ascii="Arial" w:hAnsi="Arial" w:cs="Arial"/>
              <w:spacing w:val="-14"/>
              <w:sz w:val="20"/>
              <w:szCs w:val="20"/>
            </w:rPr>
            <w:t xml:space="preserve"> </w:t>
          </w:r>
          <w:r w:rsidRPr="001B17EF">
            <w:rPr>
              <w:rFonts w:ascii="Arial" w:hAnsi="Arial" w:cs="Arial"/>
              <w:sz w:val="20"/>
              <w:szCs w:val="20"/>
            </w:rPr>
            <w:t>are</w:t>
          </w:r>
          <w:r w:rsidRPr="001B17EF">
            <w:rPr>
              <w:rFonts w:ascii="Arial" w:hAnsi="Arial" w:cs="Arial"/>
              <w:spacing w:val="-17"/>
              <w:sz w:val="20"/>
              <w:szCs w:val="20"/>
            </w:rPr>
            <w:t xml:space="preserve"> </w:t>
          </w:r>
          <w:r w:rsidRPr="001B17EF">
            <w:rPr>
              <w:rFonts w:ascii="Arial" w:hAnsi="Arial" w:cs="Arial"/>
              <w:sz w:val="20"/>
              <w:szCs w:val="20"/>
            </w:rPr>
            <w:t>being</w:t>
          </w:r>
          <w:r w:rsidRPr="001B17EF">
            <w:rPr>
              <w:rFonts w:ascii="Arial" w:hAnsi="Arial" w:cs="Arial"/>
              <w:spacing w:val="-16"/>
              <w:sz w:val="20"/>
              <w:szCs w:val="20"/>
            </w:rPr>
            <w:t xml:space="preserve"> </w:t>
          </w:r>
          <w:r w:rsidRPr="001B17EF">
            <w:rPr>
              <w:rFonts w:ascii="Arial" w:hAnsi="Arial" w:cs="Arial"/>
              <w:sz w:val="20"/>
              <w:szCs w:val="20"/>
            </w:rPr>
            <w:t>provided, ensure that malicious code or the capability to execute code which escalates privileges beyond those</w:t>
          </w:r>
          <w:r w:rsidRPr="001B17EF">
            <w:rPr>
              <w:rFonts w:ascii="Arial" w:hAnsi="Arial" w:cs="Arial"/>
              <w:spacing w:val="-15"/>
              <w:sz w:val="20"/>
              <w:szCs w:val="20"/>
            </w:rPr>
            <w:t xml:space="preserve"> </w:t>
          </w:r>
          <w:r w:rsidRPr="001B17EF">
            <w:rPr>
              <w:rFonts w:ascii="Arial" w:hAnsi="Arial" w:cs="Arial"/>
              <w:sz w:val="20"/>
              <w:szCs w:val="20"/>
            </w:rPr>
            <w:t>required</w:t>
          </w:r>
          <w:r w:rsidRPr="001B17EF">
            <w:rPr>
              <w:rFonts w:ascii="Arial" w:hAnsi="Arial" w:cs="Arial"/>
              <w:spacing w:val="-14"/>
              <w:sz w:val="20"/>
              <w:szCs w:val="20"/>
            </w:rPr>
            <w:t xml:space="preserve"> </w:t>
          </w:r>
          <w:r w:rsidRPr="001B17EF">
            <w:rPr>
              <w:rFonts w:ascii="Arial" w:hAnsi="Arial" w:cs="Arial"/>
              <w:sz w:val="20"/>
              <w:szCs w:val="20"/>
            </w:rPr>
            <w:t>for</w:t>
          </w:r>
          <w:r w:rsidRPr="001B17EF">
            <w:rPr>
              <w:rFonts w:ascii="Arial" w:hAnsi="Arial" w:cs="Arial"/>
              <w:spacing w:val="-13"/>
              <w:sz w:val="20"/>
              <w:szCs w:val="20"/>
            </w:rPr>
            <w:t xml:space="preserve"> </w:t>
          </w:r>
          <w:r w:rsidRPr="001B17EF">
            <w:rPr>
              <w:rFonts w:ascii="Arial" w:hAnsi="Arial" w:cs="Arial"/>
              <w:sz w:val="20"/>
              <w:szCs w:val="20"/>
            </w:rPr>
            <w:t>normal</w:t>
          </w:r>
          <w:r w:rsidRPr="001B17EF">
            <w:rPr>
              <w:rFonts w:ascii="Arial" w:hAnsi="Arial" w:cs="Arial"/>
              <w:spacing w:val="-14"/>
              <w:sz w:val="20"/>
              <w:szCs w:val="20"/>
            </w:rPr>
            <w:t xml:space="preserve"> </w:t>
          </w:r>
          <w:r w:rsidRPr="001B17EF">
            <w:rPr>
              <w:rFonts w:ascii="Arial" w:hAnsi="Arial" w:cs="Arial"/>
              <w:sz w:val="20"/>
              <w:szCs w:val="20"/>
            </w:rPr>
            <w:t>or</w:t>
          </w:r>
          <w:r w:rsidRPr="001B17EF">
            <w:rPr>
              <w:rFonts w:ascii="Arial" w:hAnsi="Arial" w:cs="Arial"/>
              <w:spacing w:val="-11"/>
              <w:sz w:val="20"/>
              <w:szCs w:val="20"/>
            </w:rPr>
            <w:t xml:space="preserve"> </w:t>
          </w:r>
          <w:r w:rsidRPr="001B17EF">
            <w:rPr>
              <w:rFonts w:ascii="Arial" w:hAnsi="Arial" w:cs="Arial"/>
              <w:sz w:val="20"/>
              <w:szCs w:val="20"/>
            </w:rPr>
            <w:t>emergency</w:t>
          </w:r>
          <w:r w:rsidRPr="001B17EF">
            <w:rPr>
              <w:rFonts w:ascii="Arial" w:hAnsi="Arial" w:cs="Arial"/>
              <w:spacing w:val="-11"/>
              <w:sz w:val="20"/>
              <w:szCs w:val="20"/>
            </w:rPr>
            <w:t xml:space="preserve"> </w:t>
          </w:r>
          <w:r w:rsidRPr="001B17EF">
            <w:rPr>
              <w:rFonts w:ascii="Arial" w:hAnsi="Arial" w:cs="Arial"/>
              <w:sz w:val="20"/>
              <w:szCs w:val="20"/>
            </w:rPr>
            <w:t>operation</w:t>
          </w:r>
          <w:r w:rsidRPr="001B17EF">
            <w:rPr>
              <w:rFonts w:ascii="Arial" w:hAnsi="Arial" w:cs="Arial"/>
              <w:spacing w:val="-15"/>
              <w:sz w:val="20"/>
              <w:szCs w:val="20"/>
            </w:rPr>
            <w:t xml:space="preserve"> </w:t>
          </w:r>
          <w:r w:rsidRPr="001B17EF">
            <w:rPr>
              <w:rFonts w:ascii="Arial" w:hAnsi="Arial" w:cs="Arial"/>
              <w:sz w:val="20"/>
              <w:szCs w:val="20"/>
            </w:rPr>
            <w:t>of</w:t>
          </w:r>
          <w:r w:rsidRPr="001B17EF">
            <w:rPr>
              <w:rFonts w:ascii="Arial" w:hAnsi="Arial" w:cs="Arial"/>
              <w:spacing w:val="-10"/>
              <w:sz w:val="20"/>
              <w:szCs w:val="20"/>
            </w:rPr>
            <w:t xml:space="preserve"> </w:t>
          </w:r>
          <w:r w:rsidRPr="001B17EF">
            <w:rPr>
              <w:rFonts w:ascii="Arial" w:hAnsi="Arial" w:cs="Arial"/>
              <w:sz w:val="20"/>
              <w:szCs w:val="20"/>
            </w:rPr>
            <w:t>a</w:t>
          </w:r>
          <w:r w:rsidRPr="001B17EF">
            <w:rPr>
              <w:rFonts w:ascii="Arial" w:hAnsi="Arial" w:cs="Arial"/>
              <w:spacing w:val="-12"/>
              <w:sz w:val="20"/>
              <w:szCs w:val="20"/>
            </w:rPr>
            <w:t xml:space="preserve"> </w:t>
          </w:r>
          <w:r w:rsidRPr="001B17EF">
            <w:rPr>
              <w:rFonts w:ascii="Arial" w:hAnsi="Arial" w:cs="Arial"/>
              <w:sz w:val="20"/>
              <w:szCs w:val="20"/>
            </w:rPr>
            <w:t>Company</w:t>
          </w:r>
          <w:r w:rsidRPr="001B17EF">
            <w:rPr>
              <w:rFonts w:ascii="Arial" w:hAnsi="Arial" w:cs="Arial"/>
              <w:spacing w:val="-13"/>
              <w:sz w:val="20"/>
              <w:szCs w:val="20"/>
            </w:rPr>
            <w:t xml:space="preserve"> </w:t>
          </w:r>
          <w:r w:rsidRPr="001B17EF">
            <w:rPr>
              <w:rFonts w:ascii="Arial" w:hAnsi="Arial" w:cs="Arial"/>
              <w:sz w:val="20"/>
              <w:szCs w:val="20"/>
            </w:rPr>
            <w:t>Cyber</w:t>
          </w:r>
          <w:r w:rsidRPr="001B17EF">
            <w:rPr>
              <w:rFonts w:ascii="Arial" w:hAnsi="Arial" w:cs="Arial"/>
              <w:spacing w:val="-13"/>
              <w:sz w:val="20"/>
              <w:szCs w:val="20"/>
            </w:rPr>
            <w:t xml:space="preserve"> </w:t>
          </w:r>
          <w:r w:rsidRPr="001B17EF">
            <w:rPr>
              <w:rFonts w:ascii="Arial" w:hAnsi="Arial" w:cs="Arial"/>
              <w:sz w:val="20"/>
              <w:szCs w:val="20"/>
            </w:rPr>
            <w:t>Asset</w:t>
          </w:r>
          <w:r w:rsidRPr="001B17EF">
            <w:rPr>
              <w:rFonts w:ascii="Arial" w:hAnsi="Arial" w:cs="Arial"/>
              <w:spacing w:val="-10"/>
              <w:sz w:val="20"/>
              <w:szCs w:val="20"/>
            </w:rPr>
            <w:t xml:space="preserve"> </w:t>
          </w:r>
          <w:r w:rsidRPr="001B17EF">
            <w:rPr>
              <w:rFonts w:ascii="Arial" w:hAnsi="Arial" w:cs="Arial"/>
              <w:sz w:val="20"/>
              <w:szCs w:val="20"/>
            </w:rPr>
            <w:t>are</w:t>
          </w:r>
          <w:r w:rsidRPr="001B17EF">
            <w:rPr>
              <w:rFonts w:ascii="Arial" w:hAnsi="Arial" w:cs="Arial"/>
              <w:spacing w:val="-12"/>
              <w:sz w:val="20"/>
              <w:szCs w:val="20"/>
            </w:rPr>
            <w:t xml:space="preserve"> </w:t>
          </w:r>
          <w:r w:rsidRPr="001B17EF">
            <w:rPr>
              <w:rFonts w:ascii="Arial" w:hAnsi="Arial" w:cs="Arial"/>
              <w:sz w:val="20"/>
              <w:szCs w:val="20"/>
            </w:rPr>
            <w:t>not</w:t>
          </w:r>
          <w:r w:rsidRPr="001B17EF">
            <w:rPr>
              <w:rFonts w:ascii="Arial" w:hAnsi="Arial" w:cs="Arial"/>
              <w:spacing w:val="-10"/>
              <w:sz w:val="20"/>
              <w:szCs w:val="20"/>
            </w:rPr>
            <w:t xml:space="preserve"> </w:t>
          </w:r>
          <w:r w:rsidRPr="001B17EF">
            <w:rPr>
              <w:rFonts w:ascii="Arial" w:hAnsi="Arial" w:cs="Arial"/>
              <w:sz w:val="20"/>
              <w:szCs w:val="20"/>
            </w:rPr>
            <w:t>introduced to such asset during the provision of the</w:t>
          </w:r>
          <w:r w:rsidRPr="001B17EF">
            <w:rPr>
              <w:rFonts w:ascii="Arial" w:hAnsi="Arial" w:cs="Arial"/>
              <w:spacing w:val="-9"/>
              <w:sz w:val="20"/>
              <w:szCs w:val="20"/>
            </w:rPr>
            <w:t xml:space="preserve"> </w:t>
          </w:r>
          <w:r w:rsidRPr="001B17EF">
            <w:rPr>
              <w:rFonts w:ascii="Arial" w:hAnsi="Arial" w:cs="Arial"/>
              <w:sz w:val="20"/>
              <w:szCs w:val="20"/>
            </w:rPr>
            <w:t>Services.</w:t>
          </w:r>
        </w:p>
        <w:p w14:paraId="740BFBB4" w14:textId="77777777" w:rsidR="001B17EF" w:rsidRPr="001B17EF" w:rsidRDefault="001B17EF" w:rsidP="007011D0">
          <w:pPr>
            <w:widowControl w:val="0"/>
            <w:numPr>
              <w:ilvl w:val="1"/>
              <w:numId w:val="30"/>
            </w:numPr>
            <w:autoSpaceDE w:val="0"/>
            <w:autoSpaceDN w:val="0"/>
            <w:spacing w:before="118"/>
            <w:ind w:left="0" w:hanging="630"/>
            <w:jc w:val="both"/>
            <w:rPr>
              <w:rFonts w:ascii="Arial" w:hAnsi="Arial" w:cs="Arial"/>
              <w:sz w:val="20"/>
              <w:szCs w:val="20"/>
            </w:rPr>
          </w:pPr>
          <w:bookmarkStart w:id="93" w:name="6.5._Supplier_will_provide_summary_docum"/>
          <w:bookmarkEnd w:id="93"/>
          <w:r w:rsidRPr="001B17EF">
            <w:rPr>
              <w:rFonts w:ascii="Arial" w:hAnsi="Arial" w:cs="Arial"/>
              <w:sz w:val="20"/>
              <w:szCs w:val="20"/>
            </w:rPr>
            <w:t>Supplier</w:t>
          </w:r>
          <w:r w:rsidRPr="001B17EF">
            <w:rPr>
              <w:rFonts w:ascii="Arial" w:hAnsi="Arial" w:cs="Arial"/>
              <w:spacing w:val="-14"/>
              <w:sz w:val="20"/>
              <w:szCs w:val="20"/>
            </w:rPr>
            <w:t xml:space="preserve"> </w:t>
          </w:r>
          <w:r w:rsidRPr="001B17EF">
            <w:rPr>
              <w:rFonts w:ascii="Arial" w:hAnsi="Arial" w:cs="Arial"/>
              <w:sz w:val="20"/>
              <w:szCs w:val="20"/>
            </w:rPr>
            <w:t>will</w:t>
          </w:r>
          <w:r w:rsidRPr="001B17EF">
            <w:rPr>
              <w:rFonts w:ascii="Arial" w:hAnsi="Arial" w:cs="Arial"/>
              <w:spacing w:val="-15"/>
              <w:sz w:val="20"/>
              <w:szCs w:val="20"/>
            </w:rPr>
            <w:t xml:space="preserve"> </w:t>
          </w:r>
          <w:r w:rsidRPr="001B17EF">
            <w:rPr>
              <w:rFonts w:ascii="Arial" w:hAnsi="Arial" w:cs="Arial"/>
              <w:sz w:val="20"/>
              <w:szCs w:val="20"/>
            </w:rPr>
            <w:t>provide</w:t>
          </w:r>
          <w:r w:rsidRPr="001B17EF">
            <w:rPr>
              <w:rFonts w:ascii="Arial" w:hAnsi="Arial" w:cs="Arial"/>
              <w:spacing w:val="-14"/>
              <w:sz w:val="20"/>
              <w:szCs w:val="20"/>
            </w:rPr>
            <w:t xml:space="preserve"> </w:t>
          </w:r>
          <w:r w:rsidRPr="001B17EF">
            <w:rPr>
              <w:rFonts w:ascii="Arial" w:hAnsi="Arial" w:cs="Arial"/>
              <w:sz w:val="20"/>
              <w:szCs w:val="20"/>
            </w:rPr>
            <w:t>summary</w:t>
          </w:r>
          <w:r w:rsidRPr="001B17EF">
            <w:rPr>
              <w:rFonts w:ascii="Arial" w:hAnsi="Arial" w:cs="Arial"/>
              <w:spacing w:val="-14"/>
              <w:sz w:val="20"/>
              <w:szCs w:val="20"/>
            </w:rPr>
            <w:t xml:space="preserve"> </w:t>
          </w:r>
          <w:r w:rsidRPr="001B17EF">
            <w:rPr>
              <w:rFonts w:ascii="Arial" w:hAnsi="Arial" w:cs="Arial"/>
              <w:sz w:val="20"/>
              <w:szCs w:val="20"/>
            </w:rPr>
            <w:t>documentation</w:t>
          </w:r>
          <w:r w:rsidRPr="001B17EF">
            <w:rPr>
              <w:rFonts w:ascii="Arial" w:hAnsi="Arial" w:cs="Arial"/>
              <w:spacing w:val="-15"/>
              <w:sz w:val="20"/>
              <w:szCs w:val="20"/>
            </w:rPr>
            <w:t xml:space="preserve"> </w:t>
          </w:r>
          <w:r w:rsidRPr="001B17EF">
            <w:rPr>
              <w:rFonts w:ascii="Arial" w:hAnsi="Arial" w:cs="Arial"/>
              <w:sz w:val="20"/>
              <w:szCs w:val="20"/>
            </w:rPr>
            <w:t>of</w:t>
          </w:r>
          <w:r w:rsidRPr="001B17EF">
            <w:rPr>
              <w:rFonts w:ascii="Arial" w:hAnsi="Arial" w:cs="Arial"/>
              <w:spacing w:val="-13"/>
              <w:sz w:val="20"/>
              <w:szCs w:val="20"/>
            </w:rPr>
            <w:t xml:space="preserve"> </w:t>
          </w:r>
          <w:r w:rsidRPr="001B17EF">
            <w:rPr>
              <w:rFonts w:ascii="Arial" w:hAnsi="Arial" w:cs="Arial"/>
              <w:sz w:val="20"/>
              <w:szCs w:val="20"/>
            </w:rPr>
            <w:t>the</w:t>
          </w:r>
          <w:r w:rsidRPr="001B17EF">
            <w:rPr>
              <w:rFonts w:ascii="Arial" w:hAnsi="Arial" w:cs="Arial"/>
              <w:spacing w:val="-15"/>
              <w:sz w:val="20"/>
              <w:szCs w:val="20"/>
            </w:rPr>
            <w:t xml:space="preserve"> </w:t>
          </w:r>
          <w:r w:rsidRPr="001B17EF">
            <w:rPr>
              <w:rFonts w:ascii="Arial" w:hAnsi="Arial" w:cs="Arial"/>
              <w:sz w:val="20"/>
              <w:szCs w:val="20"/>
            </w:rPr>
            <w:t>Deliverables,</w:t>
          </w:r>
          <w:r w:rsidRPr="001B17EF">
            <w:rPr>
              <w:rFonts w:ascii="Arial" w:hAnsi="Arial" w:cs="Arial"/>
              <w:spacing w:val="-14"/>
              <w:sz w:val="20"/>
              <w:szCs w:val="20"/>
            </w:rPr>
            <w:t xml:space="preserve"> </w:t>
          </w:r>
          <w:r w:rsidRPr="001B17EF">
            <w:rPr>
              <w:rFonts w:ascii="Arial" w:hAnsi="Arial" w:cs="Arial"/>
              <w:sz w:val="20"/>
              <w:szCs w:val="20"/>
            </w:rPr>
            <w:t>Goods,</w:t>
          </w:r>
          <w:r w:rsidRPr="001B17EF">
            <w:rPr>
              <w:rFonts w:ascii="Arial" w:hAnsi="Arial" w:cs="Arial"/>
              <w:spacing w:val="-13"/>
              <w:sz w:val="20"/>
              <w:szCs w:val="20"/>
            </w:rPr>
            <w:t xml:space="preserve"> </w:t>
          </w:r>
          <w:r w:rsidRPr="001B17EF">
            <w:rPr>
              <w:rFonts w:ascii="Arial" w:hAnsi="Arial" w:cs="Arial"/>
              <w:sz w:val="20"/>
              <w:szCs w:val="20"/>
            </w:rPr>
            <w:t>and</w:t>
          </w:r>
          <w:r w:rsidRPr="001B17EF">
            <w:rPr>
              <w:rFonts w:ascii="Arial" w:hAnsi="Arial" w:cs="Arial"/>
              <w:spacing w:val="-15"/>
              <w:sz w:val="20"/>
              <w:szCs w:val="20"/>
            </w:rPr>
            <w:t xml:space="preserve"> </w:t>
          </w:r>
          <w:r w:rsidRPr="001B17EF">
            <w:rPr>
              <w:rFonts w:ascii="Arial" w:hAnsi="Arial" w:cs="Arial"/>
              <w:sz w:val="20"/>
              <w:szCs w:val="20"/>
            </w:rPr>
            <w:t>Services,</w:t>
          </w:r>
          <w:r w:rsidRPr="001B17EF">
            <w:rPr>
              <w:rFonts w:ascii="Arial" w:hAnsi="Arial" w:cs="Arial"/>
              <w:spacing w:val="-13"/>
              <w:sz w:val="20"/>
              <w:szCs w:val="20"/>
            </w:rPr>
            <w:t xml:space="preserve"> </w:t>
          </w:r>
          <w:r w:rsidRPr="001B17EF">
            <w:rPr>
              <w:rFonts w:ascii="Arial" w:hAnsi="Arial" w:cs="Arial"/>
              <w:sz w:val="20"/>
              <w:szCs w:val="20"/>
            </w:rPr>
            <w:t>security features</w:t>
          </w:r>
          <w:r w:rsidRPr="001B17EF">
            <w:rPr>
              <w:rFonts w:ascii="Arial" w:hAnsi="Arial" w:cs="Arial"/>
              <w:spacing w:val="-16"/>
              <w:sz w:val="20"/>
              <w:szCs w:val="20"/>
            </w:rPr>
            <w:t xml:space="preserve"> </w:t>
          </w:r>
          <w:r w:rsidRPr="001B17EF">
            <w:rPr>
              <w:rFonts w:ascii="Arial" w:hAnsi="Arial" w:cs="Arial"/>
              <w:sz w:val="20"/>
              <w:szCs w:val="20"/>
            </w:rPr>
            <w:t>and</w:t>
          </w:r>
          <w:r w:rsidRPr="001B17EF">
            <w:rPr>
              <w:rFonts w:ascii="Arial" w:hAnsi="Arial" w:cs="Arial"/>
              <w:spacing w:val="-19"/>
              <w:sz w:val="20"/>
              <w:szCs w:val="20"/>
            </w:rPr>
            <w:t xml:space="preserve"> </w:t>
          </w:r>
          <w:r w:rsidRPr="001B17EF">
            <w:rPr>
              <w:rFonts w:ascii="Arial" w:hAnsi="Arial" w:cs="Arial"/>
              <w:sz w:val="20"/>
              <w:szCs w:val="20"/>
            </w:rPr>
            <w:t>security-focused</w:t>
          </w:r>
          <w:r w:rsidRPr="001B17EF">
            <w:rPr>
              <w:rFonts w:ascii="Arial" w:hAnsi="Arial" w:cs="Arial"/>
              <w:spacing w:val="-16"/>
              <w:sz w:val="20"/>
              <w:szCs w:val="20"/>
            </w:rPr>
            <w:t xml:space="preserve"> </w:t>
          </w:r>
          <w:r w:rsidRPr="001B17EF">
            <w:rPr>
              <w:rFonts w:ascii="Arial" w:hAnsi="Arial" w:cs="Arial"/>
              <w:sz w:val="20"/>
              <w:szCs w:val="20"/>
            </w:rPr>
            <w:t>instructions</w:t>
          </w:r>
          <w:r w:rsidRPr="001B17EF">
            <w:rPr>
              <w:rFonts w:ascii="Arial" w:hAnsi="Arial" w:cs="Arial"/>
              <w:spacing w:val="-19"/>
              <w:sz w:val="20"/>
              <w:szCs w:val="20"/>
            </w:rPr>
            <w:t xml:space="preserve"> </w:t>
          </w:r>
          <w:r w:rsidRPr="001B17EF">
            <w:rPr>
              <w:rFonts w:ascii="Arial" w:hAnsi="Arial" w:cs="Arial"/>
              <w:sz w:val="20"/>
              <w:szCs w:val="20"/>
            </w:rPr>
            <w:t>on</w:t>
          </w:r>
          <w:r w:rsidRPr="001B17EF">
            <w:rPr>
              <w:rFonts w:ascii="Arial" w:hAnsi="Arial" w:cs="Arial"/>
              <w:spacing w:val="-17"/>
              <w:sz w:val="20"/>
              <w:szCs w:val="20"/>
            </w:rPr>
            <w:t xml:space="preserve"> </w:t>
          </w:r>
          <w:r w:rsidRPr="001B17EF">
            <w:rPr>
              <w:rFonts w:ascii="Arial" w:hAnsi="Arial" w:cs="Arial"/>
              <w:sz w:val="20"/>
              <w:szCs w:val="20"/>
            </w:rPr>
            <w:t>product</w:t>
          </w:r>
          <w:r w:rsidRPr="001B17EF">
            <w:rPr>
              <w:rFonts w:ascii="Arial" w:hAnsi="Arial" w:cs="Arial"/>
              <w:spacing w:val="-17"/>
              <w:sz w:val="20"/>
              <w:szCs w:val="20"/>
            </w:rPr>
            <w:t xml:space="preserve"> </w:t>
          </w:r>
          <w:r w:rsidRPr="001B17EF">
            <w:rPr>
              <w:rFonts w:ascii="Arial" w:hAnsi="Arial" w:cs="Arial"/>
              <w:sz w:val="20"/>
              <w:szCs w:val="20"/>
            </w:rPr>
            <w:t>maintenance,</w:t>
          </w:r>
          <w:r w:rsidRPr="001B17EF">
            <w:rPr>
              <w:rFonts w:ascii="Arial" w:hAnsi="Arial" w:cs="Arial"/>
              <w:spacing w:val="-18"/>
              <w:sz w:val="20"/>
              <w:szCs w:val="20"/>
            </w:rPr>
            <w:t xml:space="preserve"> </w:t>
          </w:r>
          <w:r w:rsidRPr="001B17EF">
            <w:rPr>
              <w:rFonts w:ascii="Arial" w:hAnsi="Arial" w:cs="Arial"/>
              <w:sz w:val="20"/>
              <w:szCs w:val="20"/>
            </w:rPr>
            <w:t>support,</w:t>
          </w:r>
          <w:r w:rsidRPr="001B17EF">
            <w:rPr>
              <w:rFonts w:ascii="Arial" w:hAnsi="Arial" w:cs="Arial"/>
              <w:spacing w:val="-15"/>
              <w:sz w:val="20"/>
              <w:szCs w:val="20"/>
            </w:rPr>
            <w:t xml:space="preserve"> </w:t>
          </w:r>
          <w:r w:rsidRPr="001B17EF">
            <w:rPr>
              <w:rFonts w:ascii="Arial" w:hAnsi="Arial" w:cs="Arial"/>
              <w:sz w:val="20"/>
              <w:szCs w:val="20"/>
            </w:rPr>
            <w:t>and</w:t>
          </w:r>
          <w:r w:rsidRPr="001B17EF">
            <w:rPr>
              <w:rFonts w:ascii="Arial" w:hAnsi="Arial" w:cs="Arial"/>
              <w:spacing w:val="-18"/>
              <w:sz w:val="20"/>
              <w:szCs w:val="20"/>
            </w:rPr>
            <w:t xml:space="preserve"> </w:t>
          </w:r>
          <w:r w:rsidRPr="001B17EF">
            <w:rPr>
              <w:rFonts w:ascii="Arial" w:hAnsi="Arial" w:cs="Arial"/>
              <w:sz w:val="20"/>
              <w:szCs w:val="20"/>
            </w:rPr>
            <w:t>reconfiguration of default settings.</w:t>
          </w:r>
        </w:p>
        <w:p w14:paraId="0AC4303D" w14:textId="77777777" w:rsidR="001B17EF" w:rsidRPr="001B17EF" w:rsidRDefault="001B17EF" w:rsidP="007011D0">
          <w:pPr>
            <w:widowControl w:val="0"/>
            <w:numPr>
              <w:ilvl w:val="1"/>
              <w:numId w:val="30"/>
            </w:numPr>
            <w:autoSpaceDE w:val="0"/>
            <w:autoSpaceDN w:val="0"/>
            <w:spacing w:before="120"/>
            <w:ind w:left="0" w:hanging="630"/>
            <w:jc w:val="both"/>
            <w:rPr>
              <w:rFonts w:ascii="Arial" w:hAnsi="Arial" w:cs="Arial"/>
              <w:sz w:val="20"/>
              <w:szCs w:val="20"/>
            </w:rPr>
          </w:pPr>
          <w:bookmarkStart w:id="94" w:name="6.6._Upon_Company's_request,_Supplier_wi"/>
          <w:bookmarkEnd w:id="94"/>
          <w:r w:rsidRPr="001B17EF">
            <w:rPr>
              <w:rFonts w:ascii="Arial" w:hAnsi="Arial" w:cs="Arial"/>
              <w:sz w:val="20"/>
              <w:szCs w:val="20"/>
            </w:rPr>
            <w:t>Upon Company's request, Supplier will return or document the secure disposal of Company's data</w:t>
          </w:r>
          <w:r w:rsidRPr="001B17EF">
            <w:rPr>
              <w:rFonts w:ascii="Arial" w:hAnsi="Arial" w:cs="Arial"/>
              <w:spacing w:val="-17"/>
              <w:sz w:val="20"/>
              <w:szCs w:val="20"/>
            </w:rPr>
            <w:t xml:space="preserve"> </w:t>
          </w:r>
          <w:r w:rsidRPr="001B17EF">
            <w:rPr>
              <w:rFonts w:ascii="Arial" w:hAnsi="Arial" w:cs="Arial"/>
              <w:sz w:val="20"/>
              <w:szCs w:val="20"/>
            </w:rPr>
            <w:t>and</w:t>
          </w:r>
          <w:r w:rsidRPr="001B17EF">
            <w:rPr>
              <w:rFonts w:ascii="Arial" w:hAnsi="Arial" w:cs="Arial"/>
              <w:spacing w:val="-16"/>
              <w:sz w:val="20"/>
              <w:szCs w:val="20"/>
            </w:rPr>
            <w:t xml:space="preserve"> </w:t>
          </w:r>
          <w:r w:rsidRPr="001B17EF">
            <w:rPr>
              <w:rFonts w:ascii="Arial" w:hAnsi="Arial" w:cs="Arial"/>
              <w:sz w:val="20"/>
              <w:szCs w:val="20"/>
            </w:rPr>
            <w:t>Company-owned</w:t>
          </w:r>
          <w:r w:rsidRPr="001B17EF">
            <w:rPr>
              <w:rFonts w:ascii="Arial" w:hAnsi="Arial" w:cs="Arial"/>
              <w:spacing w:val="-15"/>
              <w:sz w:val="20"/>
              <w:szCs w:val="20"/>
            </w:rPr>
            <w:t xml:space="preserve"> </w:t>
          </w:r>
          <w:r w:rsidRPr="001B17EF">
            <w:rPr>
              <w:rFonts w:ascii="Arial" w:hAnsi="Arial" w:cs="Arial"/>
              <w:sz w:val="20"/>
              <w:szCs w:val="20"/>
            </w:rPr>
            <w:t>hardware</w:t>
          </w:r>
          <w:r w:rsidRPr="001B17EF">
            <w:rPr>
              <w:rFonts w:ascii="Arial" w:hAnsi="Arial" w:cs="Arial"/>
              <w:spacing w:val="-16"/>
              <w:sz w:val="20"/>
              <w:szCs w:val="20"/>
            </w:rPr>
            <w:t xml:space="preserve"> </w:t>
          </w:r>
          <w:r w:rsidRPr="001B17EF">
            <w:rPr>
              <w:rFonts w:ascii="Arial" w:hAnsi="Arial" w:cs="Arial"/>
              <w:sz w:val="20"/>
              <w:szCs w:val="20"/>
            </w:rPr>
            <w:t>that</w:t>
          </w:r>
          <w:r w:rsidRPr="001B17EF">
            <w:rPr>
              <w:rFonts w:ascii="Arial" w:hAnsi="Arial" w:cs="Arial"/>
              <w:spacing w:val="-16"/>
              <w:sz w:val="20"/>
              <w:szCs w:val="20"/>
            </w:rPr>
            <w:t xml:space="preserve"> </w:t>
          </w:r>
          <w:r w:rsidRPr="001B17EF">
            <w:rPr>
              <w:rFonts w:ascii="Arial" w:hAnsi="Arial" w:cs="Arial"/>
              <w:sz w:val="20"/>
              <w:szCs w:val="20"/>
            </w:rPr>
            <w:t>is</w:t>
          </w:r>
          <w:r w:rsidRPr="001B17EF">
            <w:rPr>
              <w:rFonts w:ascii="Arial" w:hAnsi="Arial" w:cs="Arial"/>
              <w:spacing w:val="-16"/>
              <w:sz w:val="20"/>
              <w:szCs w:val="20"/>
            </w:rPr>
            <w:t xml:space="preserve"> </w:t>
          </w:r>
          <w:r w:rsidRPr="001B17EF">
            <w:rPr>
              <w:rFonts w:ascii="Arial" w:hAnsi="Arial" w:cs="Arial"/>
              <w:sz w:val="20"/>
              <w:szCs w:val="20"/>
            </w:rPr>
            <w:t>no</w:t>
          </w:r>
          <w:r w:rsidRPr="001B17EF">
            <w:rPr>
              <w:rFonts w:ascii="Arial" w:hAnsi="Arial" w:cs="Arial"/>
              <w:spacing w:val="-17"/>
              <w:sz w:val="20"/>
              <w:szCs w:val="20"/>
            </w:rPr>
            <w:t xml:space="preserve"> </w:t>
          </w:r>
          <w:r w:rsidRPr="001B17EF">
            <w:rPr>
              <w:rFonts w:ascii="Arial" w:hAnsi="Arial" w:cs="Arial"/>
              <w:sz w:val="20"/>
              <w:szCs w:val="20"/>
            </w:rPr>
            <w:t>longer</w:t>
          </w:r>
          <w:r w:rsidRPr="001B17EF">
            <w:rPr>
              <w:rFonts w:ascii="Arial" w:hAnsi="Arial" w:cs="Arial"/>
              <w:spacing w:val="-12"/>
              <w:sz w:val="20"/>
              <w:szCs w:val="20"/>
            </w:rPr>
            <w:t xml:space="preserve"> </w:t>
          </w:r>
          <w:r w:rsidRPr="001B17EF">
            <w:rPr>
              <w:rFonts w:ascii="Arial" w:hAnsi="Arial" w:cs="Arial"/>
              <w:sz w:val="20"/>
              <w:szCs w:val="20"/>
            </w:rPr>
            <w:t>needed</w:t>
          </w:r>
          <w:r w:rsidRPr="001B17EF">
            <w:rPr>
              <w:rFonts w:ascii="Arial" w:hAnsi="Arial" w:cs="Arial"/>
              <w:spacing w:val="-17"/>
              <w:sz w:val="20"/>
              <w:szCs w:val="20"/>
            </w:rPr>
            <w:t xml:space="preserve"> </w:t>
          </w:r>
          <w:r w:rsidRPr="001B17EF">
            <w:rPr>
              <w:rFonts w:ascii="Arial" w:hAnsi="Arial" w:cs="Arial"/>
              <w:sz w:val="20"/>
              <w:szCs w:val="20"/>
            </w:rPr>
            <w:t>by</w:t>
          </w:r>
          <w:r w:rsidRPr="001B17EF">
            <w:rPr>
              <w:rFonts w:ascii="Arial" w:hAnsi="Arial" w:cs="Arial"/>
              <w:spacing w:val="-16"/>
              <w:sz w:val="20"/>
              <w:szCs w:val="20"/>
            </w:rPr>
            <w:t xml:space="preserve"> </w:t>
          </w:r>
          <w:r w:rsidRPr="001B17EF">
            <w:rPr>
              <w:rFonts w:ascii="Arial" w:hAnsi="Arial" w:cs="Arial"/>
              <w:sz w:val="20"/>
              <w:szCs w:val="20"/>
            </w:rPr>
            <w:t>the</w:t>
          </w:r>
          <w:r w:rsidRPr="001B17EF">
            <w:rPr>
              <w:rFonts w:ascii="Arial" w:hAnsi="Arial" w:cs="Arial"/>
              <w:spacing w:val="-17"/>
              <w:sz w:val="20"/>
              <w:szCs w:val="20"/>
            </w:rPr>
            <w:t xml:space="preserve"> </w:t>
          </w:r>
          <w:r w:rsidRPr="001B17EF">
            <w:rPr>
              <w:rFonts w:ascii="Arial" w:hAnsi="Arial" w:cs="Arial"/>
              <w:sz w:val="20"/>
              <w:szCs w:val="20"/>
            </w:rPr>
            <w:t>Supplier</w:t>
          </w:r>
          <w:r w:rsidRPr="001B17EF">
            <w:rPr>
              <w:rFonts w:ascii="Arial" w:hAnsi="Arial" w:cs="Arial"/>
              <w:spacing w:val="-15"/>
              <w:sz w:val="20"/>
              <w:szCs w:val="20"/>
            </w:rPr>
            <w:t xml:space="preserve"> </w:t>
          </w:r>
          <w:r w:rsidRPr="001B17EF">
            <w:rPr>
              <w:rFonts w:ascii="Arial" w:hAnsi="Arial" w:cs="Arial"/>
              <w:sz w:val="20"/>
              <w:szCs w:val="20"/>
            </w:rPr>
            <w:t>(e.g.,</w:t>
          </w:r>
          <w:r w:rsidRPr="001B17EF">
            <w:rPr>
              <w:rFonts w:ascii="Arial" w:hAnsi="Arial" w:cs="Arial"/>
              <w:spacing w:val="-16"/>
              <w:sz w:val="20"/>
              <w:szCs w:val="20"/>
            </w:rPr>
            <w:t xml:space="preserve"> </w:t>
          </w:r>
          <w:r w:rsidRPr="001B17EF">
            <w:rPr>
              <w:rFonts w:ascii="Arial" w:hAnsi="Arial" w:cs="Arial"/>
              <w:sz w:val="20"/>
              <w:szCs w:val="20"/>
            </w:rPr>
            <w:t>NIST</w:t>
          </w:r>
          <w:r w:rsidRPr="001B17EF">
            <w:rPr>
              <w:rFonts w:ascii="Arial" w:hAnsi="Arial" w:cs="Arial"/>
              <w:spacing w:val="-16"/>
              <w:sz w:val="20"/>
              <w:szCs w:val="20"/>
            </w:rPr>
            <w:t xml:space="preserve"> </w:t>
          </w:r>
          <w:r w:rsidRPr="001B17EF">
            <w:rPr>
              <w:rFonts w:ascii="Arial" w:hAnsi="Arial" w:cs="Arial"/>
              <w:sz w:val="20"/>
              <w:szCs w:val="20"/>
            </w:rPr>
            <w:t>Special Publication SP</w:t>
          </w:r>
          <w:r w:rsidRPr="001B17EF">
            <w:rPr>
              <w:rFonts w:ascii="Arial" w:hAnsi="Arial" w:cs="Arial"/>
              <w:spacing w:val="-1"/>
              <w:sz w:val="20"/>
              <w:szCs w:val="20"/>
            </w:rPr>
            <w:t xml:space="preserve"> </w:t>
          </w:r>
          <w:r w:rsidRPr="001B17EF">
            <w:rPr>
              <w:rFonts w:ascii="Arial" w:hAnsi="Arial" w:cs="Arial"/>
              <w:sz w:val="20"/>
              <w:szCs w:val="20"/>
            </w:rPr>
            <w:t>800-80).</w:t>
          </w:r>
        </w:p>
        <w:p w14:paraId="237B53C7" w14:textId="77777777" w:rsidR="001B17EF" w:rsidRPr="001B17EF" w:rsidRDefault="001B17EF" w:rsidP="007011D0">
          <w:pPr>
            <w:widowControl w:val="0"/>
            <w:numPr>
              <w:ilvl w:val="1"/>
              <w:numId w:val="30"/>
            </w:numPr>
            <w:autoSpaceDE w:val="0"/>
            <w:autoSpaceDN w:val="0"/>
            <w:spacing w:before="121"/>
            <w:ind w:left="0" w:hanging="630"/>
            <w:jc w:val="both"/>
            <w:rPr>
              <w:rFonts w:ascii="Arial" w:hAnsi="Arial" w:cs="Arial"/>
              <w:sz w:val="20"/>
              <w:szCs w:val="20"/>
            </w:rPr>
          </w:pPr>
          <w:bookmarkStart w:id="95" w:name="6.7._Supplier_will_use_trusted_and_secur"/>
          <w:bookmarkEnd w:id="95"/>
          <w:r w:rsidRPr="001B17EF">
            <w:rPr>
              <w:rFonts w:ascii="Arial" w:hAnsi="Arial" w:cs="Arial"/>
              <w:sz w:val="20"/>
              <w:szCs w:val="20"/>
            </w:rPr>
            <w:t>Supplier will use trusted and secure channels to ship Deliverables, Goods and Services, such as encrypted digital delivery or U.S. registered</w:t>
          </w:r>
          <w:r w:rsidRPr="001B17EF">
            <w:rPr>
              <w:rFonts w:ascii="Arial" w:hAnsi="Arial" w:cs="Arial"/>
              <w:spacing w:val="-4"/>
              <w:sz w:val="20"/>
              <w:szCs w:val="20"/>
            </w:rPr>
            <w:t xml:space="preserve"> </w:t>
          </w:r>
          <w:r w:rsidRPr="001B17EF">
            <w:rPr>
              <w:rFonts w:ascii="Arial" w:hAnsi="Arial" w:cs="Arial"/>
              <w:sz w:val="20"/>
              <w:szCs w:val="20"/>
            </w:rPr>
            <w:t>mail.</w:t>
          </w:r>
        </w:p>
        <w:p w14:paraId="4D49B4EF" w14:textId="77777777" w:rsidR="001B17EF" w:rsidRPr="001B17EF" w:rsidRDefault="001B17EF" w:rsidP="007011D0">
          <w:pPr>
            <w:widowControl w:val="0"/>
            <w:numPr>
              <w:ilvl w:val="0"/>
              <w:numId w:val="30"/>
            </w:numPr>
            <w:autoSpaceDE w:val="0"/>
            <w:autoSpaceDN w:val="0"/>
            <w:spacing w:before="118"/>
            <w:ind w:left="0"/>
            <w:jc w:val="both"/>
            <w:outlineLvl w:val="1"/>
            <w:rPr>
              <w:rFonts w:ascii="Arial" w:hAnsi="Arial" w:cs="Arial"/>
              <w:b/>
              <w:sz w:val="20"/>
              <w:szCs w:val="20"/>
            </w:rPr>
          </w:pPr>
          <w:bookmarkStart w:id="96" w:name="7._LOGGING;_AUDITING."/>
          <w:bookmarkEnd w:id="96"/>
          <w:r w:rsidRPr="001B17EF">
            <w:rPr>
              <w:rFonts w:ascii="Arial" w:hAnsi="Arial" w:cs="Arial"/>
              <w:b/>
              <w:sz w:val="20"/>
              <w:szCs w:val="20"/>
            </w:rPr>
            <w:t>LOGGING;</w:t>
          </w:r>
          <w:r w:rsidRPr="001B17EF">
            <w:rPr>
              <w:rFonts w:ascii="Arial" w:hAnsi="Arial" w:cs="Arial"/>
              <w:b/>
              <w:spacing w:val="-2"/>
              <w:sz w:val="20"/>
              <w:szCs w:val="20"/>
            </w:rPr>
            <w:t xml:space="preserve"> </w:t>
          </w:r>
          <w:r w:rsidRPr="001B17EF">
            <w:rPr>
              <w:rFonts w:ascii="Arial" w:hAnsi="Arial" w:cs="Arial"/>
              <w:b/>
              <w:sz w:val="20"/>
              <w:szCs w:val="20"/>
            </w:rPr>
            <w:t>AUDITING.</w:t>
          </w:r>
        </w:p>
        <w:p w14:paraId="1FAF2525" w14:textId="77777777" w:rsidR="001B17EF" w:rsidRPr="001B17EF" w:rsidRDefault="001B17EF" w:rsidP="007011D0">
          <w:pPr>
            <w:widowControl w:val="0"/>
            <w:numPr>
              <w:ilvl w:val="1"/>
              <w:numId w:val="30"/>
            </w:numPr>
            <w:autoSpaceDE w:val="0"/>
            <w:autoSpaceDN w:val="0"/>
            <w:spacing w:before="122"/>
            <w:ind w:left="0" w:hanging="630"/>
            <w:jc w:val="both"/>
            <w:rPr>
              <w:rFonts w:ascii="Arial" w:hAnsi="Arial" w:cs="Arial"/>
              <w:sz w:val="20"/>
              <w:szCs w:val="20"/>
            </w:rPr>
          </w:pPr>
          <w:bookmarkStart w:id="97" w:name="7.1._Supplier_will_provide_logging_capab"/>
          <w:bookmarkEnd w:id="97"/>
          <w:r w:rsidRPr="001B17EF">
            <w:rPr>
              <w:rFonts w:ascii="Arial" w:hAnsi="Arial" w:cs="Arial"/>
              <w:sz w:val="20"/>
              <w:szCs w:val="20"/>
            </w:rPr>
            <w:t>Supplier will provide logging capabilities or the ability to support Company's existing logging system. Logging capabilities provided by Supplier must be configurable by Company and support</w:t>
          </w:r>
          <w:r w:rsidRPr="001B17EF">
            <w:rPr>
              <w:rFonts w:ascii="Arial" w:hAnsi="Arial" w:cs="Arial"/>
              <w:spacing w:val="-4"/>
              <w:sz w:val="20"/>
              <w:szCs w:val="20"/>
            </w:rPr>
            <w:t xml:space="preserve"> </w:t>
          </w:r>
          <w:r w:rsidRPr="001B17EF">
            <w:rPr>
              <w:rFonts w:ascii="Arial" w:hAnsi="Arial" w:cs="Arial"/>
              <w:sz w:val="20"/>
              <w:szCs w:val="20"/>
            </w:rPr>
            <w:t>Company's</w:t>
          </w:r>
          <w:r w:rsidRPr="001B17EF">
            <w:rPr>
              <w:rFonts w:ascii="Arial" w:hAnsi="Arial" w:cs="Arial"/>
              <w:spacing w:val="-6"/>
              <w:sz w:val="20"/>
              <w:szCs w:val="20"/>
            </w:rPr>
            <w:t xml:space="preserve"> </w:t>
          </w:r>
          <w:r w:rsidRPr="001B17EF">
            <w:rPr>
              <w:rFonts w:ascii="Arial" w:hAnsi="Arial" w:cs="Arial"/>
              <w:sz w:val="20"/>
              <w:szCs w:val="20"/>
            </w:rPr>
            <w:t>security</w:t>
          </w:r>
          <w:r w:rsidRPr="001B17EF">
            <w:rPr>
              <w:rFonts w:ascii="Arial" w:hAnsi="Arial" w:cs="Arial"/>
              <w:spacing w:val="-6"/>
              <w:sz w:val="20"/>
              <w:szCs w:val="20"/>
            </w:rPr>
            <w:t xml:space="preserve"> </w:t>
          </w:r>
          <w:r w:rsidRPr="001B17EF">
            <w:rPr>
              <w:rFonts w:ascii="Arial" w:hAnsi="Arial" w:cs="Arial"/>
              <w:sz w:val="20"/>
              <w:szCs w:val="20"/>
            </w:rPr>
            <w:t>auditing</w:t>
          </w:r>
          <w:r w:rsidRPr="001B17EF">
            <w:rPr>
              <w:rFonts w:ascii="Arial" w:hAnsi="Arial" w:cs="Arial"/>
              <w:spacing w:val="-8"/>
              <w:sz w:val="20"/>
              <w:szCs w:val="20"/>
            </w:rPr>
            <w:t xml:space="preserve"> </w:t>
          </w:r>
          <w:r w:rsidRPr="001B17EF">
            <w:rPr>
              <w:rFonts w:ascii="Arial" w:hAnsi="Arial" w:cs="Arial"/>
              <w:sz w:val="20"/>
              <w:szCs w:val="20"/>
            </w:rPr>
            <w:t>requirements.</w:t>
          </w:r>
          <w:r w:rsidRPr="001B17EF">
            <w:rPr>
              <w:rFonts w:ascii="Arial" w:hAnsi="Arial" w:cs="Arial"/>
              <w:spacing w:val="-5"/>
              <w:sz w:val="20"/>
              <w:szCs w:val="20"/>
            </w:rPr>
            <w:t xml:space="preserve"> </w:t>
          </w:r>
          <w:r w:rsidRPr="001B17EF">
            <w:rPr>
              <w:rFonts w:ascii="Arial" w:hAnsi="Arial" w:cs="Arial"/>
              <w:sz w:val="20"/>
              <w:szCs w:val="20"/>
            </w:rPr>
            <w:t>As</w:t>
          </w:r>
          <w:r w:rsidRPr="001B17EF">
            <w:rPr>
              <w:rFonts w:ascii="Arial" w:hAnsi="Arial" w:cs="Arial"/>
              <w:spacing w:val="-6"/>
              <w:sz w:val="20"/>
              <w:szCs w:val="20"/>
            </w:rPr>
            <w:t xml:space="preserve"> </w:t>
          </w:r>
          <w:r w:rsidRPr="001B17EF">
            <w:rPr>
              <w:rFonts w:ascii="Arial" w:hAnsi="Arial" w:cs="Arial"/>
              <w:sz w:val="20"/>
              <w:szCs w:val="20"/>
            </w:rPr>
            <w:t>specified</w:t>
          </w:r>
          <w:r w:rsidRPr="001B17EF">
            <w:rPr>
              <w:rFonts w:ascii="Arial" w:hAnsi="Arial" w:cs="Arial"/>
              <w:spacing w:val="-6"/>
              <w:sz w:val="20"/>
              <w:szCs w:val="20"/>
            </w:rPr>
            <w:t xml:space="preserve"> </w:t>
          </w:r>
          <w:r w:rsidRPr="001B17EF">
            <w:rPr>
              <w:rFonts w:ascii="Arial" w:hAnsi="Arial" w:cs="Arial"/>
              <w:sz w:val="20"/>
              <w:szCs w:val="20"/>
            </w:rPr>
            <w:t>by</w:t>
          </w:r>
          <w:r w:rsidRPr="001B17EF">
            <w:rPr>
              <w:rFonts w:ascii="Arial" w:hAnsi="Arial" w:cs="Arial"/>
              <w:spacing w:val="-5"/>
              <w:sz w:val="20"/>
              <w:szCs w:val="20"/>
            </w:rPr>
            <w:t xml:space="preserve"> </w:t>
          </w:r>
          <w:r w:rsidRPr="001B17EF">
            <w:rPr>
              <w:rFonts w:ascii="Arial" w:hAnsi="Arial" w:cs="Arial"/>
              <w:sz w:val="20"/>
              <w:szCs w:val="20"/>
            </w:rPr>
            <w:t>Company,</w:t>
          </w:r>
          <w:r w:rsidRPr="001B17EF">
            <w:rPr>
              <w:rFonts w:ascii="Arial" w:hAnsi="Arial" w:cs="Arial"/>
              <w:spacing w:val="-5"/>
              <w:sz w:val="20"/>
              <w:szCs w:val="20"/>
            </w:rPr>
            <w:t xml:space="preserve"> </w:t>
          </w:r>
          <w:r w:rsidRPr="001B17EF">
            <w:rPr>
              <w:rFonts w:ascii="Arial" w:hAnsi="Arial" w:cs="Arial"/>
              <w:sz w:val="20"/>
              <w:szCs w:val="20"/>
            </w:rPr>
            <w:t>the</w:t>
          </w:r>
          <w:r w:rsidRPr="001B17EF">
            <w:rPr>
              <w:rFonts w:ascii="Arial" w:hAnsi="Arial" w:cs="Arial"/>
              <w:spacing w:val="-8"/>
              <w:sz w:val="20"/>
              <w:szCs w:val="20"/>
            </w:rPr>
            <w:t xml:space="preserve"> </w:t>
          </w:r>
          <w:r w:rsidRPr="001B17EF">
            <w:rPr>
              <w:rFonts w:ascii="Arial" w:hAnsi="Arial" w:cs="Arial"/>
              <w:sz w:val="20"/>
              <w:szCs w:val="20"/>
            </w:rPr>
            <w:t>Deliverables, Goods, and Services must cover the following events, at a minimum (as appropriate to their function):</w:t>
          </w:r>
        </w:p>
        <w:p w14:paraId="1D30BAA2" w14:textId="77777777" w:rsidR="001B17EF" w:rsidRPr="001B17EF" w:rsidRDefault="001B17EF" w:rsidP="007011D0">
          <w:pPr>
            <w:widowControl w:val="0"/>
            <w:numPr>
              <w:ilvl w:val="2"/>
              <w:numId w:val="30"/>
            </w:numPr>
            <w:autoSpaceDE w:val="0"/>
            <w:autoSpaceDN w:val="0"/>
            <w:spacing w:before="122"/>
            <w:ind w:left="0" w:hanging="360"/>
            <w:jc w:val="both"/>
            <w:rPr>
              <w:rFonts w:ascii="Arial" w:hAnsi="Arial" w:cs="Arial"/>
              <w:sz w:val="20"/>
              <w:szCs w:val="20"/>
            </w:rPr>
          </w:pPr>
          <w:r w:rsidRPr="001B17EF">
            <w:rPr>
              <w:rFonts w:ascii="Arial" w:hAnsi="Arial" w:cs="Arial"/>
              <w:sz w:val="20"/>
              <w:szCs w:val="20"/>
            </w:rPr>
            <w:t>Information requests and server responses</w:t>
          </w:r>
        </w:p>
        <w:p w14:paraId="7174A98C" w14:textId="77777777" w:rsidR="001B17EF" w:rsidRPr="001B17EF" w:rsidRDefault="001B17EF" w:rsidP="007011D0">
          <w:pPr>
            <w:widowControl w:val="0"/>
            <w:numPr>
              <w:ilvl w:val="2"/>
              <w:numId w:val="30"/>
            </w:numPr>
            <w:autoSpaceDE w:val="0"/>
            <w:autoSpaceDN w:val="0"/>
            <w:spacing w:before="122"/>
            <w:ind w:left="0" w:hanging="360"/>
            <w:jc w:val="both"/>
            <w:rPr>
              <w:rFonts w:ascii="Arial" w:hAnsi="Arial" w:cs="Arial"/>
              <w:sz w:val="20"/>
              <w:szCs w:val="20"/>
            </w:rPr>
          </w:pPr>
          <w:r w:rsidRPr="001B17EF">
            <w:rPr>
              <w:rFonts w:ascii="Arial" w:hAnsi="Arial" w:cs="Arial"/>
              <w:sz w:val="20"/>
              <w:szCs w:val="20"/>
            </w:rPr>
            <w:t>Successful and unsuccessful authentication and access attempts</w:t>
          </w:r>
        </w:p>
        <w:p w14:paraId="239951C1" w14:textId="77777777" w:rsidR="001B17EF" w:rsidRPr="001B17EF" w:rsidRDefault="001B17EF" w:rsidP="007011D0">
          <w:pPr>
            <w:widowControl w:val="0"/>
            <w:numPr>
              <w:ilvl w:val="2"/>
              <w:numId w:val="30"/>
            </w:numPr>
            <w:autoSpaceDE w:val="0"/>
            <w:autoSpaceDN w:val="0"/>
            <w:spacing w:before="122"/>
            <w:ind w:left="0" w:hanging="360"/>
            <w:jc w:val="both"/>
            <w:rPr>
              <w:rFonts w:ascii="Arial" w:hAnsi="Arial" w:cs="Arial"/>
              <w:sz w:val="20"/>
              <w:szCs w:val="20"/>
            </w:rPr>
          </w:pPr>
          <w:r w:rsidRPr="001B17EF">
            <w:rPr>
              <w:rFonts w:ascii="Arial" w:hAnsi="Arial" w:cs="Arial"/>
              <w:sz w:val="20"/>
              <w:szCs w:val="20"/>
            </w:rPr>
            <w:t>Account changes</w:t>
          </w:r>
        </w:p>
        <w:p w14:paraId="4BE2102F" w14:textId="77777777" w:rsidR="001B17EF" w:rsidRPr="001B17EF" w:rsidRDefault="001B17EF" w:rsidP="007011D0">
          <w:pPr>
            <w:widowControl w:val="0"/>
            <w:numPr>
              <w:ilvl w:val="2"/>
              <w:numId w:val="30"/>
            </w:numPr>
            <w:autoSpaceDE w:val="0"/>
            <w:autoSpaceDN w:val="0"/>
            <w:spacing w:before="122"/>
            <w:ind w:left="0" w:hanging="360"/>
            <w:jc w:val="both"/>
            <w:rPr>
              <w:rFonts w:ascii="Arial" w:hAnsi="Arial" w:cs="Arial"/>
              <w:sz w:val="20"/>
              <w:szCs w:val="20"/>
            </w:rPr>
          </w:pPr>
          <w:r w:rsidRPr="001B17EF">
            <w:rPr>
              <w:rFonts w:ascii="Arial" w:hAnsi="Arial" w:cs="Arial"/>
              <w:sz w:val="20"/>
              <w:szCs w:val="20"/>
            </w:rPr>
            <w:t>Privileged use</w:t>
          </w:r>
        </w:p>
        <w:p w14:paraId="3A93C852" w14:textId="77777777" w:rsidR="001B17EF" w:rsidRPr="001B17EF" w:rsidRDefault="001B17EF" w:rsidP="007011D0">
          <w:pPr>
            <w:widowControl w:val="0"/>
            <w:numPr>
              <w:ilvl w:val="2"/>
              <w:numId w:val="30"/>
            </w:numPr>
            <w:autoSpaceDE w:val="0"/>
            <w:autoSpaceDN w:val="0"/>
            <w:spacing w:before="122"/>
            <w:ind w:left="0" w:hanging="360"/>
            <w:jc w:val="both"/>
            <w:rPr>
              <w:rFonts w:ascii="Arial" w:hAnsi="Arial" w:cs="Arial"/>
              <w:sz w:val="20"/>
              <w:szCs w:val="20"/>
            </w:rPr>
          </w:pPr>
          <w:r w:rsidRPr="001B17EF">
            <w:rPr>
              <w:rFonts w:ascii="Arial" w:hAnsi="Arial" w:cs="Arial"/>
              <w:sz w:val="20"/>
              <w:szCs w:val="20"/>
            </w:rPr>
            <w:lastRenderedPageBreak/>
            <w:t>Application start-up and shutdown</w:t>
          </w:r>
        </w:p>
        <w:p w14:paraId="5278C52F" w14:textId="77777777" w:rsidR="001B17EF" w:rsidRPr="001B17EF" w:rsidRDefault="001B17EF" w:rsidP="007011D0">
          <w:pPr>
            <w:widowControl w:val="0"/>
            <w:numPr>
              <w:ilvl w:val="2"/>
              <w:numId w:val="30"/>
            </w:numPr>
            <w:autoSpaceDE w:val="0"/>
            <w:autoSpaceDN w:val="0"/>
            <w:spacing w:before="122"/>
            <w:ind w:left="0" w:hanging="360"/>
            <w:jc w:val="both"/>
            <w:rPr>
              <w:rFonts w:ascii="Arial" w:hAnsi="Arial" w:cs="Arial"/>
              <w:sz w:val="20"/>
              <w:szCs w:val="20"/>
            </w:rPr>
          </w:pPr>
          <w:r w:rsidRPr="001B17EF">
            <w:rPr>
              <w:rFonts w:ascii="Arial" w:hAnsi="Arial" w:cs="Arial"/>
              <w:sz w:val="20"/>
              <w:szCs w:val="20"/>
            </w:rPr>
            <w:t>Application failures</w:t>
          </w:r>
        </w:p>
        <w:p w14:paraId="7E317C47" w14:textId="77777777" w:rsidR="001B17EF" w:rsidRPr="001B17EF" w:rsidRDefault="001B17EF" w:rsidP="007011D0">
          <w:pPr>
            <w:widowControl w:val="0"/>
            <w:numPr>
              <w:ilvl w:val="2"/>
              <w:numId w:val="30"/>
            </w:numPr>
            <w:autoSpaceDE w:val="0"/>
            <w:autoSpaceDN w:val="0"/>
            <w:spacing w:before="122"/>
            <w:ind w:left="0" w:hanging="360"/>
            <w:jc w:val="both"/>
            <w:rPr>
              <w:rFonts w:ascii="Arial" w:hAnsi="Arial" w:cs="Arial"/>
              <w:sz w:val="20"/>
              <w:szCs w:val="20"/>
            </w:rPr>
          </w:pPr>
          <w:r w:rsidRPr="001B17EF">
            <w:rPr>
              <w:rFonts w:ascii="Arial" w:hAnsi="Arial" w:cs="Arial"/>
              <w:sz w:val="20"/>
              <w:szCs w:val="20"/>
            </w:rPr>
            <w:t>Major application configuration changes</w:t>
          </w:r>
        </w:p>
        <w:p w14:paraId="4B79B8B0" w14:textId="77777777" w:rsidR="001B17EF" w:rsidRPr="001B17EF" w:rsidRDefault="001B17EF" w:rsidP="007011D0">
          <w:pPr>
            <w:widowControl w:val="0"/>
            <w:numPr>
              <w:ilvl w:val="1"/>
              <w:numId w:val="30"/>
            </w:numPr>
            <w:autoSpaceDE w:val="0"/>
            <w:autoSpaceDN w:val="0"/>
            <w:spacing w:before="118"/>
            <w:ind w:left="0" w:hanging="630"/>
            <w:jc w:val="both"/>
            <w:rPr>
              <w:rFonts w:ascii="Arial" w:hAnsi="Arial" w:cs="Arial"/>
              <w:sz w:val="20"/>
              <w:szCs w:val="20"/>
            </w:rPr>
          </w:pPr>
          <w:bookmarkStart w:id="98" w:name="7.2._Supplier_will_time_stamp_audit_trai"/>
          <w:bookmarkEnd w:id="98"/>
          <w:r w:rsidRPr="001B17EF">
            <w:rPr>
              <w:rFonts w:ascii="Arial" w:hAnsi="Arial" w:cs="Arial"/>
              <w:sz w:val="20"/>
              <w:szCs w:val="20"/>
            </w:rPr>
            <w:t>Supplier will time stamp audit trails and log</w:t>
          </w:r>
          <w:r w:rsidRPr="001B17EF">
            <w:rPr>
              <w:rFonts w:ascii="Arial" w:hAnsi="Arial" w:cs="Arial"/>
              <w:spacing w:val="-4"/>
              <w:sz w:val="20"/>
              <w:szCs w:val="20"/>
            </w:rPr>
            <w:t xml:space="preserve"> </w:t>
          </w:r>
          <w:r w:rsidRPr="001B17EF">
            <w:rPr>
              <w:rFonts w:ascii="Arial" w:hAnsi="Arial" w:cs="Arial"/>
              <w:sz w:val="20"/>
              <w:szCs w:val="20"/>
            </w:rPr>
            <w:t>files.</w:t>
          </w:r>
        </w:p>
        <w:p w14:paraId="17AF0C62" w14:textId="77777777" w:rsidR="001B17EF" w:rsidRPr="001B17EF" w:rsidRDefault="001B17EF" w:rsidP="007011D0">
          <w:pPr>
            <w:widowControl w:val="0"/>
            <w:numPr>
              <w:ilvl w:val="1"/>
              <w:numId w:val="30"/>
            </w:numPr>
            <w:autoSpaceDE w:val="0"/>
            <w:autoSpaceDN w:val="0"/>
            <w:spacing w:before="119"/>
            <w:ind w:left="0" w:hanging="630"/>
            <w:jc w:val="both"/>
            <w:rPr>
              <w:rFonts w:ascii="Arial" w:hAnsi="Arial" w:cs="Arial"/>
              <w:sz w:val="20"/>
              <w:szCs w:val="20"/>
            </w:rPr>
          </w:pPr>
          <w:bookmarkStart w:id="99" w:name="7.3._Supplier_will_provide_confidentiali"/>
          <w:bookmarkEnd w:id="99"/>
          <w:r w:rsidRPr="001B17EF">
            <w:rPr>
              <w:rFonts w:ascii="Arial" w:hAnsi="Arial" w:cs="Arial"/>
              <w:sz w:val="20"/>
              <w:szCs w:val="20"/>
            </w:rPr>
            <w:t>Supplier will provide confidentiality and integrity security protection of log</w:t>
          </w:r>
          <w:r w:rsidRPr="001B17EF">
            <w:rPr>
              <w:rFonts w:ascii="Arial" w:hAnsi="Arial" w:cs="Arial"/>
              <w:spacing w:val="-12"/>
              <w:sz w:val="20"/>
              <w:szCs w:val="20"/>
            </w:rPr>
            <w:t xml:space="preserve"> </w:t>
          </w:r>
          <w:r w:rsidRPr="001B17EF">
            <w:rPr>
              <w:rFonts w:ascii="Arial" w:hAnsi="Arial" w:cs="Arial"/>
              <w:sz w:val="20"/>
              <w:szCs w:val="20"/>
            </w:rPr>
            <w:t>files.</w:t>
          </w:r>
        </w:p>
        <w:p w14:paraId="317ADA47" w14:textId="77777777" w:rsidR="001B17EF" w:rsidRPr="001B17EF" w:rsidRDefault="001B17EF" w:rsidP="007011D0">
          <w:pPr>
            <w:widowControl w:val="0"/>
            <w:numPr>
              <w:ilvl w:val="1"/>
              <w:numId w:val="30"/>
            </w:numPr>
            <w:autoSpaceDE w:val="0"/>
            <w:autoSpaceDN w:val="0"/>
            <w:spacing w:before="121"/>
            <w:ind w:left="0" w:hanging="630"/>
            <w:jc w:val="both"/>
            <w:rPr>
              <w:rFonts w:ascii="Arial" w:hAnsi="Arial" w:cs="Arial"/>
              <w:sz w:val="20"/>
              <w:szCs w:val="20"/>
            </w:rPr>
          </w:pPr>
          <w:bookmarkStart w:id="100" w:name="7.4._Supplier_will_maintain_an_approach_"/>
          <w:bookmarkEnd w:id="100"/>
          <w:r w:rsidRPr="001B17EF">
            <w:rPr>
              <w:rFonts w:ascii="Arial" w:hAnsi="Arial" w:cs="Arial"/>
              <w:sz w:val="20"/>
              <w:szCs w:val="20"/>
            </w:rPr>
            <w:t>Supplier will maintain an approach for collecting and storing (e.g., transfer or log forwarding) security log</w:t>
          </w:r>
          <w:r w:rsidRPr="001B17EF">
            <w:rPr>
              <w:rFonts w:ascii="Arial" w:hAnsi="Arial" w:cs="Arial"/>
              <w:spacing w:val="-3"/>
              <w:sz w:val="20"/>
              <w:szCs w:val="20"/>
            </w:rPr>
            <w:t xml:space="preserve"> </w:t>
          </w:r>
          <w:r w:rsidRPr="001B17EF">
            <w:rPr>
              <w:rFonts w:ascii="Arial" w:hAnsi="Arial" w:cs="Arial"/>
              <w:sz w:val="20"/>
              <w:szCs w:val="20"/>
            </w:rPr>
            <w:t>files.</w:t>
          </w:r>
        </w:p>
        <w:p w14:paraId="5114A4FE" w14:textId="77777777" w:rsidR="001B17EF" w:rsidRPr="001B17EF" w:rsidRDefault="001B17EF" w:rsidP="007011D0">
          <w:pPr>
            <w:widowControl w:val="0"/>
            <w:numPr>
              <w:ilvl w:val="1"/>
              <w:numId w:val="30"/>
            </w:numPr>
            <w:autoSpaceDE w:val="0"/>
            <w:autoSpaceDN w:val="0"/>
            <w:spacing w:before="121"/>
            <w:ind w:left="0" w:hanging="630"/>
            <w:jc w:val="both"/>
            <w:rPr>
              <w:rFonts w:ascii="Arial" w:hAnsi="Arial" w:cs="Arial"/>
              <w:sz w:val="20"/>
              <w:szCs w:val="20"/>
            </w:rPr>
          </w:pPr>
          <w:bookmarkStart w:id="101" w:name="7.5._Supplier_will_provide_a_list_of_all"/>
          <w:bookmarkEnd w:id="101"/>
          <w:r w:rsidRPr="001B17EF">
            <w:rPr>
              <w:rFonts w:ascii="Arial" w:hAnsi="Arial" w:cs="Arial"/>
              <w:sz w:val="20"/>
              <w:szCs w:val="20"/>
            </w:rPr>
            <w:t xml:space="preserve">Supplier will provide a list of all log management capabilities that the Deliverables, Goods, </w:t>
          </w:r>
          <w:r w:rsidRPr="001B17EF">
            <w:rPr>
              <w:rFonts w:ascii="Arial" w:hAnsi="Arial" w:cs="Arial"/>
              <w:spacing w:val="-3"/>
              <w:sz w:val="20"/>
              <w:szCs w:val="20"/>
            </w:rPr>
            <w:t xml:space="preserve">and </w:t>
          </w:r>
          <w:r w:rsidRPr="001B17EF">
            <w:rPr>
              <w:rFonts w:ascii="Arial" w:hAnsi="Arial" w:cs="Arial"/>
              <w:sz w:val="20"/>
              <w:szCs w:val="20"/>
            </w:rPr>
            <w:t>Services are capable of generating and the format of those logs. This list must identify which logs are enabled by</w:t>
          </w:r>
          <w:r w:rsidRPr="001B17EF">
            <w:rPr>
              <w:rFonts w:ascii="Arial" w:hAnsi="Arial" w:cs="Arial"/>
              <w:spacing w:val="-1"/>
              <w:sz w:val="20"/>
              <w:szCs w:val="20"/>
            </w:rPr>
            <w:t xml:space="preserve"> </w:t>
          </w:r>
          <w:r w:rsidRPr="001B17EF">
            <w:rPr>
              <w:rFonts w:ascii="Arial" w:hAnsi="Arial" w:cs="Arial"/>
              <w:sz w:val="20"/>
              <w:szCs w:val="20"/>
            </w:rPr>
            <w:t>default.</w:t>
          </w:r>
        </w:p>
        <w:p w14:paraId="200A7DE4" w14:textId="77777777" w:rsidR="001B17EF" w:rsidRPr="001B17EF" w:rsidRDefault="001B17EF" w:rsidP="007011D0">
          <w:pPr>
            <w:widowControl w:val="0"/>
            <w:numPr>
              <w:ilvl w:val="0"/>
              <w:numId w:val="30"/>
            </w:numPr>
            <w:autoSpaceDE w:val="0"/>
            <w:autoSpaceDN w:val="0"/>
            <w:spacing w:before="119"/>
            <w:ind w:left="0"/>
            <w:jc w:val="both"/>
            <w:outlineLvl w:val="1"/>
            <w:rPr>
              <w:rFonts w:ascii="Arial" w:hAnsi="Arial" w:cs="Arial"/>
              <w:b/>
              <w:sz w:val="20"/>
              <w:szCs w:val="20"/>
            </w:rPr>
          </w:pPr>
          <w:bookmarkStart w:id="102" w:name="8._MALWARE_DETECTION_AND_PREVENTION."/>
          <w:bookmarkEnd w:id="102"/>
          <w:r w:rsidRPr="001B17EF">
            <w:rPr>
              <w:rFonts w:ascii="Arial" w:hAnsi="Arial" w:cs="Arial"/>
              <w:b/>
              <w:sz w:val="20"/>
              <w:szCs w:val="20"/>
            </w:rPr>
            <w:t>MALWARE DETECTION AND</w:t>
          </w:r>
          <w:r w:rsidRPr="001B17EF">
            <w:rPr>
              <w:rFonts w:ascii="Arial" w:hAnsi="Arial" w:cs="Arial"/>
              <w:b/>
              <w:spacing w:val="-1"/>
              <w:sz w:val="20"/>
              <w:szCs w:val="20"/>
            </w:rPr>
            <w:t xml:space="preserve"> </w:t>
          </w:r>
          <w:r w:rsidRPr="001B17EF">
            <w:rPr>
              <w:rFonts w:ascii="Arial" w:hAnsi="Arial" w:cs="Arial"/>
              <w:b/>
              <w:sz w:val="20"/>
              <w:szCs w:val="20"/>
            </w:rPr>
            <w:t>PREVENTION.</w:t>
          </w:r>
        </w:p>
        <w:p w14:paraId="4D8C5098" w14:textId="77777777" w:rsidR="001B17EF" w:rsidRPr="001B17EF" w:rsidRDefault="001B17EF" w:rsidP="007011D0">
          <w:pPr>
            <w:widowControl w:val="0"/>
            <w:numPr>
              <w:ilvl w:val="1"/>
              <w:numId w:val="30"/>
            </w:numPr>
            <w:autoSpaceDE w:val="0"/>
            <w:autoSpaceDN w:val="0"/>
            <w:spacing w:before="119"/>
            <w:ind w:left="0" w:hanging="630"/>
            <w:jc w:val="both"/>
            <w:rPr>
              <w:rFonts w:ascii="Arial" w:hAnsi="Arial" w:cs="Arial"/>
              <w:sz w:val="20"/>
              <w:szCs w:val="20"/>
            </w:rPr>
          </w:pPr>
          <w:bookmarkStart w:id="103" w:name="8.1._Supplier_will_validate_that_cyberse"/>
          <w:bookmarkEnd w:id="103"/>
          <w:r w:rsidRPr="001B17EF">
            <w:rPr>
              <w:rFonts w:ascii="Arial" w:hAnsi="Arial" w:cs="Arial"/>
              <w:sz w:val="20"/>
              <w:szCs w:val="20"/>
            </w:rPr>
            <w:t>Supplier will validate that cybersecurity services (e.g., virus checking, malware detection and host</w:t>
          </w:r>
          <w:r w:rsidRPr="001B17EF">
            <w:rPr>
              <w:rFonts w:ascii="Arial" w:hAnsi="Arial" w:cs="Arial"/>
              <w:spacing w:val="-7"/>
              <w:sz w:val="20"/>
              <w:szCs w:val="20"/>
            </w:rPr>
            <w:t xml:space="preserve"> </w:t>
          </w:r>
          <w:r w:rsidRPr="001B17EF">
            <w:rPr>
              <w:rFonts w:ascii="Arial" w:hAnsi="Arial" w:cs="Arial"/>
              <w:sz w:val="20"/>
              <w:szCs w:val="20"/>
            </w:rPr>
            <w:t>intrusion</w:t>
          </w:r>
          <w:r w:rsidRPr="001B17EF">
            <w:rPr>
              <w:rFonts w:ascii="Arial" w:hAnsi="Arial" w:cs="Arial"/>
              <w:spacing w:val="-7"/>
              <w:sz w:val="20"/>
              <w:szCs w:val="20"/>
            </w:rPr>
            <w:t xml:space="preserve"> </w:t>
          </w:r>
          <w:r w:rsidRPr="001B17EF">
            <w:rPr>
              <w:rFonts w:ascii="Arial" w:hAnsi="Arial" w:cs="Arial"/>
              <w:sz w:val="20"/>
              <w:szCs w:val="20"/>
            </w:rPr>
            <w:t>detection)</w:t>
          </w:r>
          <w:r w:rsidRPr="001B17EF">
            <w:rPr>
              <w:rFonts w:ascii="Arial" w:hAnsi="Arial" w:cs="Arial"/>
              <w:spacing w:val="-8"/>
              <w:sz w:val="20"/>
              <w:szCs w:val="20"/>
            </w:rPr>
            <w:t xml:space="preserve"> </w:t>
          </w:r>
          <w:r w:rsidRPr="001B17EF">
            <w:rPr>
              <w:rFonts w:ascii="Arial" w:hAnsi="Arial" w:cs="Arial"/>
              <w:sz w:val="20"/>
              <w:szCs w:val="20"/>
            </w:rPr>
            <w:t>do</w:t>
          </w:r>
          <w:r w:rsidRPr="001B17EF">
            <w:rPr>
              <w:rFonts w:ascii="Arial" w:hAnsi="Arial" w:cs="Arial"/>
              <w:spacing w:val="-7"/>
              <w:sz w:val="20"/>
              <w:szCs w:val="20"/>
            </w:rPr>
            <w:t xml:space="preserve"> </w:t>
          </w:r>
          <w:r w:rsidRPr="001B17EF">
            <w:rPr>
              <w:rFonts w:ascii="Arial" w:hAnsi="Arial" w:cs="Arial"/>
              <w:sz w:val="20"/>
              <w:szCs w:val="20"/>
            </w:rPr>
            <w:t>not</w:t>
          </w:r>
          <w:r w:rsidRPr="001B17EF">
            <w:rPr>
              <w:rFonts w:ascii="Arial" w:hAnsi="Arial" w:cs="Arial"/>
              <w:spacing w:val="-8"/>
              <w:sz w:val="20"/>
              <w:szCs w:val="20"/>
            </w:rPr>
            <w:t xml:space="preserve"> </w:t>
          </w:r>
          <w:r w:rsidRPr="001B17EF">
            <w:rPr>
              <w:rFonts w:ascii="Arial" w:hAnsi="Arial" w:cs="Arial"/>
              <w:sz w:val="20"/>
              <w:szCs w:val="20"/>
            </w:rPr>
            <w:t>conflict</w:t>
          </w:r>
          <w:r w:rsidRPr="001B17EF">
            <w:rPr>
              <w:rFonts w:ascii="Arial" w:hAnsi="Arial" w:cs="Arial"/>
              <w:spacing w:val="-8"/>
              <w:sz w:val="20"/>
              <w:szCs w:val="20"/>
            </w:rPr>
            <w:t xml:space="preserve"> </w:t>
          </w:r>
          <w:r w:rsidRPr="001B17EF">
            <w:rPr>
              <w:rFonts w:ascii="Arial" w:hAnsi="Arial" w:cs="Arial"/>
              <w:sz w:val="20"/>
              <w:szCs w:val="20"/>
            </w:rPr>
            <w:t>with</w:t>
          </w:r>
          <w:r w:rsidRPr="001B17EF">
            <w:rPr>
              <w:rFonts w:ascii="Arial" w:hAnsi="Arial" w:cs="Arial"/>
              <w:spacing w:val="-7"/>
              <w:sz w:val="20"/>
              <w:szCs w:val="20"/>
            </w:rPr>
            <w:t xml:space="preserve"> </w:t>
          </w:r>
          <w:r w:rsidRPr="001B17EF">
            <w:rPr>
              <w:rFonts w:ascii="Arial" w:hAnsi="Arial" w:cs="Arial"/>
              <w:sz w:val="20"/>
              <w:szCs w:val="20"/>
            </w:rPr>
            <w:t>operation</w:t>
          </w:r>
          <w:r w:rsidRPr="001B17EF">
            <w:rPr>
              <w:rFonts w:ascii="Arial" w:hAnsi="Arial" w:cs="Arial"/>
              <w:spacing w:val="-7"/>
              <w:sz w:val="20"/>
              <w:szCs w:val="20"/>
            </w:rPr>
            <w:t xml:space="preserve"> </w:t>
          </w:r>
          <w:r w:rsidRPr="001B17EF">
            <w:rPr>
              <w:rFonts w:ascii="Arial" w:hAnsi="Arial" w:cs="Arial"/>
              <w:sz w:val="20"/>
              <w:szCs w:val="20"/>
            </w:rPr>
            <w:t>of</w:t>
          </w:r>
          <w:r w:rsidRPr="001B17EF">
            <w:rPr>
              <w:rFonts w:ascii="Arial" w:hAnsi="Arial" w:cs="Arial"/>
              <w:spacing w:val="-8"/>
              <w:sz w:val="20"/>
              <w:szCs w:val="20"/>
            </w:rPr>
            <w:t xml:space="preserve"> </w:t>
          </w:r>
          <w:r w:rsidRPr="001B17EF">
            <w:rPr>
              <w:rFonts w:ascii="Arial" w:hAnsi="Arial" w:cs="Arial"/>
              <w:sz w:val="20"/>
              <w:szCs w:val="20"/>
            </w:rPr>
            <w:t>the</w:t>
          </w:r>
          <w:r w:rsidRPr="001B17EF">
            <w:rPr>
              <w:rFonts w:ascii="Arial" w:hAnsi="Arial" w:cs="Arial"/>
              <w:spacing w:val="-10"/>
              <w:sz w:val="20"/>
              <w:szCs w:val="20"/>
            </w:rPr>
            <w:t xml:space="preserve"> </w:t>
          </w:r>
          <w:r w:rsidRPr="001B17EF">
            <w:rPr>
              <w:rFonts w:ascii="Arial" w:hAnsi="Arial" w:cs="Arial"/>
              <w:sz w:val="20"/>
              <w:szCs w:val="20"/>
            </w:rPr>
            <w:t>Deliverables,</w:t>
          </w:r>
          <w:r w:rsidRPr="001B17EF">
            <w:rPr>
              <w:rFonts w:ascii="Arial" w:hAnsi="Arial" w:cs="Arial"/>
              <w:spacing w:val="-8"/>
              <w:sz w:val="20"/>
              <w:szCs w:val="20"/>
            </w:rPr>
            <w:t xml:space="preserve"> </w:t>
          </w:r>
          <w:r w:rsidRPr="001B17EF">
            <w:rPr>
              <w:rFonts w:ascii="Arial" w:hAnsi="Arial" w:cs="Arial"/>
              <w:sz w:val="20"/>
              <w:szCs w:val="20"/>
            </w:rPr>
            <w:t>Goods,</w:t>
          </w:r>
          <w:r w:rsidRPr="001B17EF">
            <w:rPr>
              <w:rFonts w:ascii="Arial" w:hAnsi="Arial" w:cs="Arial"/>
              <w:spacing w:val="-8"/>
              <w:sz w:val="20"/>
              <w:szCs w:val="20"/>
            </w:rPr>
            <w:t xml:space="preserve"> </w:t>
          </w:r>
          <w:r w:rsidRPr="001B17EF">
            <w:rPr>
              <w:rFonts w:ascii="Arial" w:hAnsi="Arial" w:cs="Arial"/>
              <w:sz w:val="20"/>
              <w:szCs w:val="20"/>
            </w:rPr>
            <w:t>and</w:t>
          </w:r>
          <w:r w:rsidRPr="001B17EF">
            <w:rPr>
              <w:rFonts w:ascii="Arial" w:hAnsi="Arial" w:cs="Arial"/>
              <w:spacing w:val="-4"/>
              <w:sz w:val="20"/>
              <w:szCs w:val="20"/>
            </w:rPr>
            <w:t xml:space="preserve"> </w:t>
          </w:r>
          <w:r w:rsidRPr="001B17EF">
            <w:rPr>
              <w:rFonts w:ascii="Arial" w:hAnsi="Arial" w:cs="Arial"/>
              <w:sz w:val="20"/>
              <w:szCs w:val="20"/>
            </w:rPr>
            <w:t>Services.</w:t>
          </w:r>
        </w:p>
        <w:p w14:paraId="1AFCBCF9" w14:textId="77777777" w:rsidR="001B17EF" w:rsidRPr="001B17EF" w:rsidRDefault="001B17EF" w:rsidP="007011D0">
          <w:pPr>
            <w:widowControl w:val="0"/>
            <w:numPr>
              <w:ilvl w:val="1"/>
              <w:numId w:val="30"/>
            </w:numPr>
            <w:autoSpaceDE w:val="0"/>
            <w:autoSpaceDN w:val="0"/>
            <w:spacing w:before="120"/>
            <w:ind w:left="0" w:hanging="630"/>
            <w:jc w:val="both"/>
            <w:rPr>
              <w:rFonts w:ascii="Arial" w:hAnsi="Arial" w:cs="Arial"/>
              <w:sz w:val="20"/>
              <w:szCs w:val="20"/>
            </w:rPr>
          </w:pPr>
          <w:bookmarkStart w:id="104" w:name="8.2._Supplier_will_verify_that_the_addit"/>
          <w:bookmarkEnd w:id="104"/>
          <w:r w:rsidRPr="001B17EF">
            <w:rPr>
              <w:rFonts w:ascii="Arial" w:hAnsi="Arial" w:cs="Arial"/>
              <w:sz w:val="20"/>
              <w:szCs w:val="20"/>
            </w:rPr>
            <w:t>Supplier will verify that the addition of security features does not adversely affect connectivity, latency, bandwidth, response time, and throughput specified for performance of the Deliverables, Goods, and</w:t>
          </w:r>
          <w:r w:rsidRPr="001B17EF">
            <w:rPr>
              <w:rFonts w:ascii="Arial" w:hAnsi="Arial" w:cs="Arial"/>
              <w:spacing w:val="1"/>
              <w:sz w:val="20"/>
              <w:szCs w:val="20"/>
            </w:rPr>
            <w:t xml:space="preserve"> </w:t>
          </w:r>
          <w:r w:rsidRPr="001B17EF">
            <w:rPr>
              <w:rFonts w:ascii="Arial" w:hAnsi="Arial" w:cs="Arial"/>
              <w:sz w:val="20"/>
              <w:szCs w:val="20"/>
            </w:rPr>
            <w:t>Services.</w:t>
          </w:r>
        </w:p>
        <w:p w14:paraId="6CEA698E" w14:textId="77777777" w:rsidR="001B17EF" w:rsidRPr="001B17EF" w:rsidRDefault="001B17EF" w:rsidP="007011D0">
          <w:pPr>
            <w:widowControl w:val="0"/>
            <w:numPr>
              <w:ilvl w:val="0"/>
              <w:numId w:val="30"/>
            </w:numPr>
            <w:autoSpaceDE w:val="0"/>
            <w:autoSpaceDN w:val="0"/>
            <w:spacing w:before="120"/>
            <w:ind w:left="0"/>
            <w:jc w:val="both"/>
            <w:outlineLvl w:val="1"/>
            <w:rPr>
              <w:rFonts w:ascii="Arial" w:hAnsi="Arial" w:cs="Arial"/>
              <w:b/>
              <w:sz w:val="20"/>
              <w:szCs w:val="20"/>
            </w:rPr>
          </w:pPr>
          <w:bookmarkStart w:id="105" w:name="9._VULNERABILITY_MANAGEMENT."/>
          <w:bookmarkEnd w:id="105"/>
          <w:r w:rsidRPr="001B17EF">
            <w:rPr>
              <w:rFonts w:ascii="Arial" w:hAnsi="Arial" w:cs="Arial"/>
              <w:b/>
              <w:sz w:val="20"/>
              <w:szCs w:val="20"/>
            </w:rPr>
            <w:t>VULNERABILITY</w:t>
          </w:r>
          <w:r w:rsidRPr="001B17EF">
            <w:rPr>
              <w:rFonts w:ascii="Arial" w:hAnsi="Arial" w:cs="Arial"/>
              <w:b/>
              <w:spacing w:val="-3"/>
              <w:sz w:val="20"/>
              <w:szCs w:val="20"/>
            </w:rPr>
            <w:t xml:space="preserve"> </w:t>
          </w:r>
          <w:r w:rsidRPr="001B17EF">
            <w:rPr>
              <w:rFonts w:ascii="Arial" w:hAnsi="Arial" w:cs="Arial"/>
              <w:b/>
              <w:sz w:val="20"/>
              <w:szCs w:val="20"/>
            </w:rPr>
            <w:t>MANAGEMENT.</w:t>
          </w:r>
        </w:p>
        <w:p w14:paraId="77E06943" w14:textId="77777777" w:rsidR="001B17EF" w:rsidRPr="001B17EF" w:rsidRDefault="001B17EF" w:rsidP="007011D0">
          <w:pPr>
            <w:widowControl w:val="0"/>
            <w:numPr>
              <w:ilvl w:val="1"/>
              <w:numId w:val="30"/>
            </w:numPr>
            <w:autoSpaceDE w:val="0"/>
            <w:autoSpaceDN w:val="0"/>
            <w:spacing w:before="121"/>
            <w:ind w:left="0" w:hanging="630"/>
            <w:jc w:val="both"/>
            <w:rPr>
              <w:rFonts w:ascii="Arial" w:hAnsi="Arial" w:cs="Arial"/>
              <w:sz w:val="20"/>
              <w:szCs w:val="20"/>
            </w:rPr>
          </w:pPr>
          <w:bookmarkStart w:id="106" w:name="9.1._Supplier_will_maintain_policies_and"/>
          <w:bookmarkEnd w:id="106"/>
          <w:r w:rsidRPr="001B17EF">
            <w:rPr>
              <w:rFonts w:ascii="Arial" w:hAnsi="Arial" w:cs="Arial"/>
              <w:sz w:val="20"/>
              <w:szCs w:val="20"/>
            </w:rPr>
            <w:t>Supplier will maintain policies and procedures to address the disclosure and remediation by Supplier</w:t>
          </w:r>
          <w:r w:rsidRPr="001B17EF">
            <w:rPr>
              <w:rFonts w:ascii="Arial" w:hAnsi="Arial" w:cs="Arial"/>
              <w:spacing w:val="-5"/>
              <w:sz w:val="20"/>
              <w:szCs w:val="20"/>
            </w:rPr>
            <w:t xml:space="preserve"> </w:t>
          </w:r>
          <w:r w:rsidRPr="001B17EF">
            <w:rPr>
              <w:rFonts w:ascii="Arial" w:hAnsi="Arial" w:cs="Arial"/>
              <w:sz w:val="20"/>
              <w:szCs w:val="20"/>
            </w:rPr>
            <w:t>of</w:t>
          </w:r>
          <w:r w:rsidRPr="001B17EF">
            <w:rPr>
              <w:rFonts w:ascii="Arial" w:hAnsi="Arial" w:cs="Arial"/>
              <w:spacing w:val="-6"/>
              <w:sz w:val="20"/>
              <w:szCs w:val="20"/>
            </w:rPr>
            <w:t xml:space="preserve"> </w:t>
          </w:r>
          <w:r w:rsidRPr="001B17EF">
            <w:rPr>
              <w:rFonts w:ascii="Arial" w:hAnsi="Arial" w:cs="Arial"/>
              <w:sz w:val="20"/>
              <w:szCs w:val="20"/>
            </w:rPr>
            <w:t>Vulnerabilities</w:t>
          </w:r>
          <w:r w:rsidRPr="001B17EF">
            <w:rPr>
              <w:rFonts w:ascii="Arial" w:hAnsi="Arial" w:cs="Arial"/>
              <w:spacing w:val="-5"/>
              <w:sz w:val="20"/>
              <w:szCs w:val="20"/>
            </w:rPr>
            <w:t xml:space="preserve"> </w:t>
          </w:r>
          <w:r w:rsidRPr="001B17EF">
            <w:rPr>
              <w:rFonts w:ascii="Arial" w:hAnsi="Arial" w:cs="Arial"/>
              <w:sz w:val="20"/>
              <w:szCs w:val="20"/>
            </w:rPr>
            <w:t>and</w:t>
          </w:r>
          <w:r w:rsidRPr="001B17EF">
            <w:rPr>
              <w:rFonts w:ascii="Arial" w:hAnsi="Arial" w:cs="Arial"/>
              <w:spacing w:val="-7"/>
              <w:sz w:val="20"/>
              <w:szCs w:val="20"/>
            </w:rPr>
            <w:t xml:space="preserve"> </w:t>
          </w:r>
          <w:r w:rsidRPr="001B17EF">
            <w:rPr>
              <w:rFonts w:ascii="Arial" w:hAnsi="Arial" w:cs="Arial"/>
              <w:sz w:val="20"/>
              <w:szCs w:val="20"/>
            </w:rPr>
            <w:t>material</w:t>
          </w:r>
          <w:r w:rsidRPr="001B17EF">
            <w:rPr>
              <w:rFonts w:ascii="Arial" w:hAnsi="Arial" w:cs="Arial"/>
              <w:spacing w:val="-7"/>
              <w:sz w:val="20"/>
              <w:szCs w:val="20"/>
            </w:rPr>
            <w:t xml:space="preserve"> </w:t>
          </w:r>
          <w:r w:rsidRPr="001B17EF">
            <w:rPr>
              <w:rFonts w:ascii="Arial" w:hAnsi="Arial" w:cs="Arial"/>
              <w:sz w:val="20"/>
              <w:szCs w:val="20"/>
            </w:rPr>
            <w:t>defects</w:t>
          </w:r>
          <w:r w:rsidRPr="001B17EF">
            <w:rPr>
              <w:rFonts w:ascii="Arial" w:hAnsi="Arial" w:cs="Arial"/>
              <w:spacing w:val="-7"/>
              <w:sz w:val="20"/>
              <w:szCs w:val="20"/>
            </w:rPr>
            <w:t xml:space="preserve"> </w:t>
          </w:r>
          <w:r w:rsidRPr="001B17EF">
            <w:rPr>
              <w:rFonts w:ascii="Arial" w:hAnsi="Arial" w:cs="Arial"/>
              <w:sz w:val="20"/>
              <w:szCs w:val="20"/>
            </w:rPr>
            <w:t>related</w:t>
          </w:r>
          <w:r w:rsidRPr="001B17EF">
            <w:rPr>
              <w:rFonts w:ascii="Arial" w:hAnsi="Arial" w:cs="Arial"/>
              <w:spacing w:val="-8"/>
              <w:sz w:val="20"/>
              <w:szCs w:val="20"/>
            </w:rPr>
            <w:t xml:space="preserve"> </w:t>
          </w:r>
          <w:r w:rsidRPr="001B17EF">
            <w:rPr>
              <w:rFonts w:ascii="Arial" w:hAnsi="Arial" w:cs="Arial"/>
              <w:sz w:val="20"/>
              <w:szCs w:val="20"/>
            </w:rPr>
            <w:t>to</w:t>
          </w:r>
          <w:r w:rsidRPr="001B17EF">
            <w:rPr>
              <w:rFonts w:ascii="Arial" w:hAnsi="Arial" w:cs="Arial"/>
              <w:spacing w:val="-7"/>
              <w:sz w:val="20"/>
              <w:szCs w:val="20"/>
            </w:rPr>
            <w:t xml:space="preserve"> </w:t>
          </w:r>
          <w:r w:rsidRPr="001B17EF">
            <w:rPr>
              <w:rFonts w:ascii="Arial" w:hAnsi="Arial" w:cs="Arial"/>
              <w:sz w:val="20"/>
              <w:szCs w:val="20"/>
            </w:rPr>
            <w:t>the</w:t>
          </w:r>
          <w:r w:rsidRPr="001B17EF">
            <w:rPr>
              <w:rFonts w:ascii="Arial" w:hAnsi="Arial" w:cs="Arial"/>
              <w:spacing w:val="-7"/>
              <w:sz w:val="20"/>
              <w:szCs w:val="20"/>
            </w:rPr>
            <w:t xml:space="preserve"> </w:t>
          </w:r>
          <w:r w:rsidRPr="001B17EF">
            <w:rPr>
              <w:rFonts w:ascii="Arial" w:hAnsi="Arial" w:cs="Arial"/>
              <w:sz w:val="20"/>
              <w:szCs w:val="20"/>
            </w:rPr>
            <w:t>Deliverables,</w:t>
          </w:r>
          <w:r w:rsidRPr="001B17EF">
            <w:rPr>
              <w:rFonts w:ascii="Arial" w:hAnsi="Arial" w:cs="Arial"/>
              <w:spacing w:val="-8"/>
              <w:sz w:val="20"/>
              <w:szCs w:val="20"/>
            </w:rPr>
            <w:t xml:space="preserve"> </w:t>
          </w:r>
          <w:r w:rsidRPr="001B17EF">
            <w:rPr>
              <w:rFonts w:ascii="Arial" w:hAnsi="Arial" w:cs="Arial"/>
              <w:sz w:val="20"/>
              <w:szCs w:val="20"/>
            </w:rPr>
            <w:t>Goods,</w:t>
          </w:r>
          <w:r w:rsidRPr="001B17EF">
            <w:rPr>
              <w:rFonts w:ascii="Arial" w:hAnsi="Arial" w:cs="Arial"/>
              <w:spacing w:val="-7"/>
              <w:sz w:val="20"/>
              <w:szCs w:val="20"/>
            </w:rPr>
            <w:t xml:space="preserve"> </w:t>
          </w:r>
          <w:r w:rsidRPr="001B17EF">
            <w:rPr>
              <w:rFonts w:ascii="Arial" w:hAnsi="Arial" w:cs="Arial"/>
              <w:sz w:val="20"/>
              <w:szCs w:val="20"/>
            </w:rPr>
            <w:t>and</w:t>
          </w:r>
          <w:r w:rsidRPr="001B17EF">
            <w:rPr>
              <w:rFonts w:ascii="Arial" w:hAnsi="Arial" w:cs="Arial"/>
              <w:spacing w:val="-7"/>
              <w:sz w:val="20"/>
              <w:szCs w:val="20"/>
            </w:rPr>
            <w:t xml:space="preserve"> </w:t>
          </w:r>
          <w:r w:rsidRPr="001B17EF">
            <w:rPr>
              <w:rFonts w:ascii="Arial" w:hAnsi="Arial" w:cs="Arial"/>
              <w:sz w:val="20"/>
              <w:szCs w:val="20"/>
            </w:rPr>
            <w:t>Services including the</w:t>
          </w:r>
          <w:r w:rsidRPr="001B17EF">
            <w:rPr>
              <w:rFonts w:ascii="Arial" w:hAnsi="Arial" w:cs="Arial"/>
              <w:spacing w:val="-1"/>
              <w:sz w:val="20"/>
              <w:szCs w:val="20"/>
            </w:rPr>
            <w:t xml:space="preserve"> </w:t>
          </w:r>
          <w:r w:rsidRPr="001B17EF">
            <w:rPr>
              <w:rFonts w:ascii="Arial" w:hAnsi="Arial" w:cs="Arial"/>
              <w:sz w:val="20"/>
              <w:szCs w:val="20"/>
            </w:rPr>
            <w:t>following:</w:t>
          </w:r>
        </w:p>
        <w:p w14:paraId="77333921" w14:textId="77777777" w:rsidR="001B17EF" w:rsidRPr="001B17EF" w:rsidRDefault="001B17EF" w:rsidP="007011D0">
          <w:pPr>
            <w:widowControl w:val="0"/>
            <w:numPr>
              <w:ilvl w:val="0"/>
              <w:numId w:val="31"/>
            </w:numPr>
            <w:autoSpaceDE w:val="0"/>
            <w:autoSpaceDN w:val="0"/>
            <w:spacing w:before="120"/>
            <w:ind w:left="0" w:hanging="540"/>
            <w:jc w:val="both"/>
            <w:rPr>
              <w:rFonts w:ascii="Arial" w:hAnsi="Arial" w:cs="Arial"/>
              <w:sz w:val="20"/>
              <w:szCs w:val="20"/>
            </w:rPr>
          </w:pPr>
          <w:bookmarkStart w:id="107" w:name="A._Prior_to_the_delivery_of_the_Delivera"/>
          <w:bookmarkEnd w:id="107"/>
          <w:r w:rsidRPr="001B17EF">
            <w:rPr>
              <w:rFonts w:ascii="Arial" w:hAnsi="Arial" w:cs="Arial"/>
              <w:sz w:val="20"/>
              <w:szCs w:val="20"/>
            </w:rPr>
            <w:t>Prior to the delivery of the Deliverables, Goods, or Services, Supplier will</w:t>
          </w:r>
          <w:r w:rsidRPr="001B17EF">
            <w:rPr>
              <w:rFonts w:ascii="Arial" w:hAnsi="Arial" w:cs="Arial"/>
              <w:spacing w:val="54"/>
              <w:sz w:val="20"/>
              <w:szCs w:val="20"/>
            </w:rPr>
            <w:t xml:space="preserve"> </w:t>
          </w:r>
          <w:r w:rsidRPr="001B17EF">
            <w:rPr>
              <w:rFonts w:ascii="Arial" w:hAnsi="Arial" w:cs="Arial"/>
              <w:sz w:val="20"/>
              <w:szCs w:val="20"/>
            </w:rPr>
            <w:t>provide summary documentation of publicly disclosed Vulnerabilities and material defects related in the Deliverables, Goods, or Services, the potential impact of such Vulnerabilities and material defects, the status of Supplier’s efforts to mitigate those publicly disclosed Vulnerabilities and material defects, and Supplier’s recommended corrective actions, compensating security controls, mitigations, and/or procedural workarounds;</w:t>
          </w:r>
        </w:p>
        <w:p w14:paraId="0323A8B1" w14:textId="77777777" w:rsidR="001B17EF" w:rsidRPr="001B17EF" w:rsidRDefault="001B17EF" w:rsidP="007011D0">
          <w:pPr>
            <w:widowControl w:val="0"/>
            <w:numPr>
              <w:ilvl w:val="0"/>
              <w:numId w:val="31"/>
            </w:numPr>
            <w:autoSpaceDE w:val="0"/>
            <w:autoSpaceDN w:val="0"/>
            <w:spacing w:before="119"/>
            <w:ind w:left="0" w:hanging="540"/>
            <w:jc w:val="both"/>
            <w:rPr>
              <w:rFonts w:ascii="Arial" w:hAnsi="Arial" w:cs="Arial"/>
              <w:sz w:val="20"/>
              <w:szCs w:val="20"/>
            </w:rPr>
          </w:pPr>
          <w:bookmarkStart w:id="108" w:name="B._Supplier_will_provide_summary_documen"/>
          <w:bookmarkEnd w:id="108"/>
          <w:r w:rsidRPr="001B17EF">
            <w:rPr>
              <w:rFonts w:ascii="Arial" w:hAnsi="Arial" w:cs="Arial"/>
              <w:sz w:val="20"/>
              <w:szCs w:val="20"/>
            </w:rPr>
            <w:t>Supplier will provide summary documentation of Vulnerabilities and material defects in the</w:t>
          </w:r>
          <w:r w:rsidRPr="001B17EF">
            <w:rPr>
              <w:rFonts w:ascii="Arial" w:hAnsi="Arial" w:cs="Arial"/>
              <w:spacing w:val="-10"/>
              <w:sz w:val="20"/>
              <w:szCs w:val="20"/>
            </w:rPr>
            <w:t xml:space="preserve"> </w:t>
          </w:r>
          <w:r w:rsidRPr="001B17EF">
            <w:rPr>
              <w:rFonts w:ascii="Arial" w:hAnsi="Arial" w:cs="Arial"/>
              <w:sz w:val="20"/>
              <w:szCs w:val="20"/>
            </w:rPr>
            <w:t>Deliverables,</w:t>
          </w:r>
          <w:r w:rsidRPr="001B17EF">
            <w:rPr>
              <w:rFonts w:ascii="Arial" w:hAnsi="Arial" w:cs="Arial"/>
              <w:spacing w:val="-12"/>
              <w:sz w:val="20"/>
              <w:szCs w:val="20"/>
            </w:rPr>
            <w:t xml:space="preserve"> </w:t>
          </w:r>
          <w:r w:rsidRPr="001B17EF">
            <w:rPr>
              <w:rFonts w:ascii="Arial" w:hAnsi="Arial" w:cs="Arial"/>
              <w:sz w:val="20"/>
              <w:szCs w:val="20"/>
            </w:rPr>
            <w:t>Goods,</w:t>
          </w:r>
          <w:r w:rsidRPr="001B17EF">
            <w:rPr>
              <w:rFonts w:ascii="Arial" w:hAnsi="Arial" w:cs="Arial"/>
              <w:spacing w:val="-12"/>
              <w:sz w:val="20"/>
              <w:szCs w:val="20"/>
            </w:rPr>
            <w:t xml:space="preserve"> </w:t>
          </w:r>
          <w:r w:rsidRPr="001B17EF">
            <w:rPr>
              <w:rFonts w:ascii="Arial" w:hAnsi="Arial" w:cs="Arial"/>
              <w:sz w:val="20"/>
              <w:szCs w:val="20"/>
            </w:rPr>
            <w:t>and</w:t>
          </w:r>
          <w:r w:rsidRPr="001B17EF">
            <w:rPr>
              <w:rFonts w:ascii="Arial" w:hAnsi="Arial" w:cs="Arial"/>
              <w:spacing w:val="-9"/>
              <w:sz w:val="20"/>
              <w:szCs w:val="20"/>
            </w:rPr>
            <w:t xml:space="preserve"> </w:t>
          </w:r>
          <w:r w:rsidRPr="001B17EF">
            <w:rPr>
              <w:rFonts w:ascii="Arial" w:hAnsi="Arial" w:cs="Arial"/>
              <w:sz w:val="20"/>
              <w:szCs w:val="20"/>
            </w:rPr>
            <w:t>Services</w:t>
          </w:r>
          <w:r w:rsidRPr="001B17EF">
            <w:rPr>
              <w:rFonts w:ascii="Arial" w:hAnsi="Arial" w:cs="Arial"/>
              <w:spacing w:val="-11"/>
              <w:sz w:val="20"/>
              <w:szCs w:val="20"/>
            </w:rPr>
            <w:t xml:space="preserve"> </w:t>
          </w:r>
          <w:r w:rsidRPr="001B17EF">
            <w:rPr>
              <w:rFonts w:ascii="Arial" w:hAnsi="Arial" w:cs="Arial"/>
              <w:sz w:val="20"/>
              <w:szCs w:val="20"/>
            </w:rPr>
            <w:t>to</w:t>
          </w:r>
          <w:r w:rsidRPr="001B17EF">
            <w:rPr>
              <w:rFonts w:ascii="Arial" w:hAnsi="Arial" w:cs="Arial"/>
              <w:spacing w:val="-12"/>
              <w:sz w:val="20"/>
              <w:szCs w:val="20"/>
            </w:rPr>
            <w:t xml:space="preserve"> </w:t>
          </w:r>
          <w:r w:rsidRPr="001B17EF">
            <w:rPr>
              <w:rFonts w:ascii="Arial" w:hAnsi="Arial" w:cs="Arial"/>
              <w:sz w:val="20"/>
              <w:szCs w:val="20"/>
            </w:rPr>
            <w:t>Company</w:t>
          </w:r>
          <w:r w:rsidRPr="001B17EF">
            <w:rPr>
              <w:rFonts w:ascii="Arial" w:hAnsi="Arial" w:cs="Arial"/>
              <w:spacing w:val="-8"/>
              <w:sz w:val="20"/>
              <w:szCs w:val="20"/>
            </w:rPr>
            <w:t xml:space="preserve"> </w:t>
          </w:r>
          <w:r w:rsidRPr="001B17EF">
            <w:rPr>
              <w:rFonts w:ascii="Arial" w:hAnsi="Arial" w:cs="Arial"/>
              <w:sz w:val="20"/>
              <w:szCs w:val="20"/>
            </w:rPr>
            <w:t>via</w:t>
          </w:r>
          <w:r w:rsidRPr="001B17EF">
            <w:rPr>
              <w:rFonts w:ascii="Arial" w:hAnsi="Arial" w:cs="Arial"/>
              <w:spacing w:val="-10"/>
              <w:sz w:val="20"/>
              <w:szCs w:val="20"/>
            </w:rPr>
            <w:t xml:space="preserve"> </w:t>
          </w:r>
          <w:r w:rsidRPr="001B17EF">
            <w:rPr>
              <w:rFonts w:ascii="Arial" w:hAnsi="Arial" w:cs="Arial"/>
              <w:sz w:val="20"/>
              <w:szCs w:val="20"/>
            </w:rPr>
            <w:t>email</w:t>
          </w:r>
          <w:r w:rsidRPr="001B17EF">
            <w:rPr>
              <w:rFonts w:ascii="Arial" w:hAnsi="Arial" w:cs="Arial"/>
              <w:spacing w:val="-9"/>
              <w:sz w:val="20"/>
              <w:szCs w:val="20"/>
            </w:rPr>
            <w:t xml:space="preserve"> </w:t>
          </w:r>
          <w:r w:rsidRPr="001B17EF">
            <w:rPr>
              <w:rFonts w:ascii="Arial" w:hAnsi="Arial" w:cs="Arial"/>
              <w:sz w:val="20"/>
              <w:szCs w:val="20"/>
            </w:rPr>
            <w:t>at</w:t>
          </w:r>
          <w:r w:rsidRPr="001B17EF">
            <w:rPr>
              <w:rFonts w:ascii="Arial" w:hAnsi="Arial" w:cs="Arial"/>
              <w:color w:val="0000FF"/>
              <w:spacing w:val="-10"/>
              <w:sz w:val="20"/>
              <w:szCs w:val="20"/>
            </w:rPr>
            <w:t xml:space="preserve"> </w:t>
          </w:r>
          <w:hyperlink r:id="rId16" w:history="1">
            <w:r w:rsidRPr="001B17EF">
              <w:rPr>
                <w:rFonts w:ascii="Arial" w:eastAsiaTheme="majorEastAsia" w:hAnsi="Arial" w:cs="Arial"/>
                <w:color w:val="0000FF" w:themeColor="hyperlink"/>
                <w:sz w:val="20"/>
                <w:szCs w:val="20"/>
                <w:u w:val="single"/>
              </w:rPr>
              <w:t>acdc@aps.com</w:t>
            </w:r>
            <w:r w:rsidRPr="001B17EF">
              <w:rPr>
                <w:rFonts w:ascii="Arial" w:eastAsiaTheme="majorEastAsia" w:hAnsi="Arial" w:cs="Arial"/>
                <w:color w:val="0000FF" w:themeColor="hyperlink"/>
                <w:spacing w:val="-7"/>
                <w:sz w:val="20"/>
                <w:szCs w:val="20"/>
                <w:u w:val="single"/>
              </w:rPr>
              <w:t xml:space="preserve"> </w:t>
            </w:r>
          </w:hyperlink>
          <w:r w:rsidRPr="001B17EF">
            <w:rPr>
              <w:rFonts w:ascii="Arial" w:hAnsi="Arial" w:cs="Arial"/>
              <w:sz w:val="20"/>
              <w:szCs w:val="20"/>
            </w:rPr>
            <w:t>within thirty (30) days after such Vulnerabilities and material defects become known to Supplier. This includes summary documentation on Vulnerabilities that have not been publicly disclosed or have only been identified after the delivery of the Deliverables. Summary documentation must include a description of each Vulnerability and material defect and its potential impact, root cause, and recommended corrective actions, compensating security controls, mitigations, and procedural</w:t>
          </w:r>
          <w:r w:rsidRPr="001B17EF">
            <w:rPr>
              <w:rFonts w:ascii="Arial" w:hAnsi="Arial" w:cs="Arial"/>
              <w:spacing w:val="-1"/>
              <w:sz w:val="20"/>
              <w:szCs w:val="20"/>
            </w:rPr>
            <w:t xml:space="preserve"> </w:t>
          </w:r>
          <w:r w:rsidRPr="001B17EF">
            <w:rPr>
              <w:rFonts w:ascii="Arial" w:hAnsi="Arial" w:cs="Arial"/>
              <w:sz w:val="20"/>
              <w:szCs w:val="20"/>
            </w:rPr>
            <w:t>workarounds;</w:t>
          </w:r>
        </w:p>
        <w:p w14:paraId="0A0B51F7" w14:textId="77777777" w:rsidR="001B17EF" w:rsidRPr="001B17EF" w:rsidRDefault="001B17EF" w:rsidP="007011D0">
          <w:pPr>
            <w:widowControl w:val="0"/>
            <w:numPr>
              <w:ilvl w:val="0"/>
              <w:numId w:val="31"/>
            </w:numPr>
            <w:autoSpaceDE w:val="0"/>
            <w:autoSpaceDN w:val="0"/>
            <w:spacing w:before="121"/>
            <w:ind w:left="0" w:hanging="540"/>
            <w:jc w:val="both"/>
            <w:rPr>
              <w:rFonts w:ascii="Arial" w:hAnsi="Arial" w:cs="Arial"/>
              <w:sz w:val="20"/>
              <w:szCs w:val="20"/>
            </w:rPr>
          </w:pPr>
          <w:bookmarkStart w:id="109" w:name="C._Supplier_will_disclose_the_existence_"/>
          <w:bookmarkEnd w:id="109"/>
          <w:r w:rsidRPr="001B17EF">
            <w:rPr>
              <w:rFonts w:ascii="Arial" w:hAnsi="Arial" w:cs="Arial"/>
              <w:sz w:val="20"/>
              <w:szCs w:val="20"/>
            </w:rPr>
            <w:t>Supplier will disclose the existence of all known methods for bypassing computer authentication</w:t>
          </w:r>
          <w:r w:rsidRPr="001B17EF">
            <w:rPr>
              <w:rFonts w:ascii="Arial" w:hAnsi="Arial" w:cs="Arial"/>
              <w:spacing w:val="-12"/>
              <w:sz w:val="20"/>
              <w:szCs w:val="20"/>
            </w:rPr>
            <w:t xml:space="preserve"> </w:t>
          </w:r>
          <w:r w:rsidRPr="001B17EF">
            <w:rPr>
              <w:rFonts w:ascii="Arial" w:hAnsi="Arial" w:cs="Arial"/>
              <w:sz w:val="20"/>
              <w:szCs w:val="20"/>
            </w:rPr>
            <w:t>in</w:t>
          </w:r>
          <w:r w:rsidRPr="001B17EF">
            <w:rPr>
              <w:rFonts w:ascii="Arial" w:hAnsi="Arial" w:cs="Arial"/>
              <w:spacing w:val="-15"/>
              <w:sz w:val="20"/>
              <w:szCs w:val="20"/>
            </w:rPr>
            <w:t xml:space="preserve"> </w:t>
          </w:r>
          <w:r w:rsidRPr="001B17EF">
            <w:rPr>
              <w:rFonts w:ascii="Arial" w:hAnsi="Arial" w:cs="Arial"/>
              <w:sz w:val="20"/>
              <w:szCs w:val="20"/>
            </w:rPr>
            <w:t>the</w:t>
          </w:r>
          <w:r w:rsidRPr="001B17EF">
            <w:rPr>
              <w:rFonts w:ascii="Arial" w:hAnsi="Arial" w:cs="Arial"/>
              <w:spacing w:val="-12"/>
              <w:sz w:val="20"/>
              <w:szCs w:val="20"/>
            </w:rPr>
            <w:t xml:space="preserve"> </w:t>
          </w:r>
          <w:r w:rsidRPr="001B17EF">
            <w:rPr>
              <w:rFonts w:ascii="Arial" w:hAnsi="Arial" w:cs="Arial"/>
              <w:sz w:val="20"/>
              <w:szCs w:val="20"/>
            </w:rPr>
            <w:t>Deliverables,</w:t>
          </w:r>
          <w:r w:rsidRPr="001B17EF">
            <w:rPr>
              <w:rFonts w:ascii="Arial" w:hAnsi="Arial" w:cs="Arial"/>
              <w:spacing w:val="-13"/>
              <w:sz w:val="20"/>
              <w:szCs w:val="20"/>
            </w:rPr>
            <w:t xml:space="preserve"> </w:t>
          </w:r>
          <w:r w:rsidRPr="001B17EF">
            <w:rPr>
              <w:rFonts w:ascii="Arial" w:hAnsi="Arial" w:cs="Arial"/>
              <w:sz w:val="20"/>
              <w:szCs w:val="20"/>
            </w:rPr>
            <w:t>Goods,</w:t>
          </w:r>
          <w:r w:rsidRPr="001B17EF">
            <w:rPr>
              <w:rFonts w:ascii="Arial" w:hAnsi="Arial" w:cs="Arial"/>
              <w:spacing w:val="-9"/>
              <w:sz w:val="20"/>
              <w:szCs w:val="20"/>
            </w:rPr>
            <w:t xml:space="preserve"> </w:t>
          </w:r>
          <w:r w:rsidRPr="001B17EF">
            <w:rPr>
              <w:rFonts w:ascii="Arial" w:hAnsi="Arial" w:cs="Arial"/>
              <w:sz w:val="20"/>
              <w:szCs w:val="20"/>
            </w:rPr>
            <w:t>and</w:t>
          </w:r>
          <w:r w:rsidRPr="001B17EF">
            <w:rPr>
              <w:rFonts w:ascii="Arial" w:hAnsi="Arial" w:cs="Arial"/>
              <w:spacing w:val="-12"/>
              <w:sz w:val="20"/>
              <w:szCs w:val="20"/>
            </w:rPr>
            <w:t xml:space="preserve"> </w:t>
          </w:r>
          <w:r w:rsidRPr="001B17EF">
            <w:rPr>
              <w:rFonts w:ascii="Arial" w:hAnsi="Arial" w:cs="Arial"/>
              <w:sz w:val="20"/>
              <w:szCs w:val="20"/>
            </w:rPr>
            <w:t>Services,</w:t>
          </w:r>
          <w:r w:rsidRPr="001B17EF">
            <w:rPr>
              <w:rFonts w:ascii="Arial" w:hAnsi="Arial" w:cs="Arial"/>
              <w:spacing w:val="-10"/>
              <w:sz w:val="20"/>
              <w:szCs w:val="20"/>
            </w:rPr>
            <w:t xml:space="preserve"> </w:t>
          </w:r>
          <w:r w:rsidRPr="001B17EF">
            <w:rPr>
              <w:rFonts w:ascii="Arial" w:hAnsi="Arial" w:cs="Arial"/>
              <w:sz w:val="20"/>
              <w:szCs w:val="20"/>
            </w:rPr>
            <w:t>often</w:t>
          </w:r>
          <w:r w:rsidRPr="001B17EF">
            <w:rPr>
              <w:rFonts w:ascii="Arial" w:hAnsi="Arial" w:cs="Arial"/>
              <w:spacing w:val="-12"/>
              <w:sz w:val="20"/>
              <w:szCs w:val="20"/>
            </w:rPr>
            <w:t xml:space="preserve"> </w:t>
          </w:r>
          <w:r w:rsidRPr="001B17EF">
            <w:rPr>
              <w:rFonts w:ascii="Arial" w:hAnsi="Arial" w:cs="Arial"/>
              <w:sz w:val="20"/>
              <w:szCs w:val="20"/>
            </w:rPr>
            <w:t>referred</w:t>
          </w:r>
          <w:r w:rsidRPr="001B17EF">
            <w:rPr>
              <w:rFonts w:ascii="Arial" w:hAnsi="Arial" w:cs="Arial"/>
              <w:spacing w:val="-15"/>
              <w:sz w:val="20"/>
              <w:szCs w:val="20"/>
            </w:rPr>
            <w:t xml:space="preserve"> </w:t>
          </w:r>
          <w:r w:rsidRPr="001B17EF">
            <w:rPr>
              <w:rFonts w:ascii="Arial" w:hAnsi="Arial" w:cs="Arial"/>
              <w:sz w:val="20"/>
              <w:szCs w:val="20"/>
            </w:rPr>
            <w:t>to</w:t>
          </w:r>
          <w:r w:rsidRPr="001B17EF">
            <w:rPr>
              <w:rFonts w:ascii="Arial" w:hAnsi="Arial" w:cs="Arial"/>
              <w:spacing w:val="-12"/>
              <w:sz w:val="20"/>
              <w:szCs w:val="20"/>
            </w:rPr>
            <w:t xml:space="preserve"> </w:t>
          </w:r>
          <w:r w:rsidRPr="001B17EF">
            <w:rPr>
              <w:rFonts w:ascii="Arial" w:hAnsi="Arial" w:cs="Arial"/>
              <w:sz w:val="20"/>
              <w:szCs w:val="20"/>
            </w:rPr>
            <w:t>as</w:t>
          </w:r>
          <w:r w:rsidRPr="001B17EF">
            <w:rPr>
              <w:rFonts w:ascii="Arial" w:hAnsi="Arial" w:cs="Arial"/>
              <w:spacing w:val="-12"/>
              <w:sz w:val="20"/>
              <w:szCs w:val="20"/>
            </w:rPr>
            <w:t xml:space="preserve"> </w:t>
          </w:r>
          <w:r w:rsidRPr="001B17EF">
            <w:rPr>
              <w:rFonts w:ascii="Arial" w:hAnsi="Arial" w:cs="Arial"/>
              <w:sz w:val="20"/>
              <w:szCs w:val="20"/>
            </w:rPr>
            <w:t>backdoors, and</w:t>
          </w:r>
          <w:r w:rsidRPr="001B17EF">
            <w:rPr>
              <w:rFonts w:ascii="Arial" w:hAnsi="Arial" w:cs="Arial"/>
              <w:spacing w:val="-12"/>
              <w:sz w:val="20"/>
              <w:szCs w:val="20"/>
            </w:rPr>
            <w:t xml:space="preserve"> </w:t>
          </w:r>
          <w:r w:rsidRPr="001B17EF">
            <w:rPr>
              <w:rFonts w:ascii="Arial" w:hAnsi="Arial" w:cs="Arial"/>
              <w:sz w:val="20"/>
              <w:szCs w:val="20"/>
            </w:rPr>
            <w:t>will</w:t>
          </w:r>
          <w:r w:rsidRPr="001B17EF">
            <w:rPr>
              <w:rFonts w:ascii="Arial" w:hAnsi="Arial" w:cs="Arial"/>
              <w:spacing w:val="-12"/>
              <w:sz w:val="20"/>
              <w:szCs w:val="20"/>
            </w:rPr>
            <w:t xml:space="preserve"> </w:t>
          </w:r>
          <w:r w:rsidRPr="001B17EF">
            <w:rPr>
              <w:rFonts w:ascii="Arial" w:hAnsi="Arial" w:cs="Arial"/>
              <w:sz w:val="20"/>
              <w:szCs w:val="20"/>
            </w:rPr>
            <w:t>provide</w:t>
          </w:r>
          <w:r w:rsidRPr="001B17EF">
            <w:rPr>
              <w:rFonts w:ascii="Arial" w:hAnsi="Arial" w:cs="Arial"/>
              <w:spacing w:val="-11"/>
              <w:sz w:val="20"/>
              <w:szCs w:val="20"/>
            </w:rPr>
            <w:t xml:space="preserve"> </w:t>
          </w:r>
          <w:r w:rsidRPr="001B17EF">
            <w:rPr>
              <w:rFonts w:ascii="Arial" w:hAnsi="Arial" w:cs="Arial"/>
              <w:sz w:val="20"/>
              <w:szCs w:val="20"/>
            </w:rPr>
            <w:t>written</w:t>
          </w:r>
          <w:r w:rsidRPr="001B17EF">
            <w:rPr>
              <w:rFonts w:ascii="Arial" w:hAnsi="Arial" w:cs="Arial"/>
              <w:spacing w:val="-15"/>
              <w:sz w:val="20"/>
              <w:szCs w:val="20"/>
            </w:rPr>
            <w:t xml:space="preserve"> </w:t>
          </w:r>
          <w:r w:rsidRPr="001B17EF">
            <w:rPr>
              <w:rFonts w:ascii="Arial" w:hAnsi="Arial" w:cs="Arial"/>
              <w:sz w:val="20"/>
              <w:szCs w:val="20"/>
            </w:rPr>
            <w:t>documentation</w:t>
          </w:r>
          <w:r w:rsidRPr="001B17EF">
            <w:rPr>
              <w:rFonts w:ascii="Arial" w:hAnsi="Arial" w:cs="Arial"/>
              <w:spacing w:val="-14"/>
              <w:sz w:val="20"/>
              <w:szCs w:val="20"/>
            </w:rPr>
            <w:t xml:space="preserve"> </w:t>
          </w:r>
          <w:r w:rsidRPr="001B17EF">
            <w:rPr>
              <w:rFonts w:ascii="Arial" w:hAnsi="Arial" w:cs="Arial"/>
              <w:sz w:val="20"/>
              <w:szCs w:val="20"/>
            </w:rPr>
            <w:t>that</w:t>
          </w:r>
          <w:r w:rsidRPr="001B17EF">
            <w:rPr>
              <w:rFonts w:ascii="Arial" w:hAnsi="Arial" w:cs="Arial"/>
              <w:spacing w:val="-13"/>
              <w:sz w:val="20"/>
              <w:szCs w:val="20"/>
            </w:rPr>
            <w:t xml:space="preserve"> </w:t>
          </w:r>
          <w:r w:rsidRPr="001B17EF">
            <w:rPr>
              <w:rFonts w:ascii="Arial" w:hAnsi="Arial" w:cs="Arial"/>
              <w:sz w:val="20"/>
              <w:szCs w:val="20"/>
            </w:rPr>
            <w:t>all</w:t>
          </w:r>
          <w:r w:rsidRPr="001B17EF">
            <w:rPr>
              <w:rFonts w:ascii="Arial" w:hAnsi="Arial" w:cs="Arial"/>
              <w:spacing w:val="-13"/>
              <w:sz w:val="20"/>
              <w:szCs w:val="20"/>
            </w:rPr>
            <w:t xml:space="preserve"> </w:t>
          </w:r>
          <w:r w:rsidRPr="001B17EF">
            <w:rPr>
              <w:rFonts w:ascii="Arial" w:hAnsi="Arial" w:cs="Arial"/>
              <w:sz w:val="20"/>
              <w:szCs w:val="20"/>
            </w:rPr>
            <w:t>such</w:t>
          </w:r>
          <w:r w:rsidRPr="001B17EF">
            <w:rPr>
              <w:rFonts w:ascii="Arial" w:hAnsi="Arial" w:cs="Arial"/>
              <w:spacing w:val="-11"/>
              <w:sz w:val="20"/>
              <w:szCs w:val="20"/>
            </w:rPr>
            <w:t xml:space="preserve"> </w:t>
          </w:r>
          <w:r w:rsidRPr="001B17EF">
            <w:rPr>
              <w:rFonts w:ascii="Arial" w:hAnsi="Arial" w:cs="Arial"/>
              <w:sz w:val="20"/>
              <w:szCs w:val="20"/>
            </w:rPr>
            <w:t>backdoors</w:t>
          </w:r>
          <w:r w:rsidRPr="001B17EF">
            <w:rPr>
              <w:rFonts w:ascii="Arial" w:hAnsi="Arial" w:cs="Arial"/>
              <w:spacing w:val="-14"/>
              <w:sz w:val="20"/>
              <w:szCs w:val="20"/>
            </w:rPr>
            <w:t xml:space="preserve"> </w:t>
          </w:r>
          <w:r w:rsidRPr="001B17EF">
            <w:rPr>
              <w:rFonts w:ascii="Arial" w:hAnsi="Arial" w:cs="Arial"/>
              <w:sz w:val="20"/>
              <w:szCs w:val="20"/>
            </w:rPr>
            <w:t>created</w:t>
          </w:r>
          <w:r w:rsidRPr="001B17EF">
            <w:rPr>
              <w:rFonts w:ascii="Arial" w:hAnsi="Arial" w:cs="Arial"/>
              <w:spacing w:val="-14"/>
              <w:sz w:val="20"/>
              <w:szCs w:val="20"/>
            </w:rPr>
            <w:t xml:space="preserve"> </w:t>
          </w:r>
          <w:r w:rsidRPr="001B17EF">
            <w:rPr>
              <w:rFonts w:ascii="Arial" w:hAnsi="Arial" w:cs="Arial"/>
              <w:sz w:val="20"/>
              <w:szCs w:val="20"/>
            </w:rPr>
            <w:t>by</w:t>
          </w:r>
          <w:r w:rsidRPr="001B17EF">
            <w:rPr>
              <w:rFonts w:ascii="Arial" w:hAnsi="Arial" w:cs="Arial"/>
              <w:spacing w:val="-14"/>
              <w:sz w:val="20"/>
              <w:szCs w:val="20"/>
            </w:rPr>
            <w:t xml:space="preserve"> </w:t>
          </w:r>
          <w:r w:rsidRPr="001B17EF">
            <w:rPr>
              <w:rFonts w:ascii="Arial" w:hAnsi="Arial" w:cs="Arial"/>
              <w:sz w:val="20"/>
              <w:szCs w:val="20"/>
            </w:rPr>
            <w:t>Supplier</w:t>
          </w:r>
          <w:r w:rsidRPr="001B17EF">
            <w:rPr>
              <w:rFonts w:ascii="Arial" w:hAnsi="Arial" w:cs="Arial"/>
              <w:spacing w:val="-11"/>
              <w:sz w:val="20"/>
              <w:szCs w:val="20"/>
            </w:rPr>
            <w:t xml:space="preserve"> </w:t>
          </w:r>
          <w:r w:rsidRPr="001B17EF">
            <w:rPr>
              <w:rFonts w:ascii="Arial" w:hAnsi="Arial" w:cs="Arial"/>
              <w:sz w:val="20"/>
              <w:szCs w:val="20"/>
            </w:rPr>
            <w:t>have been permanently deleted or disabled;</w:t>
          </w:r>
          <w:r w:rsidRPr="001B17EF">
            <w:rPr>
              <w:rFonts w:ascii="Arial" w:hAnsi="Arial" w:cs="Arial"/>
              <w:spacing w:val="-2"/>
              <w:sz w:val="20"/>
              <w:szCs w:val="20"/>
            </w:rPr>
            <w:t xml:space="preserve"> </w:t>
          </w:r>
          <w:r w:rsidRPr="001B17EF">
            <w:rPr>
              <w:rFonts w:ascii="Arial" w:hAnsi="Arial" w:cs="Arial"/>
              <w:sz w:val="20"/>
              <w:szCs w:val="20"/>
            </w:rPr>
            <w:t>and</w:t>
          </w:r>
        </w:p>
        <w:p w14:paraId="6F542508" w14:textId="77777777" w:rsidR="001B17EF" w:rsidRPr="001B17EF" w:rsidRDefault="001B17EF" w:rsidP="007011D0">
          <w:pPr>
            <w:widowControl w:val="0"/>
            <w:numPr>
              <w:ilvl w:val="0"/>
              <w:numId w:val="31"/>
            </w:numPr>
            <w:autoSpaceDE w:val="0"/>
            <w:autoSpaceDN w:val="0"/>
            <w:spacing w:before="121"/>
            <w:ind w:left="0" w:hanging="540"/>
            <w:jc w:val="both"/>
            <w:rPr>
              <w:rFonts w:ascii="Arial" w:hAnsi="Arial" w:cs="Arial"/>
              <w:sz w:val="20"/>
              <w:szCs w:val="20"/>
            </w:rPr>
          </w:pPr>
          <w:bookmarkStart w:id="110" w:name="D._Supplier_will_maintain_a_vulnerabilit"/>
          <w:bookmarkEnd w:id="110"/>
          <w:r w:rsidRPr="001B17EF">
            <w:rPr>
              <w:rFonts w:ascii="Arial" w:hAnsi="Arial" w:cs="Arial"/>
              <w:sz w:val="20"/>
              <w:szCs w:val="20"/>
            </w:rPr>
            <w:t>Supplier</w:t>
          </w:r>
          <w:r w:rsidRPr="001B17EF">
            <w:rPr>
              <w:rFonts w:ascii="Arial" w:hAnsi="Arial" w:cs="Arial"/>
              <w:spacing w:val="-5"/>
              <w:sz w:val="20"/>
              <w:szCs w:val="20"/>
            </w:rPr>
            <w:t xml:space="preserve"> </w:t>
          </w:r>
          <w:r w:rsidRPr="001B17EF">
            <w:rPr>
              <w:rFonts w:ascii="Arial" w:hAnsi="Arial" w:cs="Arial"/>
              <w:sz w:val="20"/>
              <w:szCs w:val="20"/>
            </w:rPr>
            <w:t>will</w:t>
          </w:r>
          <w:r w:rsidRPr="001B17EF">
            <w:rPr>
              <w:rFonts w:ascii="Arial" w:hAnsi="Arial" w:cs="Arial"/>
              <w:spacing w:val="-7"/>
              <w:sz w:val="20"/>
              <w:szCs w:val="20"/>
            </w:rPr>
            <w:t xml:space="preserve"> </w:t>
          </w:r>
          <w:r w:rsidRPr="001B17EF">
            <w:rPr>
              <w:rFonts w:ascii="Arial" w:hAnsi="Arial" w:cs="Arial"/>
              <w:sz w:val="20"/>
              <w:szCs w:val="20"/>
            </w:rPr>
            <w:t>maintain</w:t>
          </w:r>
          <w:r w:rsidRPr="001B17EF">
            <w:rPr>
              <w:rFonts w:ascii="Arial" w:hAnsi="Arial" w:cs="Arial"/>
              <w:spacing w:val="-6"/>
              <w:sz w:val="20"/>
              <w:szCs w:val="20"/>
            </w:rPr>
            <w:t xml:space="preserve"> </w:t>
          </w:r>
          <w:r w:rsidRPr="001B17EF">
            <w:rPr>
              <w:rFonts w:ascii="Arial" w:hAnsi="Arial" w:cs="Arial"/>
              <w:sz w:val="20"/>
              <w:szCs w:val="20"/>
            </w:rPr>
            <w:t>a</w:t>
          </w:r>
          <w:r w:rsidRPr="001B17EF">
            <w:rPr>
              <w:rFonts w:ascii="Arial" w:hAnsi="Arial" w:cs="Arial"/>
              <w:spacing w:val="-7"/>
              <w:sz w:val="20"/>
              <w:szCs w:val="20"/>
            </w:rPr>
            <w:t xml:space="preserve"> </w:t>
          </w:r>
          <w:r w:rsidRPr="001B17EF">
            <w:rPr>
              <w:rFonts w:ascii="Arial" w:hAnsi="Arial" w:cs="Arial"/>
              <w:sz w:val="20"/>
              <w:szCs w:val="20"/>
            </w:rPr>
            <w:t>vulnerability</w:t>
          </w:r>
          <w:r w:rsidRPr="001B17EF">
            <w:rPr>
              <w:rFonts w:ascii="Arial" w:hAnsi="Arial" w:cs="Arial"/>
              <w:spacing w:val="-6"/>
              <w:sz w:val="20"/>
              <w:szCs w:val="20"/>
            </w:rPr>
            <w:t xml:space="preserve"> </w:t>
          </w:r>
          <w:r w:rsidRPr="001B17EF">
            <w:rPr>
              <w:rFonts w:ascii="Arial" w:hAnsi="Arial" w:cs="Arial"/>
              <w:sz w:val="20"/>
              <w:szCs w:val="20"/>
            </w:rPr>
            <w:t>detection</w:t>
          </w:r>
          <w:r w:rsidRPr="001B17EF">
            <w:rPr>
              <w:rFonts w:ascii="Arial" w:hAnsi="Arial" w:cs="Arial"/>
              <w:spacing w:val="-7"/>
              <w:sz w:val="20"/>
              <w:szCs w:val="20"/>
            </w:rPr>
            <w:t xml:space="preserve"> </w:t>
          </w:r>
          <w:r w:rsidRPr="001B17EF">
            <w:rPr>
              <w:rFonts w:ascii="Arial" w:hAnsi="Arial" w:cs="Arial"/>
              <w:sz w:val="20"/>
              <w:szCs w:val="20"/>
            </w:rPr>
            <w:t>and</w:t>
          </w:r>
          <w:r w:rsidRPr="001B17EF">
            <w:rPr>
              <w:rFonts w:ascii="Arial" w:hAnsi="Arial" w:cs="Arial"/>
              <w:spacing w:val="-8"/>
              <w:sz w:val="20"/>
              <w:szCs w:val="20"/>
            </w:rPr>
            <w:t xml:space="preserve"> </w:t>
          </w:r>
          <w:r w:rsidRPr="001B17EF">
            <w:rPr>
              <w:rFonts w:ascii="Arial" w:hAnsi="Arial" w:cs="Arial"/>
              <w:sz w:val="20"/>
              <w:szCs w:val="20"/>
            </w:rPr>
            <w:t>remediation</w:t>
          </w:r>
          <w:r w:rsidRPr="001B17EF">
            <w:rPr>
              <w:rFonts w:ascii="Arial" w:hAnsi="Arial" w:cs="Arial"/>
              <w:spacing w:val="-6"/>
              <w:sz w:val="20"/>
              <w:szCs w:val="20"/>
            </w:rPr>
            <w:t xml:space="preserve"> </w:t>
          </w:r>
          <w:r w:rsidRPr="001B17EF">
            <w:rPr>
              <w:rFonts w:ascii="Arial" w:hAnsi="Arial" w:cs="Arial"/>
              <w:sz w:val="20"/>
              <w:szCs w:val="20"/>
            </w:rPr>
            <w:t>program</w:t>
          </w:r>
          <w:r w:rsidRPr="001B17EF">
            <w:rPr>
              <w:rFonts w:ascii="Arial" w:hAnsi="Arial" w:cs="Arial"/>
              <w:spacing w:val="-8"/>
              <w:sz w:val="20"/>
              <w:szCs w:val="20"/>
            </w:rPr>
            <w:t xml:space="preserve"> </w:t>
          </w:r>
          <w:r w:rsidRPr="001B17EF">
            <w:rPr>
              <w:rFonts w:ascii="Arial" w:hAnsi="Arial" w:cs="Arial"/>
              <w:sz w:val="20"/>
              <w:szCs w:val="20"/>
            </w:rPr>
            <w:t>consistent</w:t>
          </w:r>
          <w:r w:rsidRPr="001B17EF">
            <w:rPr>
              <w:rFonts w:ascii="Arial" w:hAnsi="Arial" w:cs="Arial"/>
              <w:spacing w:val="-7"/>
              <w:sz w:val="20"/>
              <w:szCs w:val="20"/>
            </w:rPr>
            <w:t xml:space="preserve"> </w:t>
          </w:r>
          <w:r w:rsidRPr="001B17EF">
            <w:rPr>
              <w:rFonts w:ascii="Arial" w:hAnsi="Arial" w:cs="Arial"/>
              <w:sz w:val="20"/>
              <w:szCs w:val="20"/>
            </w:rPr>
            <w:t>with the current versions of NIST Special Publication 800-53, 4 RA-5, SA-11, and SI-2, as applicable.</w:t>
          </w:r>
        </w:p>
        <w:p w14:paraId="0A1D8C80" w14:textId="77777777" w:rsidR="001B17EF" w:rsidRPr="001B17EF" w:rsidRDefault="001B17EF" w:rsidP="007011D0">
          <w:pPr>
            <w:widowControl w:val="0"/>
            <w:numPr>
              <w:ilvl w:val="1"/>
              <w:numId w:val="30"/>
            </w:numPr>
            <w:autoSpaceDE w:val="0"/>
            <w:autoSpaceDN w:val="0"/>
            <w:spacing w:before="119"/>
            <w:ind w:left="0" w:hanging="630"/>
            <w:jc w:val="both"/>
            <w:rPr>
              <w:rFonts w:ascii="Arial" w:hAnsi="Arial" w:cs="Arial"/>
              <w:sz w:val="20"/>
              <w:szCs w:val="20"/>
            </w:rPr>
          </w:pPr>
          <w:bookmarkStart w:id="111" w:name="9.2._Whether_or_not_publicly_disclosed_b"/>
          <w:bookmarkEnd w:id="111"/>
          <w:r w:rsidRPr="001B17EF">
            <w:rPr>
              <w:rFonts w:ascii="Arial" w:hAnsi="Arial" w:cs="Arial"/>
              <w:sz w:val="20"/>
              <w:szCs w:val="20"/>
            </w:rPr>
            <w:t>Whether or not publicly disclosed by Supplier and notwithstanding any other limitation in the Agreement, following written notice provided to and acknowledged by Supplier, Company may disclose any Vulnerabilities or material defects in the Deliverables, Goods,</w:t>
          </w:r>
          <w:r w:rsidRPr="001B17EF">
            <w:rPr>
              <w:rFonts w:ascii="Arial" w:hAnsi="Arial" w:cs="Arial"/>
              <w:spacing w:val="-6"/>
              <w:sz w:val="20"/>
              <w:szCs w:val="20"/>
            </w:rPr>
            <w:t xml:space="preserve"> </w:t>
          </w:r>
          <w:r w:rsidRPr="001B17EF">
            <w:rPr>
              <w:rFonts w:ascii="Arial" w:hAnsi="Arial" w:cs="Arial"/>
              <w:sz w:val="20"/>
              <w:szCs w:val="20"/>
            </w:rPr>
            <w:t>or</w:t>
          </w:r>
          <w:r w:rsidRPr="001B17EF">
            <w:rPr>
              <w:rFonts w:ascii="Arial" w:hAnsi="Arial" w:cs="Arial"/>
              <w:spacing w:val="-4"/>
              <w:sz w:val="20"/>
              <w:szCs w:val="20"/>
            </w:rPr>
            <w:t xml:space="preserve"> </w:t>
          </w:r>
          <w:r w:rsidRPr="001B17EF">
            <w:rPr>
              <w:rFonts w:ascii="Arial" w:hAnsi="Arial" w:cs="Arial"/>
              <w:sz w:val="20"/>
              <w:szCs w:val="20"/>
            </w:rPr>
            <w:t>Services</w:t>
          </w:r>
          <w:r w:rsidRPr="001B17EF">
            <w:rPr>
              <w:rFonts w:ascii="Arial" w:hAnsi="Arial" w:cs="Arial"/>
              <w:spacing w:val="-4"/>
              <w:sz w:val="20"/>
              <w:szCs w:val="20"/>
            </w:rPr>
            <w:t xml:space="preserve"> </w:t>
          </w:r>
          <w:r w:rsidRPr="001B17EF">
            <w:rPr>
              <w:rFonts w:ascii="Arial" w:hAnsi="Arial" w:cs="Arial"/>
              <w:sz w:val="20"/>
              <w:szCs w:val="20"/>
            </w:rPr>
            <w:t>provided</w:t>
          </w:r>
          <w:r w:rsidRPr="001B17EF">
            <w:rPr>
              <w:rFonts w:ascii="Arial" w:hAnsi="Arial" w:cs="Arial"/>
              <w:spacing w:val="-5"/>
              <w:sz w:val="20"/>
              <w:szCs w:val="20"/>
            </w:rPr>
            <w:t xml:space="preserve"> </w:t>
          </w:r>
          <w:r w:rsidRPr="001B17EF">
            <w:rPr>
              <w:rFonts w:ascii="Arial" w:hAnsi="Arial" w:cs="Arial"/>
              <w:sz w:val="20"/>
              <w:szCs w:val="20"/>
            </w:rPr>
            <w:t>by</w:t>
          </w:r>
          <w:r w:rsidRPr="001B17EF">
            <w:rPr>
              <w:rFonts w:ascii="Arial" w:hAnsi="Arial" w:cs="Arial"/>
              <w:spacing w:val="-5"/>
              <w:sz w:val="20"/>
              <w:szCs w:val="20"/>
            </w:rPr>
            <w:t xml:space="preserve"> </w:t>
          </w:r>
          <w:r w:rsidRPr="001B17EF">
            <w:rPr>
              <w:rFonts w:ascii="Arial" w:hAnsi="Arial" w:cs="Arial"/>
              <w:sz w:val="20"/>
              <w:szCs w:val="20"/>
            </w:rPr>
            <w:t>Supplier</w:t>
          </w:r>
          <w:r w:rsidRPr="001B17EF">
            <w:rPr>
              <w:rFonts w:ascii="Arial" w:hAnsi="Arial" w:cs="Arial"/>
              <w:spacing w:val="-3"/>
              <w:sz w:val="20"/>
              <w:szCs w:val="20"/>
            </w:rPr>
            <w:t xml:space="preserve"> </w:t>
          </w:r>
          <w:r w:rsidRPr="001B17EF">
            <w:rPr>
              <w:rFonts w:ascii="Arial" w:hAnsi="Arial" w:cs="Arial"/>
              <w:sz w:val="20"/>
              <w:szCs w:val="20"/>
            </w:rPr>
            <w:t>to:</w:t>
          </w:r>
          <w:r w:rsidRPr="001B17EF">
            <w:rPr>
              <w:rFonts w:ascii="Arial" w:hAnsi="Arial" w:cs="Arial"/>
              <w:spacing w:val="-4"/>
              <w:sz w:val="20"/>
              <w:szCs w:val="20"/>
            </w:rPr>
            <w:t xml:space="preserve"> </w:t>
          </w:r>
          <w:r w:rsidRPr="001B17EF">
            <w:rPr>
              <w:rFonts w:ascii="Arial" w:hAnsi="Arial" w:cs="Arial"/>
              <w:sz w:val="20"/>
              <w:szCs w:val="20"/>
            </w:rPr>
            <w:t>(A)</w:t>
          </w:r>
          <w:r w:rsidRPr="001B17EF">
            <w:rPr>
              <w:rFonts w:ascii="Arial" w:hAnsi="Arial" w:cs="Arial"/>
              <w:spacing w:val="-6"/>
              <w:sz w:val="20"/>
              <w:szCs w:val="20"/>
            </w:rPr>
            <w:t xml:space="preserve"> </w:t>
          </w:r>
          <w:r w:rsidRPr="001B17EF">
            <w:rPr>
              <w:rFonts w:ascii="Arial" w:hAnsi="Arial" w:cs="Arial"/>
              <w:sz w:val="20"/>
              <w:szCs w:val="20"/>
            </w:rPr>
            <w:t>the</w:t>
          </w:r>
          <w:r w:rsidRPr="001B17EF">
            <w:rPr>
              <w:rFonts w:ascii="Arial" w:hAnsi="Arial" w:cs="Arial"/>
              <w:spacing w:val="-4"/>
              <w:sz w:val="20"/>
              <w:szCs w:val="20"/>
            </w:rPr>
            <w:t xml:space="preserve"> </w:t>
          </w:r>
          <w:r w:rsidRPr="001B17EF">
            <w:rPr>
              <w:rFonts w:ascii="Arial" w:hAnsi="Arial" w:cs="Arial"/>
              <w:sz w:val="20"/>
              <w:szCs w:val="20"/>
            </w:rPr>
            <w:t>Electricity</w:t>
          </w:r>
          <w:r w:rsidRPr="001B17EF">
            <w:rPr>
              <w:rFonts w:ascii="Arial" w:hAnsi="Arial" w:cs="Arial"/>
              <w:spacing w:val="-7"/>
              <w:sz w:val="20"/>
              <w:szCs w:val="20"/>
            </w:rPr>
            <w:t xml:space="preserve"> </w:t>
          </w:r>
          <w:r w:rsidRPr="001B17EF">
            <w:rPr>
              <w:rFonts w:ascii="Arial" w:hAnsi="Arial" w:cs="Arial"/>
              <w:sz w:val="20"/>
              <w:szCs w:val="20"/>
            </w:rPr>
            <w:t>Information</w:t>
          </w:r>
          <w:r w:rsidRPr="001B17EF">
            <w:rPr>
              <w:rFonts w:ascii="Arial" w:hAnsi="Arial" w:cs="Arial"/>
              <w:spacing w:val="-6"/>
              <w:sz w:val="20"/>
              <w:szCs w:val="20"/>
            </w:rPr>
            <w:t xml:space="preserve"> </w:t>
          </w:r>
          <w:r w:rsidRPr="001B17EF">
            <w:rPr>
              <w:rFonts w:ascii="Arial" w:hAnsi="Arial" w:cs="Arial"/>
              <w:sz w:val="20"/>
              <w:szCs w:val="20"/>
            </w:rPr>
            <w:t>Sharing</w:t>
          </w:r>
          <w:r w:rsidRPr="001B17EF">
            <w:rPr>
              <w:rFonts w:ascii="Arial" w:hAnsi="Arial" w:cs="Arial"/>
              <w:spacing w:val="-5"/>
              <w:sz w:val="20"/>
              <w:szCs w:val="20"/>
            </w:rPr>
            <w:t xml:space="preserve"> </w:t>
          </w:r>
          <w:r w:rsidRPr="001B17EF">
            <w:rPr>
              <w:rFonts w:ascii="Arial" w:hAnsi="Arial" w:cs="Arial"/>
              <w:sz w:val="20"/>
              <w:szCs w:val="20"/>
            </w:rPr>
            <w:t>and</w:t>
          </w:r>
          <w:r w:rsidRPr="001B17EF">
            <w:rPr>
              <w:rFonts w:ascii="Arial" w:hAnsi="Arial" w:cs="Arial"/>
              <w:spacing w:val="-4"/>
              <w:sz w:val="20"/>
              <w:szCs w:val="20"/>
            </w:rPr>
            <w:t xml:space="preserve"> </w:t>
          </w:r>
          <w:r w:rsidRPr="001B17EF">
            <w:rPr>
              <w:rFonts w:ascii="Arial" w:hAnsi="Arial" w:cs="Arial"/>
              <w:sz w:val="20"/>
              <w:szCs w:val="20"/>
            </w:rPr>
            <w:t>Analysis Center (E-ISAC), the Industrial Control Systems Cyber Emergency Response Team (ICS- CERT), or any comparable entity; (B) any entity, if so necessary to preserve the reliability of Company Property, as determined by Company in its sole discretion; and (C) any entity, if so required by Applicable</w:t>
          </w:r>
          <w:r w:rsidRPr="001B17EF">
            <w:rPr>
              <w:rFonts w:ascii="Arial" w:hAnsi="Arial" w:cs="Arial"/>
              <w:spacing w:val="-3"/>
              <w:sz w:val="20"/>
              <w:szCs w:val="20"/>
            </w:rPr>
            <w:t xml:space="preserve"> </w:t>
          </w:r>
          <w:r w:rsidRPr="001B17EF">
            <w:rPr>
              <w:rFonts w:ascii="Arial" w:hAnsi="Arial" w:cs="Arial"/>
              <w:sz w:val="20"/>
              <w:szCs w:val="20"/>
            </w:rPr>
            <w:t>Law.</w:t>
          </w:r>
        </w:p>
        <w:p w14:paraId="2AA3C4B9" w14:textId="77777777" w:rsidR="001B17EF" w:rsidRPr="001B17EF" w:rsidRDefault="001B17EF" w:rsidP="007011D0">
          <w:pPr>
            <w:widowControl w:val="0"/>
            <w:numPr>
              <w:ilvl w:val="1"/>
              <w:numId w:val="30"/>
            </w:numPr>
            <w:autoSpaceDE w:val="0"/>
            <w:autoSpaceDN w:val="0"/>
            <w:spacing w:before="120"/>
            <w:ind w:left="0" w:hanging="630"/>
            <w:jc w:val="both"/>
            <w:rPr>
              <w:rFonts w:ascii="Arial" w:hAnsi="Arial" w:cs="Arial"/>
              <w:sz w:val="20"/>
              <w:szCs w:val="20"/>
            </w:rPr>
          </w:pPr>
          <w:bookmarkStart w:id="112" w:name="9.3._Supplier_will_communicate_security-"/>
          <w:bookmarkEnd w:id="112"/>
          <w:r w:rsidRPr="001B17EF">
            <w:rPr>
              <w:rFonts w:ascii="Arial" w:hAnsi="Arial" w:cs="Arial"/>
              <w:sz w:val="20"/>
              <w:szCs w:val="20"/>
            </w:rPr>
            <w:t>Supplier will communicate security-related technical issues to Company via email at</w:t>
          </w:r>
          <w:r w:rsidRPr="001B17EF">
            <w:rPr>
              <w:rFonts w:ascii="Arial" w:hAnsi="Arial" w:cs="Arial"/>
              <w:color w:val="0000FF"/>
              <w:sz w:val="20"/>
              <w:szCs w:val="20"/>
              <w:u w:val="single" w:color="0000FF"/>
            </w:rPr>
            <w:t xml:space="preserve"> </w:t>
          </w:r>
          <w:hyperlink r:id="rId17" w:history="1">
            <w:r w:rsidRPr="001B17EF">
              <w:rPr>
                <w:rFonts w:ascii="Arial" w:eastAsiaTheme="majorEastAsia" w:hAnsi="Arial" w:cs="Arial"/>
                <w:color w:val="0000FF" w:themeColor="hyperlink"/>
                <w:sz w:val="20"/>
                <w:szCs w:val="20"/>
                <w:u w:val="single"/>
              </w:rPr>
              <w:t xml:space="preserve">acdc@aps.com </w:t>
            </w:r>
          </w:hyperlink>
          <w:r w:rsidRPr="001B17EF">
            <w:rPr>
              <w:rFonts w:ascii="Arial" w:hAnsi="Arial" w:cs="Arial"/>
              <w:sz w:val="20"/>
              <w:szCs w:val="20"/>
            </w:rPr>
            <w:t>within seven (7) days of becoming known to Supplier. This communication is not intended for non- technical contract-related</w:t>
          </w:r>
          <w:r w:rsidRPr="001B17EF">
            <w:rPr>
              <w:rFonts w:ascii="Arial" w:hAnsi="Arial" w:cs="Arial"/>
              <w:spacing w:val="-3"/>
              <w:sz w:val="20"/>
              <w:szCs w:val="20"/>
            </w:rPr>
            <w:t xml:space="preserve"> </w:t>
          </w:r>
          <w:r w:rsidRPr="001B17EF">
            <w:rPr>
              <w:rFonts w:ascii="Arial" w:hAnsi="Arial" w:cs="Arial"/>
              <w:sz w:val="20"/>
              <w:szCs w:val="20"/>
            </w:rPr>
            <w:t>issues.</w:t>
          </w:r>
        </w:p>
        <w:p w14:paraId="67BEA5DA" w14:textId="77777777" w:rsidR="001B17EF" w:rsidRPr="001B17EF" w:rsidRDefault="001B17EF" w:rsidP="007011D0">
          <w:pPr>
            <w:widowControl w:val="0"/>
            <w:numPr>
              <w:ilvl w:val="1"/>
              <w:numId w:val="30"/>
            </w:numPr>
            <w:autoSpaceDE w:val="0"/>
            <w:autoSpaceDN w:val="0"/>
            <w:spacing w:before="119"/>
            <w:ind w:left="0" w:hanging="630"/>
            <w:jc w:val="both"/>
            <w:rPr>
              <w:rFonts w:ascii="Arial" w:hAnsi="Arial" w:cs="Arial"/>
              <w:sz w:val="20"/>
              <w:szCs w:val="20"/>
            </w:rPr>
          </w:pPr>
          <w:bookmarkStart w:id="113" w:name="9.4._Supplier_will_maintain_a_quality_as"/>
          <w:bookmarkEnd w:id="113"/>
          <w:r w:rsidRPr="001B17EF">
            <w:rPr>
              <w:rFonts w:ascii="Arial" w:hAnsi="Arial" w:cs="Arial"/>
              <w:sz w:val="20"/>
              <w:szCs w:val="20"/>
            </w:rPr>
            <w:t xml:space="preserve">Supplier will maintain a quality assurance program and validate that all software and firmware included in the Deliverables, Goods, and Services have undergone quality control testing to identify and correct potential cybersecurity weaknesses and Vulnerabilities. This testing must include fuzz testing, static testing, dynamic testing, and penetration testing. Supplier will use positive and appropriate negative tests to verify </w:t>
          </w:r>
          <w:r w:rsidRPr="001B17EF">
            <w:rPr>
              <w:rFonts w:ascii="Arial" w:hAnsi="Arial" w:cs="Arial"/>
              <w:sz w:val="20"/>
              <w:szCs w:val="20"/>
            </w:rPr>
            <w:lastRenderedPageBreak/>
            <w:t>that the Deliverables, Goods, and Services operate in accordance with requirements and without extra functionality, and will monitor for unexpected or undesirable behavior during such tests. Supplier will provide summary documentation of the results of the testing that includes unresolved Vulnerabilities and recommended mitigation</w:t>
          </w:r>
          <w:r w:rsidRPr="001B17EF">
            <w:rPr>
              <w:rFonts w:ascii="Arial" w:hAnsi="Arial" w:cs="Arial"/>
              <w:spacing w:val="-3"/>
              <w:sz w:val="20"/>
              <w:szCs w:val="20"/>
            </w:rPr>
            <w:t xml:space="preserve"> </w:t>
          </w:r>
          <w:r w:rsidRPr="001B17EF">
            <w:rPr>
              <w:rFonts w:ascii="Arial" w:hAnsi="Arial" w:cs="Arial"/>
              <w:sz w:val="20"/>
              <w:szCs w:val="20"/>
            </w:rPr>
            <w:t>measures.</w:t>
          </w:r>
        </w:p>
        <w:p w14:paraId="17ED8253" w14:textId="77777777" w:rsidR="001B17EF" w:rsidRPr="001B17EF" w:rsidRDefault="001B17EF" w:rsidP="007011D0">
          <w:pPr>
            <w:widowControl w:val="0"/>
            <w:numPr>
              <w:ilvl w:val="1"/>
              <w:numId w:val="30"/>
            </w:numPr>
            <w:autoSpaceDE w:val="0"/>
            <w:autoSpaceDN w:val="0"/>
            <w:spacing w:before="121"/>
            <w:ind w:left="0" w:hanging="630"/>
            <w:jc w:val="both"/>
            <w:rPr>
              <w:rFonts w:ascii="Arial" w:hAnsi="Arial" w:cs="Arial"/>
              <w:sz w:val="20"/>
              <w:szCs w:val="20"/>
            </w:rPr>
          </w:pPr>
          <w:bookmarkStart w:id="114" w:name="9.5._Supplier_will_provide_a_secure_proc"/>
          <w:bookmarkEnd w:id="114"/>
          <w:r w:rsidRPr="001B17EF">
            <w:rPr>
              <w:rFonts w:ascii="Arial" w:hAnsi="Arial" w:cs="Arial"/>
              <w:sz w:val="20"/>
              <w:szCs w:val="20"/>
            </w:rPr>
            <w:t>Supplier will provide a secure process for users to submit problem reports and remediation requests. This process must include tracking history and corrective action status</w:t>
          </w:r>
          <w:r w:rsidRPr="001B17EF">
            <w:rPr>
              <w:rFonts w:ascii="Arial" w:hAnsi="Arial" w:cs="Arial"/>
              <w:spacing w:val="-26"/>
              <w:sz w:val="20"/>
              <w:szCs w:val="20"/>
            </w:rPr>
            <w:t xml:space="preserve"> </w:t>
          </w:r>
          <w:r w:rsidRPr="001B17EF">
            <w:rPr>
              <w:rFonts w:ascii="Arial" w:hAnsi="Arial" w:cs="Arial"/>
              <w:sz w:val="20"/>
              <w:szCs w:val="20"/>
            </w:rPr>
            <w:t>reporting.</w:t>
          </w:r>
        </w:p>
        <w:p w14:paraId="0DAD73BC" w14:textId="77777777" w:rsidR="001B17EF" w:rsidRPr="001B17EF" w:rsidRDefault="001B17EF" w:rsidP="007011D0">
          <w:pPr>
            <w:widowControl w:val="0"/>
            <w:numPr>
              <w:ilvl w:val="1"/>
              <w:numId w:val="30"/>
            </w:numPr>
            <w:autoSpaceDE w:val="0"/>
            <w:autoSpaceDN w:val="0"/>
            <w:spacing w:before="122"/>
            <w:ind w:left="0" w:hanging="630"/>
            <w:jc w:val="both"/>
            <w:rPr>
              <w:rFonts w:ascii="Arial" w:hAnsi="Arial" w:cs="Arial"/>
              <w:sz w:val="20"/>
              <w:szCs w:val="20"/>
            </w:rPr>
          </w:pPr>
          <w:bookmarkStart w:id="115" w:name="9.6._Upon_the_Company’s_submission_of_a_"/>
          <w:bookmarkEnd w:id="115"/>
          <w:r w:rsidRPr="001B17EF">
            <w:rPr>
              <w:rFonts w:ascii="Arial" w:hAnsi="Arial" w:cs="Arial"/>
              <w:sz w:val="20"/>
              <w:szCs w:val="20"/>
            </w:rPr>
            <w:t>Upon</w:t>
          </w:r>
          <w:r w:rsidRPr="001B17EF">
            <w:rPr>
              <w:rFonts w:ascii="Arial" w:hAnsi="Arial" w:cs="Arial"/>
              <w:spacing w:val="-7"/>
              <w:sz w:val="20"/>
              <w:szCs w:val="20"/>
            </w:rPr>
            <w:t xml:space="preserve"> </w:t>
          </w:r>
          <w:r w:rsidRPr="001B17EF">
            <w:rPr>
              <w:rFonts w:ascii="Arial" w:hAnsi="Arial" w:cs="Arial"/>
              <w:sz w:val="20"/>
              <w:szCs w:val="20"/>
            </w:rPr>
            <w:t>the</w:t>
          </w:r>
          <w:r w:rsidRPr="001B17EF">
            <w:rPr>
              <w:rFonts w:ascii="Arial" w:hAnsi="Arial" w:cs="Arial"/>
              <w:spacing w:val="-9"/>
              <w:sz w:val="20"/>
              <w:szCs w:val="20"/>
            </w:rPr>
            <w:t xml:space="preserve"> </w:t>
          </w:r>
          <w:r w:rsidRPr="001B17EF">
            <w:rPr>
              <w:rFonts w:ascii="Arial" w:hAnsi="Arial" w:cs="Arial"/>
              <w:sz w:val="20"/>
              <w:szCs w:val="20"/>
            </w:rPr>
            <w:t>Company’s</w:t>
          </w:r>
          <w:r w:rsidRPr="001B17EF">
            <w:rPr>
              <w:rFonts w:ascii="Arial" w:hAnsi="Arial" w:cs="Arial"/>
              <w:spacing w:val="-9"/>
              <w:sz w:val="20"/>
              <w:szCs w:val="20"/>
            </w:rPr>
            <w:t xml:space="preserve"> </w:t>
          </w:r>
          <w:r w:rsidRPr="001B17EF">
            <w:rPr>
              <w:rFonts w:ascii="Arial" w:hAnsi="Arial" w:cs="Arial"/>
              <w:sz w:val="20"/>
              <w:szCs w:val="20"/>
            </w:rPr>
            <w:t>submission</w:t>
          </w:r>
          <w:r w:rsidRPr="001B17EF">
            <w:rPr>
              <w:rFonts w:ascii="Arial" w:hAnsi="Arial" w:cs="Arial"/>
              <w:spacing w:val="-6"/>
              <w:sz w:val="20"/>
              <w:szCs w:val="20"/>
            </w:rPr>
            <w:t xml:space="preserve"> </w:t>
          </w:r>
          <w:r w:rsidRPr="001B17EF">
            <w:rPr>
              <w:rFonts w:ascii="Arial" w:hAnsi="Arial" w:cs="Arial"/>
              <w:sz w:val="20"/>
              <w:szCs w:val="20"/>
            </w:rPr>
            <w:t>of</w:t>
          </w:r>
          <w:r w:rsidRPr="001B17EF">
            <w:rPr>
              <w:rFonts w:ascii="Arial" w:hAnsi="Arial" w:cs="Arial"/>
              <w:spacing w:val="-8"/>
              <w:sz w:val="20"/>
              <w:szCs w:val="20"/>
            </w:rPr>
            <w:t xml:space="preserve"> </w:t>
          </w:r>
          <w:r w:rsidRPr="001B17EF">
            <w:rPr>
              <w:rFonts w:ascii="Arial" w:hAnsi="Arial" w:cs="Arial"/>
              <w:sz w:val="20"/>
              <w:szCs w:val="20"/>
            </w:rPr>
            <w:t>a</w:t>
          </w:r>
          <w:r w:rsidRPr="001B17EF">
            <w:rPr>
              <w:rFonts w:ascii="Arial" w:hAnsi="Arial" w:cs="Arial"/>
              <w:spacing w:val="-9"/>
              <w:sz w:val="20"/>
              <w:szCs w:val="20"/>
            </w:rPr>
            <w:t xml:space="preserve"> </w:t>
          </w:r>
          <w:r w:rsidRPr="001B17EF">
            <w:rPr>
              <w:rFonts w:ascii="Arial" w:hAnsi="Arial" w:cs="Arial"/>
              <w:sz w:val="20"/>
              <w:szCs w:val="20"/>
            </w:rPr>
            <w:t>problem</w:t>
          </w:r>
          <w:r w:rsidRPr="001B17EF">
            <w:rPr>
              <w:rFonts w:ascii="Arial" w:hAnsi="Arial" w:cs="Arial"/>
              <w:spacing w:val="-9"/>
              <w:sz w:val="20"/>
              <w:szCs w:val="20"/>
            </w:rPr>
            <w:t xml:space="preserve"> </w:t>
          </w:r>
          <w:r w:rsidRPr="001B17EF">
            <w:rPr>
              <w:rFonts w:ascii="Arial" w:hAnsi="Arial" w:cs="Arial"/>
              <w:sz w:val="20"/>
              <w:szCs w:val="20"/>
            </w:rPr>
            <w:t>report</w:t>
          </w:r>
          <w:r w:rsidRPr="001B17EF">
            <w:rPr>
              <w:rFonts w:ascii="Arial" w:hAnsi="Arial" w:cs="Arial"/>
              <w:spacing w:val="-7"/>
              <w:sz w:val="20"/>
              <w:szCs w:val="20"/>
            </w:rPr>
            <w:t xml:space="preserve"> </w:t>
          </w:r>
          <w:r w:rsidRPr="001B17EF">
            <w:rPr>
              <w:rFonts w:ascii="Arial" w:hAnsi="Arial" w:cs="Arial"/>
              <w:sz w:val="20"/>
              <w:szCs w:val="20"/>
            </w:rPr>
            <w:t>to</w:t>
          </w:r>
          <w:r w:rsidRPr="001B17EF">
            <w:rPr>
              <w:rFonts w:ascii="Arial" w:hAnsi="Arial" w:cs="Arial"/>
              <w:spacing w:val="-9"/>
              <w:sz w:val="20"/>
              <w:szCs w:val="20"/>
            </w:rPr>
            <w:t xml:space="preserve"> </w:t>
          </w:r>
          <w:r w:rsidRPr="001B17EF">
            <w:rPr>
              <w:rFonts w:ascii="Arial" w:hAnsi="Arial" w:cs="Arial"/>
              <w:sz w:val="20"/>
              <w:szCs w:val="20"/>
            </w:rPr>
            <w:t>Supplier,</w:t>
          </w:r>
          <w:r w:rsidRPr="001B17EF">
            <w:rPr>
              <w:rFonts w:ascii="Arial" w:hAnsi="Arial" w:cs="Arial"/>
              <w:spacing w:val="-8"/>
              <w:sz w:val="20"/>
              <w:szCs w:val="20"/>
            </w:rPr>
            <w:t xml:space="preserve"> </w:t>
          </w:r>
          <w:r w:rsidRPr="001B17EF">
            <w:rPr>
              <w:rFonts w:ascii="Arial" w:hAnsi="Arial" w:cs="Arial"/>
              <w:sz w:val="20"/>
              <w:szCs w:val="20"/>
            </w:rPr>
            <w:t>Supplier</w:t>
          </w:r>
          <w:r w:rsidRPr="001B17EF">
            <w:rPr>
              <w:rFonts w:ascii="Arial" w:hAnsi="Arial" w:cs="Arial"/>
              <w:spacing w:val="-6"/>
              <w:sz w:val="20"/>
              <w:szCs w:val="20"/>
            </w:rPr>
            <w:t xml:space="preserve"> </w:t>
          </w:r>
          <w:r w:rsidRPr="001B17EF">
            <w:rPr>
              <w:rFonts w:ascii="Arial" w:hAnsi="Arial" w:cs="Arial"/>
              <w:sz w:val="20"/>
              <w:szCs w:val="20"/>
            </w:rPr>
            <w:t>will</w:t>
          </w:r>
          <w:r w:rsidRPr="001B17EF">
            <w:rPr>
              <w:rFonts w:ascii="Arial" w:hAnsi="Arial" w:cs="Arial"/>
              <w:spacing w:val="-8"/>
              <w:sz w:val="20"/>
              <w:szCs w:val="20"/>
            </w:rPr>
            <w:t xml:space="preserve"> </w:t>
          </w:r>
          <w:r w:rsidRPr="001B17EF">
            <w:rPr>
              <w:rFonts w:ascii="Arial" w:hAnsi="Arial" w:cs="Arial"/>
              <w:sz w:val="20"/>
              <w:szCs w:val="20"/>
            </w:rPr>
            <w:t>review</w:t>
          </w:r>
          <w:r w:rsidRPr="001B17EF">
            <w:rPr>
              <w:rFonts w:ascii="Arial" w:hAnsi="Arial" w:cs="Arial"/>
              <w:spacing w:val="-7"/>
              <w:sz w:val="20"/>
              <w:szCs w:val="20"/>
            </w:rPr>
            <w:t xml:space="preserve"> </w:t>
          </w:r>
          <w:r w:rsidRPr="001B17EF">
            <w:rPr>
              <w:rFonts w:ascii="Arial" w:hAnsi="Arial" w:cs="Arial"/>
              <w:sz w:val="20"/>
              <w:szCs w:val="20"/>
            </w:rPr>
            <w:t>the</w:t>
          </w:r>
          <w:r w:rsidRPr="001B17EF">
            <w:rPr>
              <w:rFonts w:ascii="Arial" w:hAnsi="Arial" w:cs="Arial"/>
              <w:spacing w:val="-10"/>
              <w:sz w:val="20"/>
              <w:szCs w:val="20"/>
            </w:rPr>
            <w:t xml:space="preserve"> </w:t>
          </w:r>
          <w:r w:rsidRPr="001B17EF">
            <w:rPr>
              <w:rFonts w:ascii="Arial" w:hAnsi="Arial" w:cs="Arial"/>
              <w:sz w:val="20"/>
              <w:szCs w:val="20"/>
            </w:rPr>
            <w:t>report, provide</w:t>
          </w:r>
          <w:r w:rsidRPr="001B17EF">
            <w:rPr>
              <w:rFonts w:ascii="Arial" w:hAnsi="Arial" w:cs="Arial"/>
              <w:spacing w:val="-17"/>
              <w:sz w:val="20"/>
              <w:szCs w:val="20"/>
            </w:rPr>
            <w:t xml:space="preserve"> </w:t>
          </w:r>
          <w:r w:rsidRPr="001B17EF">
            <w:rPr>
              <w:rFonts w:ascii="Arial" w:hAnsi="Arial" w:cs="Arial"/>
              <w:sz w:val="20"/>
              <w:szCs w:val="20"/>
            </w:rPr>
            <w:t>status</w:t>
          </w:r>
          <w:r w:rsidRPr="001B17EF">
            <w:rPr>
              <w:rFonts w:ascii="Arial" w:hAnsi="Arial" w:cs="Arial"/>
              <w:spacing w:val="-17"/>
              <w:sz w:val="20"/>
              <w:szCs w:val="20"/>
            </w:rPr>
            <w:t xml:space="preserve"> </w:t>
          </w:r>
          <w:r w:rsidRPr="001B17EF">
            <w:rPr>
              <w:rFonts w:ascii="Arial" w:hAnsi="Arial" w:cs="Arial"/>
              <w:sz w:val="20"/>
              <w:szCs w:val="20"/>
            </w:rPr>
            <w:t>updates</w:t>
          </w:r>
          <w:r w:rsidRPr="001B17EF">
            <w:rPr>
              <w:rFonts w:ascii="Arial" w:hAnsi="Arial" w:cs="Arial"/>
              <w:spacing w:val="-19"/>
              <w:sz w:val="20"/>
              <w:szCs w:val="20"/>
            </w:rPr>
            <w:t xml:space="preserve"> </w:t>
          </w:r>
          <w:r w:rsidRPr="001B17EF">
            <w:rPr>
              <w:rFonts w:ascii="Arial" w:hAnsi="Arial" w:cs="Arial"/>
              <w:sz w:val="20"/>
              <w:szCs w:val="20"/>
            </w:rPr>
            <w:t>of</w:t>
          </w:r>
          <w:r w:rsidRPr="001B17EF">
            <w:rPr>
              <w:rFonts w:ascii="Arial" w:hAnsi="Arial" w:cs="Arial"/>
              <w:spacing w:val="-18"/>
              <w:sz w:val="20"/>
              <w:szCs w:val="20"/>
            </w:rPr>
            <w:t xml:space="preserve"> </w:t>
          </w:r>
          <w:r w:rsidRPr="001B17EF">
            <w:rPr>
              <w:rFonts w:ascii="Arial" w:hAnsi="Arial" w:cs="Arial"/>
              <w:sz w:val="20"/>
              <w:szCs w:val="20"/>
            </w:rPr>
            <w:t>problem</w:t>
          </w:r>
          <w:r w:rsidRPr="001B17EF">
            <w:rPr>
              <w:rFonts w:ascii="Arial" w:hAnsi="Arial" w:cs="Arial"/>
              <w:spacing w:val="-17"/>
              <w:sz w:val="20"/>
              <w:szCs w:val="20"/>
            </w:rPr>
            <w:t xml:space="preserve"> </w:t>
          </w:r>
          <w:r w:rsidRPr="001B17EF">
            <w:rPr>
              <w:rFonts w:ascii="Arial" w:hAnsi="Arial" w:cs="Arial"/>
              <w:sz w:val="20"/>
              <w:szCs w:val="20"/>
            </w:rPr>
            <w:t>resolution</w:t>
          </w:r>
          <w:r w:rsidRPr="001B17EF">
            <w:rPr>
              <w:rFonts w:ascii="Arial" w:hAnsi="Arial" w:cs="Arial"/>
              <w:spacing w:val="-17"/>
              <w:sz w:val="20"/>
              <w:szCs w:val="20"/>
            </w:rPr>
            <w:t xml:space="preserve"> </w:t>
          </w:r>
          <w:r w:rsidRPr="001B17EF">
            <w:rPr>
              <w:rFonts w:ascii="Arial" w:hAnsi="Arial" w:cs="Arial"/>
              <w:sz w:val="20"/>
              <w:szCs w:val="20"/>
            </w:rPr>
            <w:t>within</w:t>
          </w:r>
          <w:r w:rsidRPr="001B17EF">
            <w:rPr>
              <w:rFonts w:ascii="Arial" w:hAnsi="Arial" w:cs="Arial"/>
              <w:spacing w:val="-19"/>
              <w:sz w:val="20"/>
              <w:szCs w:val="20"/>
            </w:rPr>
            <w:t xml:space="preserve"> </w:t>
          </w:r>
          <w:r w:rsidRPr="001B17EF">
            <w:rPr>
              <w:rFonts w:ascii="Arial" w:hAnsi="Arial" w:cs="Arial"/>
              <w:sz w:val="20"/>
              <w:szCs w:val="20"/>
            </w:rPr>
            <w:t>fifteen</w:t>
          </w:r>
          <w:r w:rsidRPr="001B17EF">
            <w:rPr>
              <w:rFonts w:ascii="Arial" w:hAnsi="Arial" w:cs="Arial"/>
              <w:spacing w:val="-17"/>
              <w:sz w:val="20"/>
              <w:szCs w:val="20"/>
            </w:rPr>
            <w:t xml:space="preserve"> </w:t>
          </w:r>
          <w:r w:rsidRPr="001B17EF">
            <w:rPr>
              <w:rFonts w:ascii="Arial" w:hAnsi="Arial" w:cs="Arial"/>
              <w:sz w:val="20"/>
              <w:szCs w:val="20"/>
            </w:rPr>
            <w:t>(15)</w:t>
          </w:r>
          <w:r w:rsidRPr="001B17EF">
            <w:rPr>
              <w:rFonts w:ascii="Arial" w:hAnsi="Arial" w:cs="Arial"/>
              <w:spacing w:val="-16"/>
              <w:sz w:val="20"/>
              <w:szCs w:val="20"/>
            </w:rPr>
            <w:t xml:space="preserve"> </w:t>
          </w:r>
          <w:r w:rsidRPr="001B17EF">
            <w:rPr>
              <w:rFonts w:ascii="Arial" w:hAnsi="Arial" w:cs="Arial"/>
              <w:sz w:val="20"/>
              <w:szCs w:val="20"/>
            </w:rPr>
            <w:t>days,</w:t>
          </w:r>
          <w:r w:rsidRPr="001B17EF">
            <w:rPr>
              <w:rFonts w:ascii="Arial" w:hAnsi="Arial" w:cs="Arial"/>
              <w:spacing w:val="-16"/>
              <w:sz w:val="20"/>
              <w:szCs w:val="20"/>
            </w:rPr>
            <w:t xml:space="preserve"> </w:t>
          </w:r>
          <w:r w:rsidRPr="001B17EF">
            <w:rPr>
              <w:rFonts w:ascii="Arial" w:hAnsi="Arial" w:cs="Arial"/>
              <w:sz w:val="20"/>
              <w:szCs w:val="20"/>
            </w:rPr>
            <w:t>and</w:t>
          </w:r>
          <w:r w:rsidRPr="001B17EF">
            <w:rPr>
              <w:rFonts w:ascii="Arial" w:hAnsi="Arial" w:cs="Arial"/>
              <w:spacing w:val="-17"/>
              <w:sz w:val="20"/>
              <w:szCs w:val="20"/>
            </w:rPr>
            <w:t xml:space="preserve"> </w:t>
          </w:r>
          <w:r w:rsidRPr="001B17EF">
            <w:rPr>
              <w:rFonts w:ascii="Arial" w:hAnsi="Arial" w:cs="Arial"/>
              <w:sz w:val="20"/>
              <w:szCs w:val="20"/>
            </w:rPr>
            <w:t>develop</w:t>
          </w:r>
          <w:r w:rsidRPr="001B17EF">
            <w:rPr>
              <w:rFonts w:ascii="Arial" w:hAnsi="Arial" w:cs="Arial"/>
              <w:spacing w:val="-16"/>
              <w:sz w:val="20"/>
              <w:szCs w:val="20"/>
            </w:rPr>
            <w:t xml:space="preserve"> </w:t>
          </w:r>
          <w:r w:rsidRPr="001B17EF">
            <w:rPr>
              <w:rFonts w:ascii="Arial" w:hAnsi="Arial" w:cs="Arial"/>
              <w:sz w:val="20"/>
              <w:szCs w:val="20"/>
            </w:rPr>
            <w:t>an</w:t>
          </w:r>
          <w:r w:rsidRPr="001B17EF">
            <w:rPr>
              <w:rFonts w:ascii="Arial" w:hAnsi="Arial" w:cs="Arial"/>
              <w:spacing w:val="-17"/>
              <w:sz w:val="20"/>
              <w:szCs w:val="20"/>
            </w:rPr>
            <w:t xml:space="preserve"> </w:t>
          </w:r>
          <w:r w:rsidRPr="001B17EF">
            <w:rPr>
              <w:rFonts w:ascii="Arial" w:hAnsi="Arial" w:cs="Arial"/>
              <w:sz w:val="20"/>
              <w:szCs w:val="20"/>
            </w:rPr>
            <w:t>initial</w:t>
          </w:r>
          <w:r w:rsidRPr="001B17EF">
            <w:rPr>
              <w:rFonts w:ascii="Arial" w:hAnsi="Arial" w:cs="Arial"/>
              <w:spacing w:val="-18"/>
              <w:sz w:val="20"/>
              <w:szCs w:val="20"/>
            </w:rPr>
            <w:t xml:space="preserve"> </w:t>
          </w:r>
          <w:r w:rsidRPr="001B17EF">
            <w:rPr>
              <w:rFonts w:ascii="Arial" w:hAnsi="Arial" w:cs="Arial"/>
              <w:sz w:val="20"/>
              <w:szCs w:val="20"/>
            </w:rPr>
            <w:t>action plan for resolution of the problem within thirty (30)</w:t>
          </w:r>
          <w:r w:rsidRPr="001B17EF">
            <w:rPr>
              <w:rFonts w:ascii="Arial" w:hAnsi="Arial" w:cs="Arial"/>
              <w:spacing w:val="-12"/>
              <w:sz w:val="20"/>
              <w:szCs w:val="20"/>
            </w:rPr>
            <w:t xml:space="preserve"> </w:t>
          </w:r>
          <w:r w:rsidRPr="001B17EF">
            <w:rPr>
              <w:rFonts w:ascii="Arial" w:hAnsi="Arial" w:cs="Arial"/>
              <w:sz w:val="20"/>
              <w:szCs w:val="20"/>
            </w:rPr>
            <w:t>days.</w:t>
          </w:r>
        </w:p>
        <w:p w14:paraId="523DB502" w14:textId="77777777" w:rsidR="001B17EF" w:rsidRPr="001B17EF" w:rsidRDefault="001B17EF" w:rsidP="007011D0">
          <w:pPr>
            <w:widowControl w:val="0"/>
            <w:numPr>
              <w:ilvl w:val="1"/>
              <w:numId w:val="30"/>
            </w:numPr>
            <w:autoSpaceDE w:val="0"/>
            <w:autoSpaceDN w:val="0"/>
            <w:spacing w:before="120"/>
            <w:ind w:left="0" w:hanging="630"/>
            <w:jc w:val="both"/>
            <w:rPr>
              <w:rFonts w:ascii="Arial" w:hAnsi="Arial" w:cs="Arial"/>
              <w:sz w:val="20"/>
              <w:szCs w:val="20"/>
            </w:rPr>
          </w:pPr>
          <w:bookmarkStart w:id="116" w:name="9.7._Supplier_will_provide_Company_with_"/>
          <w:bookmarkEnd w:id="116"/>
          <w:r w:rsidRPr="001B17EF">
            <w:rPr>
              <w:rFonts w:ascii="Arial" w:hAnsi="Arial" w:cs="Arial"/>
              <w:sz w:val="20"/>
              <w:szCs w:val="20"/>
            </w:rPr>
            <w:t>Supplier will provide Company with Supplier’s responsible disclosure and threat reporting policies and procedures (e.g., Computer Emergency Response Teams (CERTs)), which must address public disclosure protections implemented by</w:t>
          </w:r>
          <w:r w:rsidRPr="001B17EF">
            <w:rPr>
              <w:rFonts w:ascii="Arial" w:hAnsi="Arial" w:cs="Arial"/>
              <w:spacing w:val="-3"/>
              <w:sz w:val="20"/>
              <w:szCs w:val="20"/>
            </w:rPr>
            <w:t xml:space="preserve"> </w:t>
          </w:r>
          <w:r w:rsidRPr="001B17EF">
            <w:rPr>
              <w:rFonts w:ascii="Arial" w:hAnsi="Arial" w:cs="Arial"/>
              <w:sz w:val="20"/>
              <w:szCs w:val="20"/>
            </w:rPr>
            <w:t>Supplier.</w:t>
          </w:r>
        </w:p>
        <w:p w14:paraId="2455F308" w14:textId="77777777" w:rsidR="001B17EF" w:rsidRPr="001B17EF" w:rsidRDefault="001B17EF" w:rsidP="007011D0">
          <w:pPr>
            <w:widowControl w:val="0"/>
            <w:numPr>
              <w:ilvl w:val="0"/>
              <w:numId w:val="30"/>
            </w:numPr>
            <w:autoSpaceDE w:val="0"/>
            <w:autoSpaceDN w:val="0"/>
            <w:spacing w:before="119"/>
            <w:ind w:left="0"/>
            <w:jc w:val="both"/>
            <w:outlineLvl w:val="1"/>
            <w:rPr>
              <w:rFonts w:ascii="Arial" w:hAnsi="Arial" w:cs="Arial"/>
              <w:b/>
              <w:sz w:val="20"/>
              <w:szCs w:val="20"/>
            </w:rPr>
          </w:pPr>
          <w:r w:rsidRPr="001B17EF">
            <w:rPr>
              <w:rFonts w:ascii="Arial" w:hAnsi="Arial" w:cs="Arial"/>
              <w:b/>
              <w:sz w:val="20"/>
              <w:szCs w:val="20"/>
            </w:rPr>
            <w:t>HARDWARE, FIRMWARE, SOFTWARE, AND PATCH INTEGRITY AND</w:t>
          </w:r>
          <w:r w:rsidRPr="001B17EF">
            <w:rPr>
              <w:rFonts w:ascii="Arial" w:hAnsi="Arial" w:cs="Arial"/>
              <w:b/>
              <w:spacing w:val="-9"/>
              <w:sz w:val="20"/>
              <w:szCs w:val="20"/>
            </w:rPr>
            <w:t xml:space="preserve"> </w:t>
          </w:r>
          <w:r w:rsidRPr="001B17EF">
            <w:rPr>
              <w:rFonts w:ascii="Arial" w:hAnsi="Arial" w:cs="Arial"/>
              <w:b/>
              <w:sz w:val="20"/>
              <w:szCs w:val="20"/>
            </w:rPr>
            <w:t>AUTHENTICITY.</w:t>
          </w:r>
        </w:p>
        <w:p w14:paraId="10594390" w14:textId="77777777" w:rsidR="001B17EF" w:rsidRPr="001B17EF" w:rsidRDefault="001B17EF" w:rsidP="007011D0">
          <w:pPr>
            <w:widowControl w:val="0"/>
            <w:numPr>
              <w:ilvl w:val="1"/>
              <w:numId w:val="30"/>
            </w:numPr>
            <w:autoSpaceDE w:val="0"/>
            <w:autoSpaceDN w:val="0"/>
            <w:spacing w:before="122"/>
            <w:ind w:left="0" w:hanging="630"/>
            <w:jc w:val="both"/>
            <w:rPr>
              <w:rFonts w:ascii="Arial" w:hAnsi="Arial" w:cs="Arial"/>
              <w:sz w:val="20"/>
              <w:szCs w:val="20"/>
            </w:rPr>
          </w:pPr>
          <w:bookmarkStart w:id="117" w:name="10.1._Supplier_will_maintain_risk_manage"/>
          <w:bookmarkEnd w:id="117"/>
          <w:r w:rsidRPr="001B17EF">
            <w:rPr>
              <w:rFonts w:ascii="Arial" w:hAnsi="Arial" w:cs="Arial"/>
              <w:sz w:val="20"/>
              <w:szCs w:val="20"/>
            </w:rPr>
            <w:t>Supplier will maintain risk management policies, procedures and processes for supply chain delivery</w:t>
          </w:r>
          <w:r w:rsidRPr="001B17EF">
            <w:rPr>
              <w:rFonts w:ascii="Arial" w:hAnsi="Arial" w:cs="Arial"/>
              <w:spacing w:val="-10"/>
              <w:sz w:val="20"/>
              <w:szCs w:val="20"/>
            </w:rPr>
            <w:t xml:space="preserve"> </w:t>
          </w:r>
          <w:r w:rsidRPr="001B17EF">
            <w:rPr>
              <w:rFonts w:ascii="Arial" w:hAnsi="Arial" w:cs="Arial"/>
              <w:sz w:val="20"/>
              <w:szCs w:val="20"/>
            </w:rPr>
            <w:t>of</w:t>
          </w:r>
          <w:r w:rsidRPr="001B17EF">
            <w:rPr>
              <w:rFonts w:ascii="Arial" w:hAnsi="Arial" w:cs="Arial"/>
              <w:spacing w:val="-12"/>
              <w:sz w:val="20"/>
              <w:szCs w:val="20"/>
            </w:rPr>
            <w:t xml:space="preserve"> </w:t>
          </w:r>
          <w:r w:rsidRPr="001B17EF">
            <w:rPr>
              <w:rFonts w:ascii="Arial" w:hAnsi="Arial" w:cs="Arial"/>
              <w:sz w:val="20"/>
              <w:szCs w:val="20"/>
            </w:rPr>
            <w:t>hardware,</w:t>
          </w:r>
          <w:r w:rsidRPr="001B17EF">
            <w:rPr>
              <w:rFonts w:ascii="Arial" w:hAnsi="Arial" w:cs="Arial"/>
              <w:spacing w:val="-11"/>
              <w:sz w:val="20"/>
              <w:szCs w:val="20"/>
            </w:rPr>
            <w:t xml:space="preserve"> </w:t>
          </w:r>
          <w:r w:rsidRPr="001B17EF">
            <w:rPr>
              <w:rFonts w:ascii="Arial" w:hAnsi="Arial" w:cs="Arial"/>
              <w:sz w:val="20"/>
              <w:szCs w:val="20"/>
            </w:rPr>
            <w:t>software</w:t>
          </w:r>
          <w:r w:rsidRPr="001B17EF">
            <w:rPr>
              <w:rFonts w:ascii="Arial" w:hAnsi="Arial" w:cs="Arial"/>
              <w:spacing w:val="-11"/>
              <w:sz w:val="20"/>
              <w:szCs w:val="20"/>
            </w:rPr>
            <w:t xml:space="preserve"> </w:t>
          </w:r>
          <w:r w:rsidRPr="001B17EF">
            <w:rPr>
              <w:rFonts w:ascii="Arial" w:hAnsi="Arial" w:cs="Arial"/>
              <w:sz w:val="20"/>
              <w:szCs w:val="20"/>
            </w:rPr>
            <w:t>(including</w:t>
          </w:r>
          <w:r w:rsidRPr="001B17EF">
            <w:rPr>
              <w:rFonts w:ascii="Arial" w:hAnsi="Arial" w:cs="Arial"/>
              <w:spacing w:val="-11"/>
              <w:sz w:val="20"/>
              <w:szCs w:val="20"/>
            </w:rPr>
            <w:t xml:space="preserve"> </w:t>
          </w:r>
          <w:r w:rsidRPr="001B17EF">
            <w:rPr>
              <w:rFonts w:ascii="Arial" w:hAnsi="Arial" w:cs="Arial"/>
              <w:sz w:val="20"/>
              <w:szCs w:val="20"/>
            </w:rPr>
            <w:t>patches),</w:t>
          </w:r>
          <w:r w:rsidRPr="001B17EF">
            <w:rPr>
              <w:rFonts w:ascii="Arial" w:hAnsi="Arial" w:cs="Arial"/>
              <w:spacing w:val="-11"/>
              <w:sz w:val="20"/>
              <w:szCs w:val="20"/>
            </w:rPr>
            <w:t xml:space="preserve"> </w:t>
          </w:r>
          <w:r w:rsidRPr="001B17EF">
            <w:rPr>
              <w:rFonts w:ascii="Arial" w:hAnsi="Arial" w:cs="Arial"/>
              <w:sz w:val="20"/>
              <w:szCs w:val="20"/>
            </w:rPr>
            <w:t>and</w:t>
          </w:r>
          <w:r w:rsidRPr="001B17EF">
            <w:rPr>
              <w:rFonts w:ascii="Arial" w:hAnsi="Arial" w:cs="Arial"/>
              <w:spacing w:val="-13"/>
              <w:sz w:val="20"/>
              <w:szCs w:val="20"/>
            </w:rPr>
            <w:t xml:space="preserve"> </w:t>
          </w:r>
          <w:r w:rsidRPr="001B17EF">
            <w:rPr>
              <w:rFonts w:ascii="Arial" w:hAnsi="Arial" w:cs="Arial"/>
              <w:sz w:val="20"/>
              <w:szCs w:val="20"/>
            </w:rPr>
            <w:t>firmware</w:t>
          </w:r>
          <w:r w:rsidRPr="001B17EF">
            <w:rPr>
              <w:rFonts w:ascii="Arial" w:hAnsi="Arial" w:cs="Arial"/>
              <w:spacing w:val="-12"/>
              <w:sz w:val="20"/>
              <w:szCs w:val="20"/>
            </w:rPr>
            <w:t xml:space="preserve"> </w:t>
          </w:r>
          <w:r w:rsidRPr="001B17EF">
            <w:rPr>
              <w:rFonts w:ascii="Arial" w:hAnsi="Arial" w:cs="Arial"/>
              <w:sz w:val="20"/>
              <w:szCs w:val="20"/>
            </w:rPr>
            <w:t>provided</w:t>
          </w:r>
          <w:r w:rsidRPr="001B17EF">
            <w:rPr>
              <w:rFonts w:ascii="Arial" w:hAnsi="Arial" w:cs="Arial"/>
              <w:spacing w:val="-13"/>
              <w:sz w:val="20"/>
              <w:szCs w:val="20"/>
            </w:rPr>
            <w:t xml:space="preserve"> </w:t>
          </w:r>
          <w:r w:rsidRPr="001B17EF">
            <w:rPr>
              <w:rFonts w:ascii="Arial" w:hAnsi="Arial" w:cs="Arial"/>
              <w:sz w:val="20"/>
              <w:szCs w:val="20"/>
            </w:rPr>
            <w:t>to</w:t>
          </w:r>
          <w:r w:rsidRPr="001B17EF">
            <w:rPr>
              <w:rFonts w:ascii="Arial" w:hAnsi="Arial" w:cs="Arial"/>
              <w:spacing w:val="-12"/>
              <w:sz w:val="20"/>
              <w:szCs w:val="20"/>
            </w:rPr>
            <w:t xml:space="preserve"> </w:t>
          </w:r>
          <w:r w:rsidRPr="001B17EF">
            <w:rPr>
              <w:rFonts w:ascii="Arial" w:hAnsi="Arial" w:cs="Arial"/>
              <w:sz w:val="20"/>
              <w:szCs w:val="20"/>
            </w:rPr>
            <w:t>Company.</w:t>
          </w:r>
          <w:r w:rsidRPr="001B17EF">
            <w:rPr>
              <w:rFonts w:ascii="Arial" w:hAnsi="Arial" w:cs="Arial"/>
              <w:spacing w:val="-12"/>
              <w:sz w:val="20"/>
              <w:szCs w:val="20"/>
            </w:rPr>
            <w:t xml:space="preserve"> </w:t>
          </w:r>
          <w:r w:rsidRPr="001B17EF">
            <w:rPr>
              <w:rFonts w:ascii="Arial" w:hAnsi="Arial" w:cs="Arial"/>
              <w:sz w:val="20"/>
              <w:szCs w:val="20"/>
            </w:rPr>
            <w:t>Supplier will provide documentation of its chain-of-custody practices, inventory management program (including the location and protection of spare parts), information protection practices, integrity management program for components provided by sub-suppliers, instructions on making requests for replacement parts, and commitment to ensure that, for the operational life of such item, spare parts are available by</w:t>
          </w:r>
          <w:r w:rsidRPr="001B17EF">
            <w:rPr>
              <w:rFonts w:ascii="Arial" w:hAnsi="Arial" w:cs="Arial"/>
              <w:spacing w:val="-5"/>
              <w:sz w:val="20"/>
              <w:szCs w:val="20"/>
            </w:rPr>
            <w:t xml:space="preserve"> </w:t>
          </w:r>
          <w:r w:rsidRPr="001B17EF">
            <w:rPr>
              <w:rFonts w:ascii="Arial" w:hAnsi="Arial" w:cs="Arial"/>
              <w:sz w:val="20"/>
              <w:szCs w:val="20"/>
            </w:rPr>
            <w:t>Supplier.</w:t>
          </w:r>
        </w:p>
        <w:p w14:paraId="4B81B3FE" w14:textId="77777777" w:rsidR="001B17EF" w:rsidRPr="001B17EF" w:rsidRDefault="001B17EF" w:rsidP="007011D0">
          <w:pPr>
            <w:widowControl w:val="0"/>
            <w:numPr>
              <w:ilvl w:val="1"/>
              <w:numId w:val="30"/>
            </w:numPr>
            <w:autoSpaceDE w:val="0"/>
            <w:autoSpaceDN w:val="0"/>
            <w:spacing w:before="120"/>
            <w:ind w:left="0" w:hanging="630"/>
            <w:jc w:val="both"/>
            <w:rPr>
              <w:rFonts w:ascii="Arial" w:hAnsi="Arial" w:cs="Arial"/>
              <w:sz w:val="20"/>
              <w:szCs w:val="20"/>
            </w:rPr>
          </w:pPr>
          <w:bookmarkStart w:id="118" w:name="10.2._Supplier_will_specify_how_digital_"/>
          <w:bookmarkEnd w:id="118"/>
          <w:r w:rsidRPr="001B17EF">
            <w:rPr>
              <w:rFonts w:ascii="Arial" w:hAnsi="Arial" w:cs="Arial"/>
              <w:sz w:val="20"/>
              <w:szCs w:val="20"/>
            </w:rPr>
            <w:t>Upon request by Company and if such information is not Supplier’s confidential information or otherwise protected by legal privilege, Supplier shall specify how digital delivery for procured products (e.g., software and data) including patches will be validated and monitored to ensure the digital delivery remains as specified. When product features and delivery mechanisms allow, Supplier shall apply encryption technology to protect procured products throughout the delivery process.</w:t>
          </w:r>
        </w:p>
        <w:p w14:paraId="49E2F875" w14:textId="77777777" w:rsidR="001B17EF" w:rsidRPr="001B17EF" w:rsidRDefault="001B17EF" w:rsidP="007011D0">
          <w:pPr>
            <w:widowControl w:val="0"/>
            <w:numPr>
              <w:ilvl w:val="1"/>
              <w:numId w:val="30"/>
            </w:numPr>
            <w:autoSpaceDE w:val="0"/>
            <w:autoSpaceDN w:val="0"/>
            <w:spacing w:before="118"/>
            <w:ind w:left="0" w:hanging="630"/>
            <w:jc w:val="both"/>
            <w:rPr>
              <w:rFonts w:ascii="Arial" w:hAnsi="Arial" w:cs="Arial"/>
              <w:sz w:val="20"/>
              <w:szCs w:val="20"/>
            </w:rPr>
          </w:pPr>
          <w:bookmarkStart w:id="119" w:name="10.3._If_Supplier_provides_software_or_p"/>
          <w:bookmarkEnd w:id="119"/>
          <w:r w:rsidRPr="001B17EF">
            <w:rPr>
              <w:rFonts w:ascii="Arial" w:hAnsi="Arial" w:cs="Arial"/>
              <w:sz w:val="20"/>
              <w:szCs w:val="20"/>
            </w:rPr>
            <w:t>If Supplier provides software or patches to Company, Supplier will publish or provide a hash conforming to the Federal Information Processing Standard (FIPS) Security Requirements for Cryptographic Modules (FIPS 140-2) or similar standard information on the software and patches to enable Company to use the hash value as a checksum to independently verify the integrity of the software and patches and avoid downloading the software or patches from Supplier’s website that has been surreptitiously infected with a virus or otherwise corrupted without the knowledge of</w:t>
          </w:r>
          <w:r w:rsidRPr="001B17EF">
            <w:rPr>
              <w:rFonts w:ascii="Arial" w:hAnsi="Arial" w:cs="Arial"/>
              <w:spacing w:val="-2"/>
              <w:sz w:val="20"/>
              <w:szCs w:val="20"/>
            </w:rPr>
            <w:t xml:space="preserve"> </w:t>
          </w:r>
          <w:r w:rsidRPr="001B17EF">
            <w:rPr>
              <w:rFonts w:ascii="Arial" w:hAnsi="Arial" w:cs="Arial"/>
              <w:sz w:val="20"/>
              <w:szCs w:val="20"/>
            </w:rPr>
            <w:t>Supplier.</w:t>
          </w:r>
        </w:p>
        <w:p w14:paraId="23626A89" w14:textId="77777777" w:rsidR="001B17EF" w:rsidRPr="001B17EF" w:rsidRDefault="001B17EF" w:rsidP="007011D0">
          <w:pPr>
            <w:widowControl w:val="0"/>
            <w:numPr>
              <w:ilvl w:val="1"/>
              <w:numId w:val="30"/>
            </w:numPr>
            <w:autoSpaceDE w:val="0"/>
            <w:autoSpaceDN w:val="0"/>
            <w:spacing w:before="118"/>
            <w:ind w:left="0" w:hanging="630"/>
            <w:jc w:val="both"/>
            <w:rPr>
              <w:rFonts w:ascii="Arial" w:hAnsi="Arial" w:cs="Arial"/>
              <w:sz w:val="20"/>
              <w:szCs w:val="20"/>
            </w:rPr>
          </w:pPr>
          <w:r w:rsidRPr="001B17EF">
            <w:rPr>
              <w:rFonts w:ascii="Arial" w:hAnsi="Arial" w:cs="Arial"/>
              <w:sz w:val="20"/>
              <w:szCs w:val="20"/>
            </w:rPr>
            <w:t xml:space="preserve">Supplier shall provide a software bill of materials for procured (including licensed) Goods consisting of a list of components and associated metadata that make up a component. </w:t>
          </w:r>
        </w:p>
        <w:p w14:paraId="119DCEEE" w14:textId="77777777" w:rsidR="001B17EF" w:rsidRPr="001B17EF" w:rsidRDefault="001B17EF" w:rsidP="007011D0">
          <w:pPr>
            <w:widowControl w:val="0"/>
            <w:numPr>
              <w:ilvl w:val="1"/>
              <w:numId w:val="30"/>
            </w:numPr>
            <w:autoSpaceDE w:val="0"/>
            <w:autoSpaceDN w:val="0"/>
            <w:spacing w:before="120"/>
            <w:ind w:left="0" w:hanging="630"/>
            <w:jc w:val="both"/>
            <w:rPr>
              <w:rFonts w:ascii="Arial" w:hAnsi="Arial" w:cs="Arial"/>
              <w:sz w:val="20"/>
              <w:szCs w:val="20"/>
            </w:rPr>
          </w:pPr>
          <w:bookmarkStart w:id="120" w:name="10.4._Supplier_will_identify_the_country"/>
          <w:bookmarkEnd w:id="120"/>
          <w:r w:rsidRPr="001B17EF">
            <w:rPr>
              <w:rFonts w:ascii="Arial" w:hAnsi="Arial" w:cs="Arial"/>
              <w:sz w:val="20"/>
              <w:szCs w:val="20"/>
            </w:rPr>
            <w:t>Supplier</w:t>
          </w:r>
          <w:r w:rsidRPr="001B17EF">
            <w:rPr>
              <w:rFonts w:ascii="Arial" w:hAnsi="Arial" w:cs="Arial"/>
              <w:spacing w:val="-8"/>
              <w:sz w:val="20"/>
              <w:szCs w:val="20"/>
            </w:rPr>
            <w:t xml:space="preserve"> </w:t>
          </w:r>
          <w:r w:rsidRPr="001B17EF">
            <w:rPr>
              <w:rFonts w:ascii="Arial" w:hAnsi="Arial" w:cs="Arial"/>
              <w:sz w:val="20"/>
              <w:szCs w:val="20"/>
            </w:rPr>
            <w:t>will</w:t>
          </w:r>
          <w:r w:rsidRPr="001B17EF">
            <w:rPr>
              <w:rFonts w:ascii="Arial" w:hAnsi="Arial" w:cs="Arial"/>
              <w:spacing w:val="-10"/>
              <w:sz w:val="20"/>
              <w:szCs w:val="20"/>
            </w:rPr>
            <w:t xml:space="preserve"> </w:t>
          </w:r>
          <w:r w:rsidRPr="001B17EF">
            <w:rPr>
              <w:rFonts w:ascii="Arial" w:hAnsi="Arial" w:cs="Arial"/>
              <w:sz w:val="20"/>
              <w:szCs w:val="20"/>
            </w:rPr>
            <w:t>identify</w:t>
          </w:r>
          <w:r w:rsidRPr="001B17EF">
            <w:rPr>
              <w:rFonts w:ascii="Arial" w:hAnsi="Arial" w:cs="Arial"/>
              <w:spacing w:val="-9"/>
              <w:sz w:val="20"/>
              <w:szCs w:val="20"/>
            </w:rPr>
            <w:t xml:space="preserve"> </w:t>
          </w:r>
          <w:r w:rsidRPr="001B17EF">
            <w:rPr>
              <w:rFonts w:ascii="Arial" w:hAnsi="Arial" w:cs="Arial"/>
              <w:sz w:val="20"/>
              <w:szCs w:val="20"/>
            </w:rPr>
            <w:t>the</w:t>
          </w:r>
          <w:r w:rsidRPr="001B17EF">
            <w:rPr>
              <w:rFonts w:ascii="Arial" w:hAnsi="Arial" w:cs="Arial"/>
              <w:spacing w:val="-10"/>
              <w:sz w:val="20"/>
              <w:szCs w:val="20"/>
            </w:rPr>
            <w:t xml:space="preserve"> </w:t>
          </w:r>
          <w:r w:rsidRPr="001B17EF">
            <w:rPr>
              <w:rFonts w:ascii="Arial" w:hAnsi="Arial" w:cs="Arial"/>
              <w:sz w:val="20"/>
              <w:szCs w:val="20"/>
            </w:rPr>
            <w:t>country</w:t>
          </w:r>
          <w:r w:rsidRPr="001B17EF">
            <w:rPr>
              <w:rFonts w:ascii="Arial" w:hAnsi="Arial" w:cs="Arial"/>
              <w:spacing w:val="-12"/>
              <w:sz w:val="20"/>
              <w:szCs w:val="20"/>
            </w:rPr>
            <w:t xml:space="preserve"> </w:t>
          </w:r>
          <w:r w:rsidRPr="001B17EF">
            <w:rPr>
              <w:rFonts w:ascii="Arial" w:hAnsi="Arial" w:cs="Arial"/>
              <w:sz w:val="20"/>
              <w:szCs w:val="20"/>
            </w:rPr>
            <w:t>(or</w:t>
          </w:r>
          <w:r w:rsidRPr="001B17EF">
            <w:rPr>
              <w:rFonts w:ascii="Arial" w:hAnsi="Arial" w:cs="Arial"/>
              <w:spacing w:val="-9"/>
              <w:sz w:val="20"/>
              <w:szCs w:val="20"/>
            </w:rPr>
            <w:t xml:space="preserve"> </w:t>
          </w:r>
          <w:r w:rsidRPr="001B17EF">
            <w:rPr>
              <w:rFonts w:ascii="Arial" w:hAnsi="Arial" w:cs="Arial"/>
              <w:sz w:val="20"/>
              <w:szCs w:val="20"/>
            </w:rPr>
            <w:t>countries)</w:t>
          </w:r>
          <w:r w:rsidRPr="001B17EF">
            <w:rPr>
              <w:rFonts w:ascii="Arial" w:hAnsi="Arial" w:cs="Arial"/>
              <w:spacing w:val="-11"/>
              <w:sz w:val="20"/>
              <w:szCs w:val="20"/>
            </w:rPr>
            <w:t xml:space="preserve"> </w:t>
          </w:r>
          <w:r w:rsidRPr="001B17EF">
            <w:rPr>
              <w:rFonts w:ascii="Arial" w:hAnsi="Arial" w:cs="Arial"/>
              <w:sz w:val="20"/>
              <w:szCs w:val="20"/>
            </w:rPr>
            <w:t>of</w:t>
          </w:r>
          <w:r w:rsidRPr="001B17EF">
            <w:rPr>
              <w:rFonts w:ascii="Arial" w:hAnsi="Arial" w:cs="Arial"/>
              <w:spacing w:val="-11"/>
              <w:sz w:val="20"/>
              <w:szCs w:val="20"/>
            </w:rPr>
            <w:t xml:space="preserve"> </w:t>
          </w:r>
          <w:r w:rsidRPr="001B17EF">
            <w:rPr>
              <w:rFonts w:ascii="Arial" w:hAnsi="Arial" w:cs="Arial"/>
              <w:sz w:val="20"/>
              <w:szCs w:val="20"/>
            </w:rPr>
            <w:t>origin</w:t>
          </w:r>
          <w:r w:rsidRPr="001B17EF">
            <w:rPr>
              <w:rFonts w:ascii="Arial" w:hAnsi="Arial" w:cs="Arial"/>
              <w:spacing w:val="-10"/>
              <w:sz w:val="20"/>
              <w:szCs w:val="20"/>
            </w:rPr>
            <w:t xml:space="preserve"> </w:t>
          </w:r>
          <w:r w:rsidRPr="001B17EF">
            <w:rPr>
              <w:rFonts w:ascii="Arial" w:hAnsi="Arial" w:cs="Arial"/>
              <w:sz w:val="20"/>
              <w:szCs w:val="20"/>
            </w:rPr>
            <w:t>of</w:t>
          </w:r>
          <w:r w:rsidRPr="001B17EF">
            <w:rPr>
              <w:rFonts w:ascii="Arial" w:hAnsi="Arial" w:cs="Arial"/>
              <w:spacing w:val="-8"/>
              <w:sz w:val="20"/>
              <w:szCs w:val="20"/>
            </w:rPr>
            <w:t xml:space="preserve"> </w:t>
          </w:r>
          <w:r w:rsidRPr="001B17EF">
            <w:rPr>
              <w:rFonts w:ascii="Arial" w:hAnsi="Arial" w:cs="Arial"/>
              <w:sz w:val="20"/>
              <w:szCs w:val="20"/>
            </w:rPr>
            <w:t>the</w:t>
          </w:r>
          <w:r w:rsidRPr="001B17EF">
            <w:rPr>
              <w:rFonts w:ascii="Arial" w:hAnsi="Arial" w:cs="Arial"/>
              <w:spacing w:val="-11"/>
              <w:sz w:val="20"/>
              <w:szCs w:val="20"/>
            </w:rPr>
            <w:t xml:space="preserve"> </w:t>
          </w:r>
          <w:r w:rsidRPr="001B17EF">
            <w:rPr>
              <w:rFonts w:ascii="Arial" w:hAnsi="Arial" w:cs="Arial"/>
              <w:sz w:val="20"/>
              <w:szCs w:val="20"/>
            </w:rPr>
            <w:t>Deliverables,</w:t>
          </w:r>
          <w:r w:rsidRPr="001B17EF">
            <w:rPr>
              <w:rFonts w:ascii="Arial" w:hAnsi="Arial" w:cs="Arial"/>
              <w:spacing w:val="-11"/>
              <w:sz w:val="20"/>
              <w:szCs w:val="20"/>
            </w:rPr>
            <w:t xml:space="preserve"> </w:t>
          </w:r>
          <w:r w:rsidRPr="001B17EF">
            <w:rPr>
              <w:rFonts w:ascii="Arial" w:hAnsi="Arial" w:cs="Arial"/>
              <w:sz w:val="20"/>
              <w:szCs w:val="20"/>
            </w:rPr>
            <w:t>Goods,</w:t>
          </w:r>
          <w:r w:rsidRPr="001B17EF">
            <w:rPr>
              <w:rFonts w:ascii="Arial" w:hAnsi="Arial" w:cs="Arial"/>
              <w:spacing w:val="-11"/>
              <w:sz w:val="20"/>
              <w:szCs w:val="20"/>
            </w:rPr>
            <w:t xml:space="preserve"> </w:t>
          </w:r>
          <w:r w:rsidRPr="001B17EF">
            <w:rPr>
              <w:rFonts w:ascii="Arial" w:hAnsi="Arial" w:cs="Arial"/>
              <w:sz w:val="20"/>
              <w:szCs w:val="20"/>
            </w:rPr>
            <w:t>and</w:t>
          </w:r>
          <w:r w:rsidRPr="001B17EF">
            <w:rPr>
              <w:rFonts w:ascii="Arial" w:hAnsi="Arial" w:cs="Arial"/>
              <w:spacing w:val="-9"/>
              <w:sz w:val="20"/>
              <w:szCs w:val="20"/>
            </w:rPr>
            <w:t xml:space="preserve"> </w:t>
          </w:r>
          <w:r w:rsidRPr="001B17EF">
            <w:rPr>
              <w:rFonts w:ascii="Arial" w:hAnsi="Arial" w:cs="Arial"/>
              <w:sz w:val="20"/>
              <w:szCs w:val="20"/>
            </w:rPr>
            <w:t>Services and components (including hardware, software, and firmware). Supplier will identify the countries where the development, manufacturing, maintenance, and service for the Deliverables, Goods, and Services are provided. Supplier will notify Company of any changes in</w:t>
          </w:r>
          <w:r w:rsidRPr="001B17EF">
            <w:rPr>
              <w:rFonts w:ascii="Arial" w:hAnsi="Arial" w:cs="Arial"/>
              <w:spacing w:val="-16"/>
              <w:sz w:val="20"/>
              <w:szCs w:val="20"/>
            </w:rPr>
            <w:t xml:space="preserve"> </w:t>
          </w:r>
          <w:r w:rsidRPr="001B17EF">
            <w:rPr>
              <w:rFonts w:ascii="Arial" w:hAnsi="Arial" w:cs="Arial"/>
              <w:sz w:val="20"/>
              <w:szCs w:val="20"/>
            </w:rPr>
            <w:t>the</w:t>
          </w:r>
          <w:r w:rsidRPr="001B17EF">
            <w:rPr>
              <w:rFonts w:ascii="Arial" w:hAnsi="Arial" w:cs="Arial"/>
              <w:spacing w:val="-16"/>
              <w:sz w:val="20"/>
              <w:szCs w:val="20"/>
            </w:rPr>
            <w:t xml:space="preserve"> </w:t>
          </w:r>
          <w:r w:rsidRPr="001B17EF">
            <w:rPr>
              <w:rFonts w:ascii="Arial" w:hAnsi="Arial" w:cs="Arial"/>
              <w:sz w:val="20"/>
              <w:szCs w:val="20"/>
            </w:rPr>
            <w:t>list</w:t>
          </w:r>
          <w:r w:rsidRPr="001B17EF">
            <w:rPr>
              <w:rFonts w:ascii="Arial" w:hAnsi="Arial" w:cs="Arial"/>
              <w:spacing w:val="-17"/>
              <w:sz w:val="20"/>
              <w:szCs w:val="20"/>
            </w:rPr>
            <w:t xml:space="preserve"> </w:t>
          </w:r>
          <w:r w:rsidRPr="001B17EF">
            <w:rPr>
              <w:rFonts w:ascii="Arial" w:hAnsi="Arial" w:cs="Arial"/>
              <w:sz w:val="20"/>
              <w:szCs w:val="20"/>
            </w:rPr>
            <w:t>of</w:t>
          </w:r>
          <w:r w:rsidRPr="001B17EF">
            <w:rPr>
              <w:rFonts w:ascii="Arial" w:hAnsi="Arial" w:cs="Arial"/>
              <w:spacing w:val="-17"/>
              <w:sz w:val="20"/>
              <w:szCs w:val="20"/>
            </w:rPr>
            <w:t xml:space="preserve"> </w:t>
          </w:r>
          <w:r w:rsidRPr="001B17EF">
            <w:rPr>
              <w:rFonts w:ascii="Arial" w:hAnsi="Arial" w:cs="Arial"/>
              <w:sz w:val="20"/>
              <w:szCs w:val="20"/>
            </w:rPr>
            <w:t>these</w:t>
          </w:r>
          <w:r w:rsidRPr="001B17EF">
            <w:rPr>
              <w:rFonts w:ascii="Arial" w:hAnsi="Arial" w:cs="Arial"/>
              <w:spacing w:val="-18"/>
              <w:sz w:val="20"/>
              <w:szCs w:val="20"/>
            </w:rPr>
            <w:t xml:space="preserve"> </w:t>
          </w:r>
          <w:r w:rsidRPr="001B17EF">
            <w:rPr>
              <w:rFonts w:ascii="Arial" w:hAnsi="Arial" w:cs="Arial"/>
              <w:sz w:val="20"/>
              <w:szCs w:val="20"/>
            </w:rPr>
            <w:t>countries</w:t>
          </w:r>
          <w:r w:rsidRPr="001B17EF">
            <w:rPr>
              <w:rFonts w:ascii="Arial" w:hAnsi="Arial" w:cs="Arial"/>
              <w:spacing w:val="-15"/>
              <w:sz w:val="20"/>
              <w:szCs w:val="20"/>
            </w:rPr>
            <w:t xml:space="preserve"> </w:t>
          </w:r>
          <w:r w:rsidRPr="001B17EF">
            <w:rPr>
              <w:rFonts w:ascii="Arial" w:hAnsi="Arial" w:cs="Arial"/>
              <w:sz w:val="20"/>
              <w:szCs w:val="20"/>
            </w:rPr>
            <w:t>at</w:t>
          </w:r>
          <w:r w:rsidRPr="001B17EF">
            <w:rPr>
              <w:rFonts w:ascii="Arial" w:hAnsi="Arial" w:cs="Arial"/>
              <w:spacing w:val="-17"/>
              <w:sz w:val="20"/>
              <w:szCs w:val="20"/>
            </w:rPr>
            <w:t xml:space="preserve"> </w:t>
          </w:r>
          <w:r w:rsidRPr="001B17EF">
            <w:rPr>
              <w:rFonts w:ascii="Arial" w:hAnsi="Arial" w:cs="Arial"/>
              <w:sz w:val="20"/>
              <w:szCs w:val="20"/>
            </w:rPr>
            <w:t>least</w:t>
          </w:r>
          <w:r w:rsidRPr="001B17EF">
            <w:rPr>
              <w:rFonts w:ascii="Arial" w:hAnsi="Arial" w:cs="Arial"/>
              <w:spacing w:val="-14"/>
              <w:sz w:val="20"/>
              <w:szCs w:val="20"/>
            </w:rPr>
            <w:t xml:space="preserve"> </w:t>
          </w:r>
          <w:r w:rsidRPr="001B17EF">
            <w:rPr>
              <w:rFonts w:ascii="Arial" w:hAnsi="Arial" w:cs="Arial"/>
              <w:sz w:val="20"/>
              <w:szCs w:val="20"/>
            </w:rPr>
            <w:t>one</w:t>
          </w:r>
          <w:r w:rsidRPr="001B17EF">
            <w:rPr>
              <w:rFonts w:ascii="Arial" w:hAnsi="Arial" w:cs="Arial"/>
              <w:spacing w:val="-16"/>
              <w:sz w:val="20"/>
              <w:szCs w:val="20"/>
            </w:rPr>
            <w:t xml:space="preserve"> </w:t>
          </w:r>
          <w:r w:rsidRPr="001B17EF">
            <w:rPr>
              <w:rFonts w:ascii="Arial" w:hAnsi="Arial" w:cs="Arial"/>
              <w:sz w:val="20"/>
              <w:szCs w:val="20"/>
            </w:rPr>
            <w:t>hundred</w:t>
          </w:r>
          <w:r w:rsidRPr="001B17EF">
            <w:rPr>
              <w:rFonts w:ascii="Arial" w:hAnsi="Arial" w:cs="Arial"/>
              <w:spacing w:val="-16"/>
              <w:sz w:val="20"/>
              <w:szCs w:val="20"/>
            </w:rPr>
            <w:t xml:space="preserve"> </w:t>
          </w:r>
          <w:r w:rsidRPr="001B17EF">
            <w:rPr>
              <w:rFonts w:ascii="Arial" w:hAnsi="Arial" w:cs="Arial"/>
              <w:sz w:val="20"/>
              <w:szCs w:val="20"/>
            </w:rPr>
            <w:t>and</w:t>
          </w:r>
          <w:r w:rsidRPr="001B17EF">
            <w:rPr>
              <w:rFonts w:ascii="Arial" w:hAnsi="Arial" w:cs="Arial"/>
              <w:spacing w:val="-16"/>
              <w:sz w:val="20"/>
              <w:szCs w:val="20"/>
            </w:rPr>
            <w:t xml:space="preserve"> </w:t>
          </w:r>
          <w:r w:rsidRPr="001B17EF">
            <w:rPr>
              <w:rFonts w:ascii="Arial" w:hAnsi="Arial" w:cs="Arial"/>
              <w:sz w:val="20"/>
              <w:szCs w:val="20"/>
            </w:rPr>
            <w:t>eighty</w:t>
          </w:r>
          <w:r w:rsidRPr="001B17EF">
            <w:rPr>
              <w:rFonts w:ascii="Arial" w:hAnsi="Arial" w:cs="Arial"/>
              <w:spacing w:val="-18"/>
              <w:sz w:val="20"/>
              <w:szCs w:val="20"/>
            </w:rPr>
            <w:t xml:space="preserve"> </w:t>
          </w:r>
          <w:r w:rsidRPr="001B17EF">
            <w:rPr>
              <w:rFonts w:ascii="Arial" w:hAnsi="Arial" w:cs="Arial"/>
              <w:sz w:val="20"/>
              <w:szCs w:val="20"/>
            </w:rPr>
            <w:t>(180)</w:t>
          </w:r>
          <w:r w:rsidRPr="001B17EF">
            <w:rPr>
              <w:rFonts w:ascii="Arial" w:hAnsi="Arial" w:cs="Arial"/>
              <w:spacing w:val="-17"/>
              <w:sz w:val="20"/>
              <w:szCs w:val="20"/>
            </w:rPr>
            <w:t xml:space="preserve"> </w:t>
          </w:r>
          <w:r w:rsidRPr="001B17EF">
            <w:rPr>
              <w:rFonts w:ascii="Arial" w:hAnsi="Arial" w:cs="Arial"/>
              <w:sz w:val="20"/>
              <w:szCs w:val="20"/>
            </w:rPr>
            <w:t>days</w:t>
          </w:r>
          <w:r w:rsidRPr="001B17EF">
            <w:rPr>
              <w:rFonts w:ascii="Arial" w:hAnsi="Arial" w:cs="Arial"/>
              <w:spacing w:val="-18"/>
              <w:sz w:val="20"/>
              <w:szCs w:val="20"/>
            </w:rPr>
            <w:t xml:space="preserve"> </w:t>
          </w:r>
          <w:r w:rsidRPr="001B17EF">
            <w:rPr>
              <w:rFonts w:ascii="Arial" w:hAnsi="Arial" w:cs="Arial"/>
              <w:sz w:val="20"/>
              <w:szCs w:val="20"/>
            </w:rPr>
            <w:t>prior</w:t>
          </w:r>
          <w:r w:rsidRPr="001B17EF">
            <w:rPr>
              <w:rFonts w:ascii="Arial" w:hAnsi="Arial" w:cs="Arial"/>
              <w:spacing w:val="-17"/>
              <w:sz w:val="20"/>
              <w:szCs w:val="20"/>
            </w:rPr>
            <w:t xml:space="preserve"> </w:t>
          </w:r>
          <w:r w:rsidRPr="001B17EF">
            <w:rPr>
              <w:rFonts w:ascii="Arial" w:hAnsi="Arial" w:cs="Arial"/>
              <w:sz w:val="20"/>
              <w:szCs w:val="20"/>
            </w:rPr>
            <w:t>to</w:t>
          </w:r>
          <w:r w:rsidRPr="001B17EF">
            <w:rPr>
              <w:rFonts w:ascii="Arial" w:hAnsi="Arial" w:cs="Arial"/>
              <w:spacing w:val="-16"/>
              <w:sz w:val="20"/>
              <w:szCs w:val="20"/>
            </w:rPr>
            <w:t xml:space="preserve"> </w:t>
          </w:r>
          <w:r w:rsidRPr="001B17EF">
            <w:rPr>
              <w:rFonts w:ascii="Arial" w:hAnsi="Arial" w:cs="Arial"/>
              <w:sz w:val="20"/>
              <w:szCs w:val="20"/>
            </w:rPr>
            <w:t>initiating</w:t>
          </w:r>
          <w:r w:rsidRPr="001B17EF">
            <w:rPr>
              <w:rFonts w:ascii="Arial" w:hAnsi="Arial" w:cs="Arial"/>
              <w:spacing w:val="-18"/>
              <w:sz w:val="20"/>
              <w:szCs w:val="20"/>
            </w:rPr>
            <w:t xml:space="preserve"> </w:t>
          </w:r>
          <w:r w:rsidRPr="001B17EF">
            <w:rPr>
              <w:rFonts w:ascii="Arial" w:hAnsi="Arial" w:cs="Arial"/>
              <w:sz w:val="20"/>
              <w:szCs w:val="20"/>
            </w:rPr>
            <w:t>a</w:t>
          </w:r>
          <w:r w:rsidRPr="001B17EF">
            <w:rPr>
              <w:rFonts w:ascii="Arial" w:hAnsi="Arial" w:cs="Arial"/>
              <w:spacing w:val="-16"/>
              <w:sz w:val="20"/>
              <w:szCs w:val="20"/>
            </w:rPr>
            <w:t xml:space="preserve"> </w:t>
          </w:r>
          <w:r w:rsidRPr="001B17EF">
            <w:rPr>
              <w:rFonts w:ascii="Arial" w:hAnsi="Arial" w:cs="Arial"/>
              <w:sz w:val="20"/>
              <w:szCs w:val="20"/>
            </w:rPr>
            <w:t>change in the list of</w:t>
          </w:r>
          <w:r w:rsidRPr="001B17EF">
            <w:rPr>
              <w:rFonts w:ascii="Arial" w:hAnsi="Arial" w:cs="Arial"/>
              <w:spacing w:val="-2"/>
              <w:sz w:val="20"/>
              <w:szCs w:val="20"/>
            </w:rPr>
            <w:t xml:space="preserve"> </w:t>
          </w:r>
          <w:r w:rsidRPr="001B17EF">
            <w:rPr>
              <w:rFonts w:ascii="Arial" w:hAnsi="Arial" w:cs="Arial"/>
              <w:sz w:val="20"/>
              <w:szCs w:val="20"/>
            </w:rPr>
            <w:t>countries.</w:t>
          </w:r>
        </w:p>
        <w:p w14:paraId="6E184D09" w14:textId="77777777" w:rsidR="001B17EF" w:rsidRPr="001B17EF" w:rsidRDefault="001B17EF" w:rsidP="007011D0">
          <w:pPr>
            <w:widowControl w:val="0"/>
            <w:numPr>
              <w:ilvl w:val="1"/>
              <w:numId w:val="30"/>
            </w:numPr>
            <w:autoSpaceDE w:val="0"/>
            <w:autoSpaceDN w:val="0"/>
            <w:spacing w:before="121"/>
            <w:ind w:left="0" w:hanging="630"/>
            <w:jc w:val="both"/>
            <w:rPr>
              <w:rFonts w:ascii="Arial" w:hAnsi="Arial" w:cs="Arial"/>
              <w:sz w:val="20"/>
              <w:szCs w:val="20"/>
            </w:rPr>
          </w:pPr>
          <w:bookmarkStart w:id="121" w:name="10.5._Supplier_will_use_trusted_channels"/>
          <w:bookmarkEnd w:id="121"/>
          <w:r w:rsidRPr="001B17EF">
            <w:rPr>
              <w:rFonts w:ascii="Arial" w:hAnsi="Arial" w:cs="Arial"/>
              <w:sz w:val="20"/>
              <w:szCs w:val="20"/>
            </w:rPr>
            <w:t>Supplier will use trusted channels to ship the Deliverables, Goods, and Services, such as U.S. registered</w:t>
          </w:r>
          <w:r w:rsidRPr="001B17EF">
            <w:rPr>
              <w:rFonts w:ascii="Arial" w:hAnsi="Arial" w:cs="Arial"/>
              <w:spacing w:val="-5"/>
              <w:sz w:val="20"/>
              <w:szCs w:val="20"/>
            </w:rPr>
            <w:t xml:space="preserve"> </w:t>
          </w:r>
          <w:r w:rsidRPr="001B17EF">
            <w:rPr>
              <w:rFonts w:ascii="Arial" w:hAnsi="Arial" w:cs="Arial"/>
              <w:sz w:val="20"/>
              <w:szCs w:val="20"/>
            </w:rPr>
            <w:t>mail.</w:t>
          </w:r>
        </w:p>
        <w:p w14:paraId="35504489" w14:textId="77777777" w:rsidR="001B17EF" w:rsidRPr="001B17EF" w:rsidRDefault="001B17EF" w:rsidP="007011D0">
          <w:pPr>
            <w:widowControl w:val="0"/>
            <w:numPr>
              <w:ilvl w:val="1"/>
              <w:numId w:val="30"/>
            </w:numPr>
            <w:autoSpaceDE w:val="0"/>
            <w:autoSpaceDN w:val="0"/>
            <w:spacing w:before="118"/>
            <w:ind w:left="0" w:hanging="630"/>
            <w:jc w:val="both"/>
            <w:rPr>
              <w:rFonts w:ascii="Arial" w:hAnsi="Arial" w:cs="Arial"/>
              <w:sz w:val="20"/>
              <w:szCs w:val="20"/>
            </w:rPr>
          </w:pPr>
          <w:bookmarkStart w:id="122" w:name="10.6._Supplier_will_document_the_capabil"/>
          <w:bookmarkEnd w:id="122"/>
          <w:r w:rsidRPr="001B17EF">
            <w:rPr>
              <w:rFonts w:ascii="Arial" w:hAnsi="Arial" w:cs="Arial"/>
              <w:sz w:val="20"/>
              <w:szCs w:val="20"/>
            </w:rPr>
            <w:t>Supplier will document the capability for detecting unauthorized access throughout the delivery process.</w:t>
          </w:r>
        </w:p>
        <w:p w14:paraId="636215C2" w14:textId="77777777" w:rsidR="001B17EF" w:rsidRPr="001B17EF" w:rsidRDefault="001B17EF" w:rsidP="007011D0">
          <w:pPr>
            <w:widowControl w:val="0"/>
            <w:numPr>
              <w:ilvl w:val="1"/>
              <w:numId w:val="30"/>
            </w:numPr>
            <w:autoSpaceDE w:val="0"/>
            <w:autoSpaceDN w:val="0"/>
            <w:spacing w:before="121"/>
            <w:ind w:left="0" w:hanging="630"/>
            <w:jc w:val="both"/>
            <w:rPr>
              <w:rFonts w:ascii="Arial" w:hAnsi="Arial" w:cs="Arial"/>
              <w:sz w:val="20"/>
              <w:szCs w:val="20"/>
            </w:rPr>
          </w:pPr>
          <w:bookmarkStart w:id="123" w:name="10.7._Supplier_will_provide_chain-of-cus"/>
          <w:bookmarkEnd w:id="123"/>
          <w:r w:rsidRPr="001B17EF">
            <w:rPr>
              <w:rFonts w:ascii="Arial" w:hAnsi="Arial" w:cs="Arial"/>
              <w:sz w:val="20"/>
              <w:szCs w:val="20"/>
            </w:rPr>
            <w:t>Supplier</w:t>
          </w:r>
          <w:r w:rsidRPr="001B17EF">
            <w:rPr>
              <w:rFonts w:ascii="Arial" w:hAnsi="Arial" w:cs="Arial"/>
              <w:spacing w:val="-12"/>
              <w:sz w:val="20"/>
              <w:szCs w:val="20"/>
            </w:rPr>
            <w:t xml:space="preserve"> </w:t>
          </w:r>
          <w:r w:rsidRPr="001B17EF">
            <w:rPr>
              <w:rFonts w:ascii="Arial" w:hAnsi="Arial" w:cs="Arial"/>
              <w:sz w:val="20"/>
              <w:szCs w:val="20"/>
            </w:rPr>
            <w:t>will</w:t>
          </w:r>
          <w:r w:rsidRPr="001B17EF">
            <w:rPr>
              <w:rFonts w:ascii="Arial" w:hAnsi="Arial" w:cs="Arial"/>
              <w:spacing w:val="-14"/>
              <w:sz w:val="20"/>
              <w:szCs w:val="20"/>
            </w:rPr>
            <w:t xml:space="preserve"> </w:t>
          </w:r>
          <w:r w:rsidRPr="001B17EF">
            <w:rPr>
              <w:rFonts w:ascii="Arial" w:hAnsi="Arial" w:cs="Arial"/>
              <w:sz w:val="20"/>
              <w:szCs w:val="20"/>
            </w:rPr>
            <w:t>provide</w:t>
          </w:r>
          <w:r w:rsidRPr="001B17EF">
            <w:rPr>
              <w:rFonts w:ascii="Arial" w:hAnsi="Arial" w:cs="Arial"/>
              <w:spacing w:val="-13"/>
              <w:sz w:val="20"/>
              <w:szCs w:val="20"/>
            </w:rPr>
            <w:t xml:space="preserve"> </w:t>
          </w:r>
          <w:r w:rsidRPr="001B17EF">
            <w:rPr>
              <w:rFonts w:ascii="Arial" w:hAnsi="Arial" w:cs="Arial"/>
              <w:sz w:val="20"/>
              <w:szCs w:val="20"/>
            </w:rPr>
            <w:t>chain-of-custody</w:t>
          </w:r>
          <w:r w:rsidRPr="001B17EF">
            <w:rPr>
              <w:rFonts w:ascii="Arial" w:hAnsi="Arial" w:cs="Arial"/>
              <w:spacing w:val="-13"/>
              <w:sz w:val="20"/>
              <w:szCs w:val="20"/>
            </w:rPr>
            <w:t xml:space="preserve"> </w:t>
          </w:r>
          <w:r w:rsidRPr="001B17EF">
            <w:rPr>
              <w:rFonts w:ascii="Arial" w:hAnsi="Arial" w:cs="Arial"/>
              <w:sz w:val="20"/>
              <w:szCs w:val="20"/>
            </w:rPr>
            <w:t>documentation</w:t>
          </w:r>
          <w:r w:rsidRPr="001B17EF">
            <w:rPr>
              <w:rFonts w:ascii="Arial" w:hAnsi="Arial" w:cs="Arial"/>
              <w:spacing w:val="-12"/>
              <w:sz w:val="20"/>
              <w:szCs w:val="20"/>
            </w:rPr>
            <w:t xml:space="preserve"> </w:t>
          </w:r>
          <w:r w:rsidRPr="001B17EF">
            <w:rPr>
              <w:rFonts w:ascii="Arial" w:hAnsi="Arial" w:cs="Arial"/>
              <w:sz w:val="20"/>
              <w:szCs w:val="20"/>
            </w:rPr>
            <w:t>for</w:t>
          </w:r>
          <w:r w:rsidRPr="001B17EF">
            <w:rPr>
              <w:rFonts w:ascii="Arial" w:hAnsi="Arial" w:cs="Arial"/>
              <w:spacing w:val="-12"/>
              <w:sz w:val="20"/>
              <w:szCs w:val="20"/>
            </w:rPr>
            <w:t xml:space="preserve"> </w:t>
          </w:r>
          <w:r w:rsidRPr="001B17EF">
            <w:rPr>
              <w:rFonts w:ascii="Arial" w:hAnsi="Arial" w:cs="Arial"/>
              <w:sz w:val="20"/>
              <w:szCs w:val="20"/>
            </w:rPr>
            <w:t>the</w:t>
          </w:r>
          <w:r w:rsidRPr="001B17EF">
            <w:rPr>
              <w:rFonts w:ascii="Arial" w:hAnsi="Arial" w:cs="Arial"/>
              <w:spacing w:val="-12"/>
              <w:sz w:val="20"/>
              <w:szCs w:val="20"/>
            </w:rPr>
            <w:t xml:space="preserve"> </w:t>
          </w:r>
          <w:r w:rsidRPr="001B17EF">
            <w:rPr>
              <w:rFonts w:ascii="Arial" w:hAnsi="Arial" w:cs="Arial"/>
              <w:sz w:val="20"/>
              <w:szCs w:val="20"/>
            </w:rPr>
            <w:t>Deliverables,</w:t>
          </w:r>
          <w:r w:rsidRPr="001B17EF">
            <w:rPr>
              <w:rFonts w:ascii="Arial" w:hAnsi="Arial" w:cs="Arial"/>
              <w:spacing w:val="-14"/>
              <w:sz w:val="20"/>
              <w:szCs w:val="20"/>
            </w:rPr>
            <w:t xml:space="preserve"> </w:t>
          </w:r>
          <w:r w:rsidRPr="001B17EF">
            <w:rPr>
              <w:rFonts w:ascii="Arial" w:hAnsi="Arial" w:cs="Arial"/>
              <w:sz w:val="20"/>
              <w:szCs w:val="20"/>
            </w:rPr>
            <w:t>Goods,</w:t>
          </w:r>
          <w:r w:rsidRPr="001B17EF">
            <w:rPr>
              <w:rFonts w:ascii="Arial" w:hAnsi="Arial" w:cs="Arial"/>
              <w:spacing w:val="-11"/>
              <w:sz w:val="20"/>
              <w:szCs w:val="20"/>
            </w:rPr>
            <w:t xml:space="preserve"> </w:t>
          </w:r>
          <w:r w:rsidRPr="001B17EF">
            <w:rPr>
              <w:rFonts w:ascii="Arial" w:hAnsi="Arial" w:cs="Arial"/>
              <w:sz w:val="20"/>
              <w:szCs w:val="20"/>
            </w:rPr>
            <w:t>and</w:t>
          </w:r>
          <w:r w:rsidRPr="001B17EF">
            <w:rPr>
              <w:rFonts w:ascii="Arial" w:hAnsi="Arial" w:cs="Arial"/>
              <w:spacing w:val="-13"/>
              <w:sz w:val="20"/>
              <w:szCs w:val="20"/>
            </w:rPr>
            <w:t xml:space="preserve"> </w:t>
          </w:r>
          <w:r w:rsidRPr="001B17EF">
            <w:rPr>
              <w:rFonts w:ascii="Arial" w:hAnsi="Arial" w:cs="Arial"/>
              <w:sz w:val="20"/>
              <w:szCs w:val="20"/>
            </w:rPr>
            <w:t>Services, as determined by Company in its sole discretion, and will require tamper-evident packaging for delivery.</w:t>
          </w:r>
        </w:p>
        <w:p w14:paraId="44E99316" w14:textId="77777777" w:rsidR="001B17EF" w:rsidRPr="001B17EF" w:rsidRDefault="001B17EF" w:rsidP="007011D0">
          <w:pPr>
            <w:widowControl w:val="0"/>
            <w:numPr>
              <w:ilvl w:val="0"/>
              <w:numId w:val="30"/>
            </w:numPr>
            <w:autoSpaceDE w:val="0"/>
            <w:autoSpaceDN w:val="0"/>
            <w:spacing w:before="119"/>
            <w:ind w:left="0"/>
            <w:jc w:val="both"/>
            <w:outlineLvl w:val="1"/>
            <w:rPr>
              <w:rFonts w:ascii="Arial" w:hAnsi="Arial" w:cs="Arial"/>
              <w:b/>
              <w:sz w:val="20"/>
              <w:szCs w:val="20"/>
            </w:rPr>
          </w:pPr>
          <w:bookmarkStart w:id="124" w:name="11._PATCHING_GOVERNANCE."/>
          <w:bookmarkEnd w:id="124"/>
          <w:r w:rsidRPr="001B17EF">
            <w:rPr>
              <w:rFonts w:ascii="Arial" w:hAnsi="Arial" w:cs="Arial"/>
              <w:b/>
              <w:sz w:val="20"/>
              <w:szCs w:val="20"/>
            </w:rPr>
            <w:t>PATCHING</w:t>
          </w:r>
          <w:r w:rsidRPr="001B17EF">
            <w:rPr>
              <w:rFonts w:ascii="Arial" w:hAnsi="Arial" w:cs="Arial"/>
              <w:b/>
              <w:spacing w:val="-2"/>
              <w:sz w:val="20"/>
              <w:szCs w:val="20"/>
            </w:rPr>
            <w:t xml:space="preserve"> </w:t>
          </w:r>
          <w:r w:rsidRPr="001B17EF">
            <w:rPr>
              <w:rFonts w:ascii="Arial" w:hAnsi="Arial" w:cs="Arial"/>
              <w:b/>
              <w:sz w:val="20"/>
              <w:szCs w:val="20"/>
            </w:rPr>
            <w:t>GOVERNANCE.</w:t>
          </w:r>
        </w:p>
        <w:p w14:paraId="4FBC8424" w14:textId="77777777" w:rsidR="001B17EF" w:rsidRPr="001B17EF" w:rsidRDefault="001B17EF" w:rsidP="007011D0">
          <w:pPr>
            <w:widowControl w:val="0"/>
            <w:numPr>
              <w:ilvl w:val="1"/>
              <w:numId w:val="30"/>
            </w:numPr>
            <w:autoSpaceDE w:val="0"/>
            <w:autoSpaceDN w:val="0"/>
            <w:spacing w:before="122"/>
            <w:ind w:left="0" w:hanging="630"/>
            <w:jc w:val="both"/>
            <w:rPr>
              <w:rFonts w:ascii="Arial" w:hAnsi="Arial" w:cs="Arial"/>
              <w:sz w:val="20"/>
              <w:szCs w:val="20"/>
            </w:rPr>
          </w:pPr>
          <w:bookmarkStart w:id="125" w:name="11.1._Prior_to_the_delivery_of_any_Deliv"/>
          <w:bookmarkEnd w:id="125"/>
          <w:r w:rsidRPr="001B17EF">
            <w:rPr>
              <w:rFonts w:ascii="Arial" w:hAnsi="Arial" w:cs="Arial"/>
              <w:sz w:val="20"/>
              <w:szCs w:val="20"/>
            </w:rPr>
            <w:t>Prior to the delivery of any Deliverables, Goods, or Services, and prior to any connection of electronic devices, assets or equipment to Company Property, Supplier will provide documentation</w:t>
          </w:r>
          <w:r w:rsidRPr="001B17EF">
            <w:rPr>
              <w:rFonts w:ascii="Arial" w:hAnsi="Arial" w:cs="Arial"/>
              <w:spacing w:val="15"/>
              <w:sz w:val="20"/>
              <w:szCs w:val="20"/>
            </w:rPr>
            <w:t xml:space="preserve"> </w:t>
          </w:r>
          <w:r w:rsidRPr="001B17EF">
            <w:rPr>
              <w:rFonts w:ascii="Arial" w:hAnsi="Arial" w:cs="Arial"/>
              <w:sz w:val="20"/>
              <w:szCs w:val="20"/>
            </w:rPr>
            <w:t>regarding</w:t>
          </w:r>
          <w:r w:rsidRPr="001B17EF">
            <w:rPr>
              <w:rFonts w:ascii="Arial" w:hAnsi="Arial" w:cs="Arial"/>
              <w:spacing w:val="15"/>
              <w:sz w:val="20"/>
              <w:szCs w:val="20"/>
            </w:rPr>
            <w:t xml:space="preserve"> </w:t>
          </w:r>
          <w:r w:rsidRPr="001B17EF">
            <w:rPr>
              <w:rFonts w:ascii="Arial" w:hAnsi="Arial" w:cs="Arial"/>
              <w:sz w:val="20"/>
              <w:szCs w:val="20"/>
            </w:rPr>
            <w:t>its</w:t>
          </w:r>
          <w:r w:rsidRPr="001B17EF">
            <w:rPr>
              <w:rFonts w:ascii="Arial" w:hAnsi="Arial" w:cs="Arial"/>
              <w:spacing w:val="16"/>
              <w:sz w:val="20"/>
              <w:szCs w:val="20"/>
            </w:rPr>
            <w:t xml:space="preserve"> </w:t>
          </w:r>
          <w:r w:rsidRPr="001B17EF">
            <w:rPr>
              <w:rFonts w:ascii="Arial" w:hAnsi="Arial" w:cs="Arial"/>
              <w:sz w:val="20"/>
              <w:szCs w:val="20"/>
            </w:rPr>
            <w:t>patch</w:t>
          </w:r>
          <w:r w:rsidRPr="001B17EF">
            <w:rPr>
              <w:rFonts w:ascii="Arial" w:hAnsi="Arial" w:cs="Arial"/>
              <w:spacing w:val="12"/>
              <w:sz w:val="20"/>
              <w:szCs w:val="20"/>
            </w:rPr>
            <w:t xml:space="preserve"> </w:t>
          </w:r>
          <w:r w:rsidRPr="001B17EF">
            <w:rPr>
              <w:rFonts w:ascii="Arial" w:hAnsi="Arial" w:cs="Arial"/>
              <w:sz w:val="20"/>
              <w:szCs w:val="20"/>
            </w:rPr>
            <w:t>management</w:t>
          </w:r>
          <w:r w:rsidRPr="001B17EF">
            <w:rPr>
              <w:rFonts w:ascii="Arial" w:hAnsi="Arial" w:cs="Arial"/>
              <w:spacing w:val="17"/>
              <w:sz w:val="20"/>
              <w:szCs w:val="20"/>
            </w:rPr>
            <w:t xml:space="preserve"> </w:t>
          </w:r>
          <w:r w:rsidRPr="001B17EF">
            <w:rPr>
              <w:rFonts w:ascii="Arial" w:hAnsi="Arial" w:cs="Arial"/>
              <w:sz w:val="20"/>
              <w:szCs w:val="20"/>
            </w:rPr>
            <w:t>and</w:t>
          </w:r>
          <w:r w:rsidRPr="001B17EF">
            <w:rPr>
              <w:rFonts w:ascii="Arial" w:hAnsi="Arial" w:cs="Arial"/>
              <w:spacing w:val="15"/>
              <w:sz w:val="20"/>
              <w:szCs w:val="20"/>
            </w:rPr>
            <w:t xml:space="preserve"> </w:t>
          </w:r>
          <w:r w:rsidRPr="001B17EF">
            <w:rPr>
              <w:rFonts w:ascii="Arial" w:hAnsi="Arial" w:cs="Arial"/>
              <w:sz w:val="20"/>
              <w:szCs w:val="20"/>
            </w:rPr>
            <w:t>vulnerability</w:t>
          </w:r>
          <w:r w:rsidRPr="001B17EF">
            <w:rPr>
              <w:rFonts w:ascii="Arial" w:hAnsi="Arial" w:cs="Arial"/>
              <w:spacing w:val="13"/>
              <w:sz w:val="20"/>
              <w:szCs w:val="20"/>
            </w:rPr>
            <w:t xml:space="preserve"> </w:t>
          </w:r>
          <w:r w:rsidRPr="001B17EF">
            <w:rPr>
              <w:rFonts w:ascii="Arial" w:hAnsi="Arial" w:cs="Arial"/>
              <w:sz w:val="20"/>
              <w:szCs w:val="20"/>
            </w:rPr>
            <w:t>management/mitigation programs</w:t>
          </w:r>
          <w:r w:rsidRPr="001B17EF">
            <w:rPr>
              <w:rFonts w:ascii="Arial" w:hAnsi="Arial" w:cs="Arial"/>
              <w:spacing w:val="-9"/>
              <w:sz w:val="20"/>
              <w:szCs w:val="20"/>
            </w:rPr>
            <w:t xml:space="preserve"> </w:t>
          </w:r>
          <w:r w:rsidRPr="001B17EF">
            <w:rPr>
              <w:rFonts w:ascii="Arial" w:hAnsi="Arial" w:cs="Arial"/>
              <w:sz w:val="20"/>
              <w:szCs w:val="20"/>
            </w:rPr>
            <w:t>and</w:t>
          </w:r>
          <w:r w:rsidRPr="001B17EF">
            <w:rPr>
              <w:rFonts w:ascii="Arial" w:hAnsi="Arial" w:cs="Arial"/>
              <w:spacing w:val="-8"/>
              <w:sz w:val="20"/>
              <w:szCs w:val="20"/>
            </w:rPr>
            <w:t xml:space="preserve"> </w:t>
          </w:r>
          <w:r w:rsidRPr="001B17EF">
            <w:rPr>
              <w:rFonts w:ascii="Arial" w:hAnsi="Arial" w:cs="Arial"/>
              <w:sz w:val="20"/>
              <w:szCs w:val="20"/>
            </w:rPr>
            <w:t>update</w:t>
          </w:r>
          <w:r w:rsidRPr="001B17EF">
            <w:rPr>
              <w:rFonts w:ascii="Arial" w:hAnsi="Arial" w:cs="Arial"/>
              <w:spacing w:val="-10"/>
              <w:sz w:val="20"/>
              <w:szCs w:val="20"/>
            </w:rPr>
            <w:t xml:space="preserve"> </w:t>
          </w:r>
          <w:r w:rsidRPr="001B17EF">
            <w:rPr>
              <w:rFonts w:ascii="Arial" w:hAnsi="Arial" w:cs="Arial"/>
              <w:sz w:val="20"/>
              <w:szCs w:val="20"/>
            </w:rPr>
            <w:t>processes</w:t>
          </w:r>
          <w:r w:rsidRPr="001B17EF">
            <w:rPr>
              <w:rFonts w:ascii="Arial" w:hAnsi="Arial" w:cs="Arial"/>
              <w:spacing w:val="-9"/>
              <w:sz w:val="20"/>
              <w:szCs w:val="20"/>
            </w:rPr>
            <w:t xml:space="preserve"> </w:t>
          </w:r>
          <w:r w:rsidRPr="001B17EF">
            <w:rPr>
              <w:rFonts w:ascii="Arial" w:hAnsi="Arial" w:cs="Arial"/>
              <w:sz w:val="20"/>
              <w:szCs w:val="20"/>
            </w:rPr>
            <w:t>(including</w:t>
          </w:r>
          <w:r w:rsidRPr="001B17EF">
            <w:rPr>
              <w:rFonts w:ascii="Arial" w:hAnsi="Arial" w:cs="Arial"/>
              <w:spacing w:val="-7"/>
              <w:sz w:val="20"/>
              <w:szCs w:val="20"/>
            </w:rPr>
            <w:t xml:space="preserve"> </w:t>
          </w:r>
          <w:r w:rsidRPr="001B17EF">
            <w:rPr>
              <w:rFonts w:ascii="Arial" w:hAnsi="Arial" w:cs="Arial"/>
              <w:sz w:val="20"/>
              <w:szCs w:val="20"/>
            </w:rPr>
            <w:t>third-party</w:t>
          </w:r>
          <w:r w:rsidRPr="001B17EF">
            <w:rPr>
              <w:rFonts w:ascii="Arial" w:hAnsi="Arial" w:cs="Arial"/>
              <w:spacing w:val="-9"/>
              <w:sz w:val="20"/>
              <w:szCs w:val="20"/>
            </w:rPr>
            <w:t xml:space="preserve"> </w:t>
          </w:r>
          <w:r w:rsidRPr="001B17EF">
            <w:rPr>
              <w:rFonts w:ascii="Arial" w:hAnsi="Arial" w:cs="Arial"/>
              <w:sz w:val="20"/>
              <w:szCs w:val="20"/>
            </w:rPr>
            <w:t>hardware,</w:t>
          </w:r>
          <w:r w:rsidRPr="001B17EF">
            <w:rPr>
              <w:rFonts w:ascii="Arial" w:hAnsi="Arial" w:cs="Arial"/>
              <w:spacing w:val="-8"/>
              <w:sz w:val="20"/>
              <w:szCs w:val="20"/>
            </w:rPr>
            <w:t xml:space="preserve"> </w:t>
          </w:r>
          <w:r w:rsidRPr="001B17EF">
            <w:rPr>
              <w:rFonts w:ascii="Arial" w:hAnsi="Arial" w:cs="Arial"/>
              <w:sz w:val="20"/>
              <w:szCs w:val="20"/>
            </w:rPr>
            <w:t>software,</w:t>
          </w:r>
          <w:r w:rsidRPr="001B17EF">
            <w:rPr>
              <w:rFonts w:ascii="Arial" w:hAnsi="Arial" w:cs="Arial"/>
              <w:spacing w:val="-11"/>
              <w:sz w:val="20"/>
              <w:szCs w:val="20"/>
            </w:rPr>
            <w:t xml:space="preserve"> </w:t>
          </w:r>
          <w:r w:rsidRPr="001B17EF">
            <w:rPr>
              <w:rFonts w:ascii="Arial" w:hAnsi="Arial" w:cs="Arial"/>
              <w:sz w:val="20"/>
              <w:szCs w:val="20"/>
            </w:rPr>
            <w:t>and</w:t>
          </w:r>
          <w:r w:rsidRPr="001B17EF">
            <w:rPr>
              <w:rFonts w:ascii="Arial" w:hAnsi="Arial" w:cs="Arial"/>
              <w:spacing w:val="-7"/>
              <w:sz w:val="20"/>
              <w:szCs w:val="20"/>
            </w:rPr>
            <w:t xml:space="preserve"> </w:t>
          </w:r>
          <w:r w:rsidRPr="001B17EF">
            <w:rPr>
              <w:rFonts w:ascii="Arial" w:hAnsi="Arial" w:cs="Arial"/>
              <w:sz w:val="20"/>
              <w:szCs w:val="20"/>
            </w:rPr>
            <w:t>firmware)</w:t>
          </w:r>
          <w:r w:rsidRPr="001B17EF">
            <w:rPr>
              <w:rFonts w:ascii="Arial" w:hAnsi="Arial" w:cs="Arial"/>
              <w:spacing w:val="-9"/>
              <w:sz w:val="20"/>
              <w:szCs w:val="20"/>
            </w:rPr>
            <w:t xml:space="preserve"> </w:t>
          </w:r>
          <w:r w:rsidRPr="001B17EF">
            <w:rPr>
              <w:rFonts w:ascii="Arial" w:hAnsi="Arial" w:cs="Arial"/>
              <w:sz w:val="20"/>
              <w:szCs w:val="20"/>
            </w:rPr>
            <w:t>for</w:t>
          </w:r>
          <w:r w:rsidRPr="001B17EF">
            <w:rPr>
              <w:rFonts w:ascii="Arial" w:hAnsi="Arial" w:cs="Arial"/>
              <w:spacing w:val="-8"/>
              <w:sz w:val="20"/>
              <w:szCs w:val="20"/>
            </w:rPr>
            <w:t xml:space="preserve"> </w:t>
          </w:r>
          <w:r w:rsidRPr="001B17EF">
            <w:rPr>
              <w:rFonts w:ascii="Arial" w:hAnsi="Arial" w:cs="Arial"/>
              <w:sz w:val="20"/>
              <w:szCs w:val="20"/>
            </w:rPr>
            <w:t>the Deliverables, Goods, and Services, and any electronic device, asset, or equipment to be connected</w:t>
          </w:r>
          <w:r w:rsidRPr="001B17EF">
            <w:rPr>
              <w:rFonts w:ascii="Arial" w:hAnsi="Arial" w:cs="Arial"/>
              <w:spacing w:val="-5"/>
              <w:sz w:val="20"/>
              <w:szCs w:val="20"/>
            </w:rPr>
            <w:t xml:space="preserve"> </w:t>
          </w:r>
          <w:r w:rsidRPr="001B17EF">
            <w:rPr>
              <w:rFonts w:ascii="Arial" w:hAnsi="Arial" w:cs="Arial"/>
              <w:sz w:val="20"/>
              <w:szCs w:val="20"/>
            </w:rPr>
            <w:t>to</w:t>
          </w:r>
          <w:r w:rsidRPr="001B17EF">
            <w:rPr>
              <w:rFonts w:ascii="Arial" w:hAnsi="Arial" w:cs="Arial"/>
              <w:spacing w:val="-4"/>
              <w:sz w:val="20"/>
              <w:szCs w:val="20"/>
            </w:rPr>
            <w:t xml:space="preserve"> </w:t>
          </w:r>
          <w:r w:rsidRPr="001B17EF">
            <w:rPr>
              <w:rFonts w:ascii="Arial" w:hAnsi="Arial" w:cs="Arial"/>
              <w:sz w:val="20"/>
              <w:szCs w:val="20"/>
            </w:rPr>
            <w:t>Company</w:t>
          </w:r>
          <w:r w:rsidRPr="001B17EF">
            <w:rPr>
              <w:rFonts w:ascii="Arial" w:hAnsi="Arial" w:cs="Arial"/>
              <w:spacing w:val="-7"/>
              <w:sz w:val="20"/>
              <w:szCs w:val="20"/>
            </w:rPr>
            <w:t xml:space="preserve"> </w:t>
          </w:r>
          <w:r w:rsidRPr="001B17EF">
            <w:rPr>
              <w:rFonts w:ascii="Arial" w:hAnsi="Arial" w:cs="Arial"/>
              <w:sz w:val="20"/>
              <w:szCs w:val="20"/>
            </w:rPr>
            <w:t>Property</w:t>
          </w:r>
          <w:r w:rsidRPr="001B17EF">
            <w:rPr>
              <w:rFonts w:ascii="Arial" w:hAnsi="Arial" w:cs="Arial"/>
              <w:spacing w:val="-1"/>
              <w:sz w:val="20"/>
              <w:szCs w:val="20"/>
            </w:rPr>
            <w:t xml:space="preserve"> </w:t>
          </w:r>
          <w:r w:rsidRPr="001B17EF">
            <w:rPr>
              <w:rFonts w:ascii="Arial" w:hAnsi="Arial" w:cs="Arial"/>
              <w:sz w:val="20"/>
              <w:szCs w:val="20"/>
            </w:rPr>
            <w:t>during</w:t>
          </w:r>
          <w:r w:rsidRPr="001B17EF">
            <w:rPr>
              <w:rFonts w:ascii="Arial" w:hAnsi="Arial" w:cs="Arial"/>
              <w:spacing w:val="-5"/>
              <w:sz w:val="20"/>
              <w:szCs w:val="20"/>
            </w:rPr>
            <w:t xml:space="preserve"> </w:t>
          </w:r>
          <w:r w:rsidRPr="001B17EF">
            <w:rPr>
              <w:rFonts w:ascii="Arial" w:hAnsi="Arial" w:cs="Arial"/>
              <w:sz w:val="20"/>
              <w:szCs w:val="20"/>
            </w:rPr>
            <w:t>the</w:t>
          </w:r>
          <w:r w:rsidRPr="001B17EF">
            <w:rPr>
              <w:rFonts w:ascii="Arial" w:hAnsi="Arial" w:cs="Arial"/>
              <w:spacing w:val="-4"/>
              <w:sz w:val="20"/>
              <w:szCs w:val="20"/>
            </w:rPr>
            <w:t xml:space="preserve"> </w:t>
          </w:r>
          <w:r w:rsidRPr="001B17EF">
            <w:rPr>
              <w:rFonts w:ascii="Arial" w:hAnsi="Arial" w:cs="Arial"/>
              <w:sz w:val="20"/>
              <w:szCs w:val="20"/>
            </w:rPr>
            <w:t>provision</w:t>
          </w:r>
          <w:r w:rsidRPr="001B17EF">
            <w:rPr>
              <w:rFonts w:ascii="Arial" w:hAnsi="Arial" w:cs="Arial"/>
              <w:spacing w:val="-2"/>
              <w:sz w:val="20"/>
              <w:szCs w:val="20"/>
            </w:rPr>
            <w:t xml:space="preserve"> </w:t>
          </w:r>
          <w:r w:rsidRPr="001B17EF">
            <w:rPr>
              <w:rFonts w:ascii="Arial" w:hAnsi="Arial" w:cs="Arial"/>
              <w:sz w:val="20"/>
              <w:szCs w:val="20"/>
            </w:rPr>
            <w:t>of</w:t>
          </w:r>
          <w:r w:rsidRPr="001B17EF">
            <w:rPr>
              <w:rFonts w:ascii="Arial" w:hAnsi="Arial" w:cs="Arial"/>
              <w:spacing w:val="-6"/>
              <w:sz w:val="20"/>
              <w:szCs w:val="20"/>
            </w:rPr>
            <w:t xml:space="preserve"> </w:t>
          </w:r>
          <w:r w:rsidRPr="001B17EF">
            <w:rPr>
              <w:rFonts w:ascii="Arial" w:hAnsi="Arial" w:cs="Arial"/>
              <w:sz w:val="20"/>
              <w:szCs w:val="20"/>
            </w:rPr>
            <w:t>the</w:t>
          </w:r>
          <w:r w:rsidRPr="001B17EF">
            <w:rPr>
              <w:rFonts w:ascii="Arial" w:hAnsi="Arial" w:cs="Arial"/>
              <w:spacing w:val="-4"/>
              <w:sz w:val="20"/>
              <w:szCs w:val="20"/>
            </w:rPr>
            <w:t xml:space="preserve"> </w:t>
          </w:r>
          <w:r w:rsidRPr="001B17EF">
            <w:rPr>
              <w:rFonts w:ascii="Arial" w:hAnsi="Arial" w:cs="Arial"/>
              <w:sz w:val="20"/>
              <w:szCs w:val="20"/>
            </w:rPr>
            <w:t>Deliverables,</w:t>
          </w:r>
          <w:r w:rsidRPr="001B17EF">
            <w:rPr>
              <w:rFonts w:ascii="Arial" w:hAnsi="Arial" w:cs="Arial"/>
              <w:spacing w:val="-6"/>
              <w:sz w:val="20"/>
              <w:szCs w:val="20"/>
            </w:rPr>
            <w:t xml:space="preserve"> </w:t>
          </w:r>
          <w:r w:rsidRPr="001B17EF">
            <w:rPr>
              <w:rFonts w:ascii="Arial" w:hAnsi="Arial" w:cs="Arial"/>
              <w:sz w:val="20"/>
              <w:szCs w:val="20"/>
            </w:rPr>
            <w:t>Goods,</w:t>
          </w:r>
          <w:r w:rsidRPr="001B17EF">
            <w:rPr>
              <w:rFonts w:ascii="Arial" w:hAnsi="Arial" w:cs="Arial"/>
              <w:spacing w:val="-2"/>
              <w:sz w:val="20"/>
              <w:szCs w:val="20"/>
            </w:rPr>
            <w:t xml:space="preserve"> </w:t>
          </w:r>
          <w:r w:rsidRPr="001B17EF">
            <w:rPr>
              <w:rFonts w:ascii="Arial" w:hAnsi="Arial" w:cs="Arial"/>
              <w:sz w:val="20"/>
              <w:szCs w:val="20"/>
            </w:rPr>
            <w:t>and</w:t>
          </w:r>
          <w:r w:rsidRPr="001B17EF">
            <w:rPr>
              <w:rFonts w:ascii="Arial" w:hAnsi="Arial" w:cs="Arial"/>
              <w:spacing w:val="-5"/>
              <w:sz w:val="20"/>
              <w:szCs w:val="20"/>
            </w:rPr>
            <w:t xml:space="preserve"> </w:t>
          </w:r>
          <w:r w:rsidRPr="001B17EF">
            <w:rPr>
              <w:rFonts w:ascii="Arial" w:hAnsi="Arial" w:cs="Arial"/>
              <w:sz w:val="20"/>
              <w:szCs w:val="20"/>
            </w:rPr>
            <w:t>Services. Such documentation must include information</w:t>
          </w:r>
          <w:r w:rsidRPr="001B17EF">
            <w:rPr>
              <w:rFonts w:ascii="Arial" w:hAnsi="Arial" w:cs="Arial"/>
              <w:spacing w:val="-2"/>
              <w:sz w:val="20"/>
              <w:szCs w:val="20"/>
            </w:rPr>
            <w:t xml:space="preserve"> </w:t>
          </w:r>
          <w:r w:rsidRPr="001B17EF">
            <w:rPr>
              <w:rFonts w:ascii="Arial" w:hAnsi="Arial" w:cs="Arial"/>
              <w:sz w:val="20"/>
              <w:szCs w:val="20"/>
            </w:rPr>
            <w:t>regarding:</w:t>
          </w:r>
        </w:p>
        <w:p w14:paraId="0E26280E" w14:textId="77777777" w:rsidR="001B17EF" w:rsidRPr="001B17EF" w:rsidRDefault="001B17EF" w:rsidP="007011D0">
          <w:pPr>
            <w:widowControl w:val="0"/>
            <w:numPr>
              <w:ilvl w:val="0"/>
              <w:numId w:val="32"/>
            </w:numPr>
            <w:autoSpaceDE w:val="0"/>
            <w:autoSpaceDN w:val="0"/>
            <w:spacing w:before="121"/>
            <w:ind w:left="0" w:hanging="540"/>
            <w:jc w:val="both"/>
            <w:rPr>
              <w:rFonts w:ascii="Arial" w:hAnsi="Arial" w:cs="Arial"/>
              <w:sz w:val="20"/>
              <w:szCs w:val="20"/>
            </w:rPr>
          </w:pPr>
          <w:bookmarkStart w:id="126" w:name="A._The_resources_and_technical_capabilit"/>
          <w:bookmarkEnd w:id="126"/>
          <w:r w:rsidRPr="001B17EF">
            <w:rPr>
              <w:rFonts w:ascii="Arial" w:hAnsi="Arial" w:cs="Arial"/>
              <w:sz w:val="20"/>
              <w:szCs w:val="20"/>
            </w:rPr>
            <w:t>The resources and technical capabilities needed to sustain Supplier’s program and process, or recommendation for how the integrity of a patch is to be validated by Company;</w:t>
          </w:r>
          <w:r w:rsidRPr="001B17EF">
            <w:rPr>
              <w:rFonts w:ascii="Arial" w:hAnsi="Arial" w:cs="Arial"/>
              <w:spacing w:val="-1"/>
              <w:sz w:val="20"/>
              <w:szCs w:val="20"/>
            </w:rPr>
            <w:t xml:space="preserve"> </w:t>
          </w:r>
          <w:r w:rsidRPr="001B17EF">
            <w:rPr>
              <w:rFonts w:ascii="Arial" w:hAnsi="Arial" w:cs="Arial"/>
              <w:sz w:val="20"/>
              <w:szCs w:val="20"/>
            </w:rPr>
            <w:t>and</w:t>
          </w:r>
        </w:p>
        <w:p w14:paraId="68DB65CB" w14:textId="77777777" w:rsidR="001B17EF" w:rsidRPr="001B17EF" w:rsidRDefault="001B17EF" w:rsidP="007011D0">
          <w:pPr>
            <w:widowControl w:val="0"/>
            <w:numPr>
              <w:ilvl w:val="0"/>
              <w:numId w:val="32"/>
            </w:numPr>
            <w:autoSpaceDE w:val="0"/>
            <w:autoSpaceDN w:val="0"/>
            <w:spacing w:before="120"/>
            <w:ind w:left="0" w:hanging="540"/>
            <w:jc w:val="both"/>
            <w:rPr>
              <w:rFonts w:ascii="Arial" w:hAnsi="Arial" w:cs="Arial"/>
              <w:sz w:val="20"/>
              <w:szCs w:val="20"/>
            </w:rPr>
          </w:pPr>
          <w:bookmarkStart w:id="127" w:name="B._Supplier's_approach_and_capability_to"/>
          <w:bookmarkEnd w:id="127"/>
          <w:r w:rsidRPr="001B17EF">
            <w:rPr>
              <w:rFonts w:ascii="Arial" w:hAnsi="Arial" w:cs="Arial"/>
              <w:sz w:val="20"/>
              <w:szCs w:val="20"/>
            </w:rPr>
            <w:lastRenderedPageBreak/>
            <w:t>Supplier's</w:t>
          </w:r>
          <w:r w:rsidRPr="001B17EF">
            <w:rPr>
              <w:rFonts w:ascii="Arial" w:hAnsi="Arial" w:cs="Arial"/>
              <w:spacing w:val="-12"/>
              <w:sz w:val="20"/>
              <w:szCs w:val="20"/>
            </w:rPr>
            <w:t xml:space="preserve"> </w:t>
          </w:r>
          <w:r w:rsidRPr="001B17EF">
            <w:rPr>
              <w:rFonts w:ascii="Arial" w:hAnsi="Arial" w:cs="Arial"/>
              <w:sz w:val="20"/>
              <w:szCs w:val="20"/>
            </w:rPr>
            <w:t>approach</w:t>
          </w:r>
          <w:r w:rsidRPr="001B17EF">
            <w:rPr>
              <w:rFonts w:ascii="Arial" w:hAnsi="Arial" w:cs="Arial"/>
              <w:spacing w:val="-14"/>
              <w:sz w:val="20"/>
              <w:szCs w:val="20"/>
            </w:rPr>
            <w:t xml:space="preserve"> </w:t>
          </w:r>
          <w:r w:rsidRPr="001B17EF">
            <w:rPr>
              <w:rFonts w:ascii="Arial" w:hAnsi="Arial" w:cs="Arial"/>
              <w:sz w:val="20"/>
              <w:szCs w:val="20"/>
            </w:rPr>
            <w:t>and</w:t>
          </w:r>
          <w:r w:rsidRPr="001B17EF">
            <w:rPr>
              <w:rFonts w:ascii="Arial" w:hAnsi="Arial" w:cs="Arial"/>
              <w:spacing w:val="-14"/>
              <w:sz w:val="20"/>
              <w:szCs w:val="20"/>
            </w:rPr>
            <w:t xml:space="preserve"> </w:t>
          </w:r>
          <w:r w:rsidRPr="001B17EF">
            <w:rPr>
              <w:rFonts w:ascii="Arial" w:hAnsi="Arial" w:cs="Arial"/>
              <w:sz w:val="20"/>
              <w:szCs w:val="20"/>
            </w:rPr>
            <w:t>capability</w:t>
          </w:r>
          <w:r w:rsidRPr="001B17EF">
            <w:rPr>
              <w:rFonts w:ascii="Arial" w:hAnsi="Arial" w:cs="Arial"/>
              <w:spacing w:val="-12"/>
              <w:sz w:val="20"/>
              <w:szCs w:val="20"/>
            </w:rPr>
            <w:t xml:space="preserve"> </w:t>
          </w:r>
          <w:r w:rsidRPr="001B17EF">
            <w:rPr>
              <w:rFonts w:ascii="Arial" w:hAnsi="Arial" w:cs="Arial"/>
              <w:sz w:val="20"/>
              <w:szCs w:val="20"/>
            </w:rPr>
            <w:t>to</w:t>
          </w:r>
          <w:r w:rsidRPr="001B17EF">
            <w:rPr>
              <w:rFonts w:ascii="Arial" w:hAnsi="Arial" w:cs="Arial"/>
              <w:spacing w:val="-11"/>
              <w:sz w:val="20"/>
              <w:szCs w:val="20"/>
            </w:rPr>
            <w:t xml:space="preserve"> </w:t>
          </w:r>
          <w:r w:rsidRPr="001B17EF">
            <w:rPr>
              <w:rFonts w:ascii="Arial" w:hAnsi="Arial" w:cs="Arial"/>
              <w:sz w:val="20"/>
              <w:szCs w:val="20"/>
            </w:rPr>
            <w:t>remediate</w:t>
          </w:r>
          <w:r w:rsidRPr="001B17EF">
            <w:rPr>
              <w:rFonts w:ascii="Arial" w:hAnsi="Arial" w:cs="Arial"/>
              <w:spacing w:val="-9"/>
              <w:sz w:val="20"/>
              <w:szCs w:val="20"/>
            </w:rPr>
            <w:t xml:space="preserve"> </w:t>
          </w:r>
          <w:r w:rsidRPr="001B17EF">
            <w:rPr>
              <w:rFonts w:ascii="Arial" w:hAnsi="Arial" w:cs="Arial"/>
              <w:sz w:val="20"/>
              <w:szCs w:val="20"/>
            </w:rPr>
            <w:t>newly</w:t>
          </w:r>
          <w:r w:rsidRPr="001B17EF">
            <w:rPr>
              <w:rFonts w:ascii="Arial" w:hAnsi="Arial" w:cs="Arial"/>
              <w:spacing w:val="-12"/>
              <w:sz w:val="20"/>
              <w:szCs w:val="20"/>
            </w:rPr>
            <w:t xml:space="preserve"> </w:t>
          </w:r>
          <w:r w:rsidRPr="001B17EF">
            <w:rPr>
              <w:rFonts w:ascii="Arial" w:hAnsi="Arial" w:cs="Arial"/>
              <w:sz w:val="20"/>
              <w:szCs w:val="20"/>
            </w:rPr>
            <w:t>reported</w:t>
          </w:r>
          <w:r w:rsidRPr="001B17EF">
            <w:rPr>
              <w:rFonts w:ascii="Arial" w:hAnsi="Arial" w:cs="Arial"/>
              <w:spacing w:val="-14"/>
              <w:sz w:val="20"/>
              <w:szCs w:val="20"/>
            </w:rPr>
            <w:t xml:space="preserve"> </w:t>
          </w:r>
          <w:r w:rsidRPr="001B17EF">
            <w:rPr>
              <w:rFonts w:ascii="Arial" w:hAnsi="Arial" w:cs="Arial"/>
              <w:sz w:val="20"/>
              <w:szCs w:val="20"/>
            </w:rPr>
            <w:t>zero-day</w:t>
          </w:r>
          <w:r w:rsidRPr="001B17EF">
            <w:rPr>
              <w:rFonts w:ascii="Arial" w:hAnsi="Arial" w:cs="Arial"/>
              <w:spacing w:val="-11"/>
              <w:sz w:val="20"/>
              <w:szCs w:val="20"/>
            </w:rPr>
            <w:t xml:space="preserve"> </w:t>
          </w:r>
          <w:r w:rsidRPr="001B17EF">
            <w:rPr>
              <w:rFonts w:ascii="Arial" w:hAnsi="Arial" w:cs="Arial"/>
              <w:sz w:val="20"/>
              <w:szCs w:val="20"/>
            </w:rPr>
            <w:t>Vulnerabilities.</w:t>
          </w:r>
        </w:p>
        <w:p w14:paraId="43DD0C3D" w14:textId="77777777" w:rsidR="001B17EF" w:rsidRPr="001B17EF" w:rsidRDefault="001B17EF" w:rsidP="007011D0">
          <w:pPr>
            <w:widowControl w:val="0"/>
            <w:numPr>
              <w:ilvl w:val="1"/>
              <w:numId w:val="30"/>
            </w:numPr>
            <w:autoSpaceDE w:val="0"/>
            <w:autoSpaceDN w:val="0"/>
            <w:spacing w:before="119"/>
            <w:ind w:left="0" w:hanging="630"/>
            <w:jc w:val="both"/>
            <w:rPr>
              <w:rFonts w:ascii="Arial" w:hAnsi="Arial" w:cs="Arial"/>
              <w:sz w:val="20"/>
              <w:szCs w:val="20"/>
            </w:rPr>
          </w:pPr>
          <w:bookmarkStart w:id="128" w:name="11.2._The_current_or_supported_version_o"/>
          <w:bookmarkEnd w:id="128"/>
          <w:r w:rsidRPr="001B17EF">
            <w:rPr>
              <w:rFonts w:ascii="Arial" w:hAnsi="Arial" w:cs="Arial"/>
              <w:sz w:val="20"/>
              <w:szCs w:val="20"/>
            </w:rPr>
            <w:t>The</w:t>
          </w:r>
          <w:r w:rsidRPr="001B17EF">
            <w:rPr>
              <w:rFonts w:ascii="Arial" w:hAnsi="Arial" w:cs="Arial"/>
              <w:spacing w:val="-4"/>
              <w:sz w:val="20"/>
              <w:szCs w:val="20"/>
            </w:rPr>
            <w:t xml:space="preserve"> </w:t>
          </w:r>
          <w:r w:rsidRPr="001B17EF">
            <w:rPr>
              <w:rFonts w:ascii="Arial" w:hAnsi="Arial" w:cs="Arial"/>
              <w:sz w:val="20"/>
              <w:szCs w:val="20"/>
            </w:rPr>
            <w:t>current</w:t>
          </w:r>
          <w:r w:rsidRPr="001B17EF">
            <w:rPr>
              <w:rFonts w:ascii="Arial" w:hAnsi="Arial" w:cs="Arial"/>
              <w:spacing w:val="-3"/>
              <w:sz w:val="20"/>
              <w:szCs w:val="20"/>
            </w:rPr>
            <w:t xml:space="preserve"> </w:t>
          </w:r>
          <w:r w:rsidRPr="001B17EF">
            <w:rPr>
              <w:rFonts w:ascii="Arial" w:hAnsi="Arial" w:cs="Arial"/>
              <w:sz w:val="20"/>
              <w:szCs w:val="20"/>
            </w:rPr>
            <w:t>or</w:t>
          </w:r>
          <w:r w:rsidRPr="001B17EF">
            <w:rPr>
              <w:rFonts w:ascii="Arial" w:hAnsi="Arial" w:cs="Arial"/>
              <w:spacing w:val="-3"/>
              <w:sz w:val="20"/>
              <w:szCs w:val="20"/>
            </w:rPr>
            <w:t xml:space="preserve"> </w:t>
          </w:r>
          <w:r w:rsidRPr="001B17EF">
            <w:rPr>
              <w:rFonts w:ascii="Arial" w:hAnsi="Arial" w:cs="Arial"/>
              <w:sz w:val="20"/>
              <w:szCs w:val="20"/>
            </w:rPr>
            <w:t>supported</w:t>
          </w:r>
          <w:r w:rsidRPr="001B17EF">
            <w:rPr>
              <w:rFonts w:ascii="Arial" w:hAnsi="Arial" w:cs="Arial"/>
              <w:spacing w:val="-6"/>
              <w:sz w:val="20"/>
              <w:szCs w:val="20"/>
            </w:rPr>
            <w:t xml:space="preserve"> </w:t>
          </w:r>
          <w:r w:rsidRPr="001B17EF">
            <w:rPr>
              <w:rFonts w:ascii="Arial" w:hAnsi="Arial" w:cs="Arial"/>
              <w:sz w:val="20"/>
              <w:szCs w:val="20"/>
            </w:rPr>
            <w:t>version</w:t>
          </w:r>
          <w:r w:rsidRPr="001B17EF">
            <w:rPr>
              <w:rFonts w:ascii="Arial" w:hAnsi="Arial" w:cs="Arial"/>
              <w:spacing w:val="-4"/>
              <w:sz w:val="20"/>
              <w:szCs w:val="20"/>
            </w:rPr>
            <w:t xml:space="preserve"> </w:t>
          </w:r>
          <w:r w:rsidRPr="001B17EF">
            <w:rPr>
              <w:rFonts w:ascii="Arial" w:hAnsi="Arial" w:cs="Arial"/>
              <w:sz w:val="20"/>
              <w:szCs w:val="20"/>
            </w:rPr>
            <w:t>of</w:t>
          </w:r>
          <w:r w:rsidRPr="001B17EF">
            <w:rPr>
              <w:rFonts w:ascii="Arial" w:hAnsi="Arial" w:cs="Arial"/>
              <w:spacing w:val="-4"/>
              <w:sz w:val="20"/>
              <w:szCs w:val="20"/>
            </w:rPr>
            <w:t xml:space="preserve"> </w:t>
          </w:r>
          <w:r w:rsidRPr="001B17EF">
            <w:rPr>
              <w:rFonts w:ascii="Arial" w:hAnsi="Arial" w:cs="Arial"/>
              <w:sz w:val="20"/>
              <w:szCs w:val="20"/>
            </w:rPr>
            <w:t>the</w:t>
          </w:r>
          <w:r w:rsidRPr="001B17EF">
            <w:rPr>
              <w:rFonts w:ascii="Arial" w:hAnsi="Arial" w:cs="Arial"/>
              <w:spacing w:val="-3"/>
              <w:sz w:val="20"/>
              <w:szCs w:val="20"/>
            </w:rPr>
            <w:t xml:space="preserve"> </w:t>
          </w:r>
          <w:r w:rsidRPr="001B17EF">
            <w:rPr>
              <w:rFonts w:ascii="Arial" w:hAnsi="Arial" w:cs="Arial"/>
              <w:sz w:val="20"/>
              <w:szCs w:val="20"/>
            </w:rPr>
            <w:t>Deliverables,</w:t>
          </w:r>
          <w:r w:rsidRPr="001B17EF">
            <w:rPr>
              <w:rFonts w:ascii="Arial" w:hAnsi="Arial" w:cs="Arial"/>
              <w:spacing w:val="-5"/>
              <w:sz w:val="20"/>
              <w:szCs w:val="20"/>
            </w:rPr>
            <w:t xml:space="preserve"> </w:t>
          </w:r>
          <w:r w:rsidRPr="001B17EF">
            <w:rPr>
              <w:rFonts w:ascii="Arial" w:hAnsi="Arial" w:cs="Arial"/>
              <w:sz w:val="20"/>
              <w:szCs w:val="20"/>
            </w:rPr>
            <w:t>Goods,</w:t>
          </w:r>
          <w:r w:rsidRPr="001B17EF">
            <w:rPr>
              <w:rFonts w:ascii="Arial" w:hAnsi="Arial" w:cs="Arial"/>
              <w:spacing w:val="-4"/>
              <w:sz w:val="20"/>
              <w:szCs w:val="20"/>
            </w:rPr>
            <w:t xml:space="preserve"> </w:t>
          </w:r>
          <w:r w:rsidRPr="001B17EF">
            <w:rPr>
              <w:rFonts w:ascii="Arial" w:hAnsi="Arial" w:cs="Arial"/>
              <w:sz w:val="20"/>
              <w:szCs w:val="20"/>
            </w:rPr>
            <w:t>and</w:t>
          </w:r>
          <w:r w:rsidRPr="001B17EF">
            <w:rPr>
              <w:rFonts w:ascii="Arial" w:hAnsi="Arial" w:cs="Arial"/>
              <w:spacing w:val="-4"/>
              <w:sz w:val="20"/>
              <w:szCs w:val="20"/>
            </w:rPr>
            <w:t xml:space="preserve"> </w:t>
          </w:r>
          <w:r w:rsidRPr="001B17EF">
            <w:rPr>
              <w:rFonts w:ascii="Arial" w:hAnsi="Arial" w:cs="Arial"/>
              <w:sz w:val="20"/>
              <w:szCs w:val="20"/>
            </w:rPr>
            <w:t>Services</w:t>
          </w:r>
          <w:r w:rsidRPr="001B17EF">
            <w:rPr>
              <w:rFonts w:ascii="Arial" w:hAnsi="Arial" w:cs="Arial"/>
              <w:spacing w:val="-7"/>
              <w:sz w:val="20"/>
              <w:szCs w:val="20"/>
            </w:rPr>
            <w:t xml:space="preserve"> </w:t>
          </w:r>
          <w:r w:rsidRPr="001B17EF">
            <w:rPr>
              <w:rFonts w:ascii="Arial" w:hAnsi="Arial" w:cs="Arial"/>
              <w:sz w:val="20"/>
              <w:szCs w:val="20"/>
            </w:rPr>
            <w:t>must</w:t>
          </w:r>
          <w:r w:rsidRPr="001B17EF">
            <w:rPr>
              <w:rFonts w:ascii="Arial" w:hAnsi="Arial" w:cs="Arial"/>
              <w:spacing w:val="-5"/>
              <w:sz w:val="20"/>
              <w:szCs w:val="20"/>
            </w:rPr>
            <w:t xml:space="preserve"> </w:t>
          </w:r>
          <w:r w:rsidRPr="001B17EF">
            <w:rPr>
              <w:rFonts w:ascii="Arial" w:hAnsi="Arial" w:cs="Arial"/>
              <w:sz w:val="20"/>
              <w:szCs w:val="20"/>
            </w:rPr>
            <w:t>not</w:t>
          </w:r>
          <w:r w:rsidRPr="001B17EF">
            <w:rPr>
              <w:rFonts w:ascii="Arial" w:hAnsi="Arial" w:cs="Arial"/>
              <w:spacing w:val="-5"/>
              <w:sz w:val="20"/>
              <w:szCs w:val="20"/>
            </w:rPr>
            <w:t xml:space="preserve"> </w:t>
          </w:r>
          <w:r w:rsidRPr="001B17EF">
            <w:rPr>
              <w:rFonts w:ascii="Arial" w:hAnsi="Arial" w:cs="Arial"/>
              <w:sz w:val="20"/>
              <w:szCs w:val="20"/>
            </w:rPr>
            <w:t>require</w:t>
          </w:r>
          <w:r w:rsidRPr="001B17EF">
            <w:rPr>
              <w:rFonts w:ascii="Arial" w:hAnsi="Arial" w:cs="Arial"/>
              <w:spacing w:val="-6"/>
              <w:sz w:val="20"/>
              <w:szCs w:val="20"/>
            </w:rPr>
            <w:t xml:space="preserve"> </w:t>
          </w:r>
          <w:r w:rsidRPr="001B17EF">
            <w:rPr>
              <w:rFonts w:ascii="Arial" w:hAnsi="Arial" w:cs="Arial"/>
              <w:sz w:val="20"/>
              <w:szCs w:val="20"/>
            </w:rPr>
            <w:t>the use of out-of-date, unsupported, or end-of-life version of third-party components (e.g., Java, Flash, Web browser,</w:t>
          </w:r>
          <w:r w:rsidRPr="001B17EF">
            <w:rPr>
              <w:rFonts w:ascii="Arial" w:hAnsi="Arial" w:cs="Arial"/>
              <w:spacing w:val="-1"/>
              <w:sz w:val="20"/>
              <w:szCs w:val="20"/>
            </w:rPr>
            <w:t xml:space="preserve"> </w:t>
          </w:r>
          <w:r w:rsidRPr="001B17EF">
            <w:rPr>
              <w:rFonts w:ascii="Arial" w:hAnsi="Arial" w:cs="Arial"/>
              <w:sz w:val="20"/>
              <w:szCs w:val="20"/>
            </w:rPr>
            <w:t>etc.).</w:t>
          </w:r>
        </w:p>
        <w:p w14:paraId="122B64CB" w14:textId="77777777" w:rsidR="001B17EF" w:rsidRPr="001B17EF" w:rsidRDefault="001B17EF" w:rsidP="007011D0">
          <w:pPr>
            <w:widowControl w:val="0"/>
            <w:numPr>
              <w:ilvl w:val="1"/>
              <w:numId w:val="30"/>
            </w:numPr>
            <w:autoSpaceDE w:val="0"/>
            <w:autoSpaceDN w:val="0"/>
            <w:spacing w:before="119"/>
            <w:ind w:left="0" w:hanging="630"/>
            <w:jc w:val="both"/>
            <w:rPr>
              <w:rFonts w:ascii="Arial" w:hAnsi="Arial" w:cs="Arial"/>
              <w:sz w:val="20"/>
              <w:szCs w:val="20"/>
            </w:rPr>
          </w:pPr>
          <w:bookmarkStart w:id="129" w:name="11.3._Supplier_will_verify_and_provide_d"/>
          <w:bookmarkEnd w:id="129"/>
          <w:r w:rsidRPr="001B17EF">
            <w:rPr>
              <w:rFonts w:ascii="Arial" w:hAnsi="Arial" w:cs="Arial"/>
              <w:sz w:val="20"/>
              <w:szCs w:val="20"/>
            </w:rPr>
            <w:t>Supplier</w:t>
          </w:r>
          <w:r w:rsidRPr="001B17EF">
            <w:rPr>
              <w:rFonts w:ascii="Arial" w:hAnsi="Arial" w:cs="Arial"/>
              <w:spacing w:val="-2"/>
              <w:sz w:val="20"/>
              <w:szCs w:val="20"/>
            </w:rPr>
            <w:t xml:space="preserve"> </w:t>
          </w:r>
          <w:r w:rsidRPr="001B17EF">
            <w:rPr>
              <w:rFonts w:ascii="Arial" w:hAnsi="Arial" w:cs="Arial"/>
              <w:sz w:val="20"/>
              <w:szCs w:val="20"/>
            </w:rPr>
            <w:t>will</w:t>
          </w:r>
          <w:r w:rsidRPr="001B17EF">
            <w:rPr>
              <w:rFonts w:ascii="Arial" w:hAnsi="Arial" w:cs="Arial"/>
              <w:spacing w:val="-4"/>
              <w:sz w:val="20"/>
              <w:szCs w:val="20"/>
            </w:rPr>
            <w:t xml:space="preserve"> </w:t>
          </w:r>
          <w:r w:rsidRPr="001B17EF">
            <w:rPr>
              <w:rFonts w:ascii="Arial" w:hAnsi="Arial" w:cs="Arial"/>
              <w:sz w:val="20"/>
              <w:szCs w:val="20"/>
            </w:rPr>
            <w:t>verify</w:t>
          </w:r>
          <w:r w:rsidRPr="001B17EF">
            <w:rPr>
              <w:rFonts w:ascii="Arial" w:hAnsi="Arial" w:cs="Arial"/>
              <w:spacing w:val="-6"/>
              <w:sz w:val="20"/>
              <w:szCs w:val="20"/>
            </w:rPr>
            <w:t xml:space="preserve"> </w:t>
          </w:r>
          <w:r w:rsidRPr="001B17EF">
            <w:rPr>
              <w:rFonts w:ascii="Arial" w:hAnsi="Arial" w:cs="Arial"/>
              <w:sz w:val="20"/>
              <w:szCs w:val="20"/>
            </w:rPr>
            <w:t>and</w:t>
          </w:r>
          <w:r w:rsidRPr="001B17EF">
            <w:rPr>
              <w:rFonts w:ascii="Arial" w:hAnsi="Arial" w:cs="Arial"/>
              <w:spacing w:val="-6"/>
              <w:sz w:val="20"/>
              <w:szCs w:val="20"/>
            </w:rPr>
            <w:t xml:space="preserve"> </w:t>
          </w:r>
          <w:r w:rsidRPr="001B17EF">
            <w:rPr>
              <w:rFonts w:ascii="Arial" w:hAnsi="Arial" w:cs="Arial"/>
              <w:sz w:val="20"/>
              <w:szCs w:val="20"/>
            </w:rPr>
            <w:t>provide</w:t>
          </w:r>
          <w:r w:rsidRPr="001B17EF">
            <w:rPr>
              <w:rFonts w:ascii="Arial" w:hAnsi="Arial" w:cs="Arial"/>
              <w:spacing w:val="-4"/>
              <w:sz w:val="20"/>
              <w:szCs w:val="20"/>
            </w:rPr>
            <w:t xml:space="preserve"> </w:t>
          </w:r>
          <w:r w:rsidRPr="001B17EF">
            <w:rPr>
              <w:rFonts w:ascii="Arial" w:hAnsi="Arial" w:cs="Arial"/>
              <w:sz w:val="20"/>
              <w:szCs w:val="20"/>
            </w:rPr>
            <w:t>documentation</w:t>
          </w:r>
          <w:r w:rsidRPr="001B17EF">
            <w:rPr>
              <w:rFonts w:ascii="Arial" w:hAnsi="Arial" w:cs="Arial"/>
              <w:spacing w:val="-5"/>
              <w:sz w:val="20"/>
              <w:szCs w:val="20"/>
            </w:rPr>
            <w:t xml:space="preserve"> </w:t>
          </w:r>
          <w:r w:rsidRPr="001B17EF">
            <w:rPr>
              <w:rFonts w:ascii="Arial" w:hAnsi="Arial" w:cs="Arial"/>
              <w:sz w:val="20"/>
              <w:szCs w:val="20"/>
            </w:rPr>
            <w:t>that</w:t>
          </w:r>
          <w:r w:rsidRPr="001B17EF">
            <w:rPr>
              <w:rFonts w:ascii="Arial" w:hAnsi="Arial" w:cs="Arial"/>
              <w:spacing w:val="-3"/>
              <w:sz w:val="20"/>
              <w:szCs w:val="20"/>
            </w:rPr>
            <w:t xml:space="preserve"> </w:t>
          </w:r>
          <w:r w:rsidRPr="001B17EF">
            <w:rPr>
              <w:rFonts w:ascii="Arial" w:hAnsi="Arial" w:cs="Arial"/>
              <w:sz w:val="20"/>
              <w:szCs w:val="20"/>
            </w:rPr>
            <w:t>the</w:t>
          </w:r>
          <w:r w:rsidRPr="001B17EF">
            <w:rPr>
              <w:rFonts w:ascii="Arial" w:hAnsi="Arial" w:cs="Arial"/>
              <w:spacing w:val="-6"/>
              <w:sz w:val="20"/>
              <w:szCs w:val="20"/>
            </w:rPr>
            <w:t xml:space="preserve"> </w:t>
          </w:r>
          <w:r w:rsidRPr="001B17EF">
            <w:rPr>
              <w:rFonts w:ascii="Arial" w:hAnsi="Arial" w:cs="Arial"/>
              <w:sz w:val="20"/>
              <w:szCs w:val="20"/>
            </w:rPr>
            <w:t>Deliverables</w:t>
          </w:r>
          <w:r w:rsidRPr="001B17EF">
            <w:rPr>
              <w:rFonts w:ascii="Arial" w:hAnsi="Arial" w:cs="Arial"/>
              <w:spacing w:val="-3"/>
              <w:sz w:val="20"/>
              <w:szCs w:val="20"/>
            </w:rPr>
            <w:t xml:space="preserve"> </w:t>
          </w:r>
          <w:r w:rsidRPr="001B17EF">
            <w:rPr>
              <w:rFonts w:ascii="Arial" w:hAnsi="Arial" w:cs="Arial"/>
              <w:sz w:val="20"/>
              <w:szCs w:val="20"/>
            </w:rPr>
            <w:t>and</w:t>
          </w:r>
          <w:r w:rsidRPr="001B17EF">
            <w:rPr>
              <w:rFonts w:ascii="Arial" w:hAnsi="Arial" w:cs="Arial"/>
              <w:spacing w:val="-8"/>
              <w:sz w:val="20"/>
              <w:szCs w:val="20"/>
            </w:rPr>
            <w:t xml:space="preserve"> </w:t>
          </w:r>
          <w:r w:rsidRPr="001B17EF">
            <w:rPr>
              <w:rFonts w:ascii="Arial" w:hAnsi="Arial" w:cs="Arial"/>
              <w:sz w:val="20"/>
              <w:szCs w:val="20"/>
            </w:rPr>
            <w:t>Goods</w:t>
          </w:r>
          <w:r w:rsidRPr="001B17EF">
            <w:rPr>
              <w:rFonts w:ascii="Arial" w:hAnsi="Arial" w:cs="Arial"/>
              <w:spacing w:val="-5"/>
              <w:sz w:val="20"/>
              <w:szCs w:val="20"/>
            </w:rPr>
            <w:t xml:space="preserve"> </w:t>
          </w:r>
          <w:r w:rsidRPr="001B17EF">
            <w:rPr>
              <w:rFonts w:ascii="Arial" w:hAnsi="Arial" w:cs="Arial"/>
              <w:sz w:val="20"/>
              <w:szCs w:val="20"/>
            </w:rPr>
            <w:t>(including</w:t>
          </w:r>
          <w:r w:rsidRPr="001B17EF">
            <w:rPr>
              <w:rFonts w:ascii="Arial" w:hAnsi="Arial" w:cs="Arial"/>
              <w:spacing w:val="-4"/>
              <w:sz w:val="20"/>
              <w:szCs w:val="20"/>
            </w:rPr>
            <w:t xml:space="preserve"> </w:t>
          </w:r>
          <w:r w:rsidRPr="001B17EF">
            <w:rPr>
              <w:rFonts w:ascii="Arial" w:hAnsi="Arial" w:cs="Arial"/>
              <w:sz w:val="20"/>
              <w:szCs w:val="20"/>
            </w:rPr>
            <w:t>third- party</w:t>
          </w:r>
          <w:r w:rsidRPr="001B17EF">
            <w:rPr>
              <w:rFonts w:ascii="Arial" w:hAnsi="Arial" w:cs="Arial"/>
              <w:spacing w:val="-19"/>
              <w:sz w:val="20"/>
              <w:szCs w:val="20"/>
            </w:rPr>
            <w:t xml:space="preserve"> </w:t>
          </w:r>
          <w:r w:rsidRPr="001B17EF">
            <w:rPr>
              <w:rFonts w:ascii="Arial" w:hAnsi="Arial" w:cs="Arial"/>
              <w:sz w:val="20"/>
              <w:szCs w:val="20"/>
            </w:rPr>
            <w:t>hardware,</w:t>
          </w:r>
          <w:r w:rsidRPr="001B17EF">
            <w:rPr>
              <w:rFonts w:ascii="Arial" w:hAnsi="Arial" w:cs="Arial"/>
              <w:spacing w:val="-18"/>
              <w:sz w:val="20"/>
              <w:szCs w:val="20"/>
            </w:rPr>
            <w:t xml:space="preserve"> </w:t>
          </w:r>
          <w:r w:rsidRPr="001B17EF">
            <w:rPr>
              <w:rFonts w:ascii="Arial" w:hAnsi="Arial" w:cs="Arial"/>
              <w:sz w:val="20"/>
              <w:szCs w:val="20"/>
            </w:rPr>
            <w:t>software,</w:t>
          </w:r>
          <w:r w:rsidRPr="001B17EF">
            <w:rPr>
              <w:rFonts w:ascii="Arial" w:hAnsi="Arial" w:cs="Arial"/>
              <w:spacing w:val="-16"/>
              <w:sz w:val="20"/>
              <w:szCs w:val="20"/>
            </w:rPr>
            <w:t xml:space="preserve"> </w:t>
          </w:r>
          <w:r w:rsidRPr="001B17EF">
            <w:rPr>
              <w:rFonts w:ascii="Arial" w:hAnsi="Arial" w:cs="Arial"/>
              <w:sz w:val="20"/>
              <w:szCs w:val="20"/>
            </w:rPr>
            <w:t>and</w:t>
          </w:r>
          <w:r w:rsidRPr="001B17EF">
            <w:rPr>
              <w:rFonts w:ascii="Arial" w:hAnsi="Arial" w:cs="Arial"/>
              <w:spacing w:val="-17"/>
              <w:sz w:val="20"/>
              <w:szCs w:val="20"/>
            </w:rPr>
            <w:t xml:space="preserve"> </w:t>
          </w:r>
          <w:r w:rsidRPr="001B17EF">
            <w:rPr>
              <w:rFonts w:ascii="Arial" w:hAnsi="Arial" w:cs="Arial"/>
              <w:sz w:val="20"/>
              <w:szCs w:val="20"/>
            </w:rPr>
            <w:t>firmware)</w:t>
          </w:r>
          <w:r w:rsidRPr="001B17EF">
            <w:rPr>
              <w:rFonts w:ascii="Arial" w:hAnsi="Arial" w:cs="Arial"/>
              <w:spacing w:val="-15"/>
              <w:sz w:val="20"/>
              <w:szCs w:val="20"/>
            </w:rPr>
            <w:t xml:space="preserve"> </w:t>
          </w:r>
          <w:r w:rsidRPr="001B17EF">
            <w:rPr>
              <w:rFonts w:ascii="Arial" w:hAnsi="Arial" w:cs="Arial"/>
              <w:sz w:val="20"/>
              <w:szCs w:val="20"/>
            </w:rPr>
            <w:t>and</w:t>
          </w:r>
          <w:r w:rsidRPr="001B17EF">
            <w:rPr>
              <w:rFonts w:ascii="Arial" w:hAnsi="Arial" w:cs="Arial"/>
              <w:spacing w:val="-19"/>
              <w:sz w:val="20"/>
              <w:szCs w:val="20"/>
            </w:rPr>
            <w:t xml:space="preserve"> </w:t>
          </w:r>
          <w:r w:rsidRPr="001B17EF">
            <w:rPr>
              <w:rFonts w:ascii="Arial" w:hAnsi="Arial" w:cs="Arial"/>
              <w:sz w:val="20"/>
              <w:szCs w:val="20"/>
            </w:rPr>
            <w:t>the</w:t>
          </w:r>
          <w:r w:rsidRPr="001B17EF">
            <w:rPr>
              <w:rFonts w:ascii="Arial" w:hAnsi="Arial" w:cs="Arial"/>
              <w:spacing w:val="-18"/>
              <w:sz w:val="20"/>
              <w:szCs w:val="20"/>
            </w:rPr>
            <w:t xml:space="preserve"> </w:t>
          </w:r>
          <w:r w:rsidRPr="001B17EF">
            <w:rPr>
              <w:rFonts w:ascii="Arial" w:hAnsi="Arial" w:cs="Arial"/>
              <w:sz w:val="20"/>
              <w:szCs w:val="20"/>
            </w:rPr>
            <w:t>Services</w:t>
          </w:r>
          <w:r w:rsidRPr="001B17EF">
            <w:rPr>
              <w:rFonts w:ascii="Arial" w:hAnsi="Arial" w:cs="Arial"/>
              <w:spacing w:val="-16"/>
              <w:sz w:val="20"/>
              <w:szCs w:val="20"/>
            </w:rPr>
            <w:t xml:space="preserve"> </w:t>
          </w:r>
          <w:r w:rsidRPr="001B17EF">
            <w:rPr>
              <w:rFonts w:ascii="Arial" w:hAnsi="Arial" w:cs="Arial"/>
              <w:sz w:val="20"/>
              <w:szCs w:val="20"/>
            </w:rPr>
            <w:t>have</w:t>
          </w:r>
          <w:r w:rsidRPr="001B17EF">
            <w:rPr>
              <w:rFonts w:ascii="Arial" w:hAnsi="Arial" w:cs="Arial"/>
              <w:spacing w:val="-18"/>
              <w:sz w:val="20"/>
              <w:szCs w:val="20"/>
            </w:rPr>
            <w:t xml:space="preserve"> </w:t>
          </w:r>
          <w:r w:rsidRPr="001B17EF">
            <w:rPr>
              <w:rFonts w:ascii="Arial" w:hAnsi="Arial" w:cs="Arial"/>
              <w:sz w:val="20"/>
              <w:szCs w:val="20"/>
            </w:rPr>
            <w:t>appropriate</w:t>
          </w:r>
          <w:r w:rsidRPr="001B17EF">
            <w:rPr>
              <w:rFonts w:ascii="Arial" w:hAnsi="Arial" w:cs="Arial"/>
              <w:spacing w:val="-20"/>
              <w:sz w:val="20"/>
              <w:szCs w:val="20"/>
            </w:rPr>
            <w:t xml:space="preserve"> </w:t>
          </w:r>
          <w:r w:rsidRPr="001B17EF">
            <w:rPr>
              <w:rFonts w:ascii="Arial" w:hAnsi="Arial" w:cs="Arial"/>
              <w:sz w:val="20"/>
              <w:szCs w:val="20"/>
            </w:rPr>
            <w:t>updates</w:t>
          </w:r>
          <w:r w:rsidRPr="001B17EF">
            <w:rPr>
              <w:rFonts w:ascii="Arial" w:hAnsi="Arial" w:cs="Arial"/>
              <w:spacing w:val="-17"/>
              <w:sz w:val="20"/>
              <w:szCs w:val="20"/>
            </w:rPr>
            <w:t xml:space="preserve"> </w:t>
          </w:r>
          <w:r w:rsidRPr="001B17EF">
            <w:rPr>
              <w:rFonts w:ascii="Arial" w:hAnsi="Arial" w:cs="Arial"/>
              <w:sz w:val="20"/>
              <w:szCs w:val="20"/>
            </w:rPr>
            <w:t>and</w:t>
          </w:r>
          <w:r w:rsidRPr="001B17EF">
            <w:rPr>
              <w:rFonts w:ascii="Arial" w:hAnsi="Arial" w:cs="Arial"/>
              <w:spacing w:val="-18"/>
              <w:sz w:val="20"/>
              <w:szCs w:val="20"/>
            </w:rPr>
            <w:t xml:space="preserve"> </w:t>
          </w:r>
          <w:r w:rsidRPr="001B17EF">
            <w:rPr>
              <w:rFonts w:ascii="Arial" w:hAnsi="Arial" w:cs="Arial"/>
              <w:sz w:val="20"/>
              <w:szCs w:val="20"/>
            </w:rPr>
            <w:t>patches installed prior to delivery to</w:t>
          </w:r>
          <w:r w:rsidRPr="001B17EF">
            <w:rPr>
              <w:rFonts w:ascii="Arial" w:hAnsi="Arial" w:cs="Arial"/>
              <w:spacing w:val="-4"/>
              <w:sz w:val="20"/>
              <w:szCs w:val="20"/>
            </w:rPr>
            <w:t xml:space="preserve"> </w:t>
          </w:r>
          <w:r w:rsidRPr="001B17EF">
            <w:rPr>
              <w:rFonts w:ascii="Arial" w:hAnsi="Arial" w:cs="Arial"/>
              <w:sz w:val="20"/>
              <w:szCs w:val="20"/>
            </w:rPr>
            <w:t>Company.</w:t>
          </w:r>
        </w:p>
        <w:p w14:paraId="25C6710D" w14:textId="77777777" w:rsidR="001B17EF" w:rsidRPr="001B17EF" w:rsidRDefault="001B17EF" w:rsidP="007011D0">
          <w:pPr>
            <w:widowControl w:val="0"/>
            <w:numPr>
              <w:ilvl w:val="1"/>
              <w:numId w:val="30"/>
            </w:numPr>
            <w:autoSpaceDE w:val="0"/>
            <w:autoSpaceDN w:val="0"/>
            <w:spacing w:before="122"/>
            <w:ind w:left="0" w:hanging="630"/>
            <w:jc w:val="both"/>
            <w:rPr>
              <w:rFonts w:ascii="Arial" w:hAnsi="Arial" w:cs="Arial"/>
              <w:sz w:val="20"/>
              <w:szCs w:val="20"/>
            </w:rPr>
          </w:pPr>
          <w:bookmarkStart w:id="130" w:name="11.4._Supplier_will_provide_appropriate_"/>
          <w:bookmarkEnd w:id="130"/>
          <w:r w:rsidRPr="001B17EF">
            <w:rPr>
              <w:rFonts w:ascii="Arial" w:hAnsi="Arial" w:cs="Arial"/>
              <w:sz w:val="20"/>
              <w:szCs w:val="20"/>
            </w:rPr>
            <w:t>Supplier will provide appropriate software and firmware updates to remediate newly discovered Vulnerabilities or weaknesses within thirty (30) days of such discovery. Updates to remediate critical Vulnerabilities must be provided within fourteen (14) days of such discovery. If updates cannot</w:t>
          </w:r>
          <w:r w:rsidRPr="001B17EF">
            <w:rPr>
              <w:rFonts w:ascii="Arial" w:hAnsi="Arial" w:cs="Arial"/>
              <w:spacing w:val="-12"/>
              <w:sz w:val="20"/>
              <w:szCs w:val="20"/>
            </w:rPr>
            <w:t xml:space="preserve"> </w:t>
          </w:r>
          <w:r w:rsidRPr="001B17EF">
            <w:rPr>
              <w:rFonts w:ascii="Arial" w:hAnsi="Arial" w:cs="Arial"/>
              <w:sz w:val="20"/>
              <w:szCs w:val="20"/>
            </w:rPr>
            <w:t>be</w:t>
          </w:r>
          <w:r w:rsidRPr="001B17EF">
            <w:rPr>
              <w:rFonts w:ascii="Arial" w:hAnsi="Arial" w:cs="Arial"/>
              <w:spacing w:val="-13"/>
              <w:sz w:val="20"/>
              <w:szCs w:val="20"/>
            </w:rPr>
            <w:t xml:space="preserve"> </w:t>
          </w:r>
          <w:r w:rsidRPr="001B17EF">
            <w:rPr>
              <w:rFonts w:ascii="Arial" w:hAnsi="Arial" w:cs="Arial"/>
              <w:sz w:val="20"/>
              <w:szCs w:val="20"/>
            </w:rPr>
            <w:t>made</w:t>
          </w:r>
          <w:r w:rsidRPr="001B17EF">
            <w:rPr>
              <w:rFonts w:ascii="Arial" w:hAnsi="Arial" w:cs="Arial"/>
              <w:spacing w:val="-12"/>
              <w:sz w:val="20"/>
              <w:szCs w:val="20"/>
            </w:rPr>
            <w:t xml:space="preserve"> </w:t>
          </w:r>
          <w:r w:rsidRPr="001B17EF">
            <w:rPr>
              <w:rFonts w:ascii="Arial" w:hAnsi="Arial" w:cs="Arial"/>
              <w:sz w:val="20"/>
              <w:szCs w:val="20"/>
            </w:rPr>
            <w:t>available</w:t>
          </w:r>
          <w:r w:rsidRPr="001B17EF">
            <w:rPr>
              <w:rFonts w:ascii="Arial" w:hAnsi="Arial" w:cs="Arial"/>
              <w:spacing w:val="-11"/>
              <w:sz w:val="20"/>
              <w:szCs w:val="20"/>
            </w:rPr>
            <w:t xml:space="preserve"> </w:t>
          </w:r>
          <w:r w:rsidRPr="001B17EF">
            <w:rPr>
              <w:rFonts w:ascii="Arial" w:hAnsi="Arial" w:cs="Arial"/>
              <w:sz w:val="20"/>
              <w:szCs w:val="20"/>
            </w:rPr>
            <w:t>by</w:t>
          </w:r>
          <w:r w:rsidRPr="001B17EF">
            <w:rPr>
              <w:rFonts w:ascii="Arial" w:hAnsi="Arial" w:cs="Arial"/>
              <w:spacing w:val="-13"/>
              <w:sz w:val="20"/>
              <w:szCs w:val="20"/>
            </w:rPr>
            <w:t xml:space="preserve"> </w:t>
          </w:r>
          <w:r w:rsidRPr="001B17EF">
            <w:rPr>
              <w:rFonts w:ascii="Arial" w:hAnsi="Arial" w:cs="Arial"/>
              <w:sz w:val="20"/>
              <w:szCs w:val="20"/>
            </w:rPr>
            <w:t>Supplier</w:t>
          </w:r>
          <w:r w:rsidRPr="001B17EF">
            <w:rPr>
              <w:rFonts w:ascii="Arial" w:hAnsi="Arial" w:cs="Arial"/>
              <w:spacing w:val="-11"/>
              <w:sz w:val="20"/>
              <w:szCs w:val="20"/>
            </w:rPr>
            <w:t xml:space="preserve"> </w:t>
          </w:r>
          <w:r w:rsidRPr="001B17EF">
            <w:rPr>
              <w:rFonts w:ascii="Arial" w:hAnsi="Arial" w:cs="Arial"/>
              <w:sz w:val="20"/>
              <w:szCs w:val="20"/>
            </w:rPr>
            <w:t>within</w:t>
          </w:r>
          <w:r w:rsidRPr="001B17EF">
            <w:rPr>
              <w:rFonts w:ascii="Arial" w:hAnsi="Arial" w:cs="Arial"/>
              <w:spacing w:val="-13"/>
              <w:sz w:val="20"/>
              <w:szCs w:val="20"/>
            </w:rPr>
            <w:t xml:space="preserve"> </w:t>
          </w:r>
          <w:r w:rsidRPr="001B17EF">
            <w:rPr>
              <w:rFonts w:ascii="Arial" w:hAnsi="Arial" w:cs="Arial"/>
              <w:sz w:val="20"/>
              <w:szCs w:val="20"/>
            </w:rPr>
            <w:t>these</w:t>
          </w:r>
          <w:r w:rsidRPr="001B17EF">
            <w:rPr>
              <w:rFonts w:ascii="Arial" w:hAnsi="Arial" w:cs="Arial"/>
              <w:spacing w:val="-12"/>
              <w:sz w:val="20"/>
              <w:szCs w:val="20"/>
            </w:rPr>
            <w:t xml:space="preserve"> </w:t>
          </w:r>
          <w:r w:rsidRPr="001B17EF">
            <w:rPr>
              <w:rFonts w:ascii="Arial" w:hAnsi="Arial" w:cs="Arial"/>
              <w:sz w:val="20"/>
              <w:szCs w:val="20"/>
            </w:rPr>
            <w:t>time</w:t>
          </w:r>
          <w:r w:rsidRPr="001B17EF">
            <w:rPr>
              <w:rFonts w:ascii="Arial" w:hAnsi="Arial" w:cs="Arial"/>
              <w:spacing w:val="-13"/>
              <w:sz w:val="20"/>
              <w:szCs w:val="20"/>
            </w:rPr>
            <w:t xml:space="preserve"> </w:t>
          </w:r>
          <w:r w:rsidRPr="001B17EF">
            <w:rPr>
              <w:rFonts w:ascii="Arial" w:hAnsi="Arial" w:cs="Arial"/>
              <w:sz w:val="20"/>
              <w:szCs w:val="20"/>
            </w:rPr>
            <w:t>periods,</w:t>
          </w:r>
          <w:r w:rsidRPr="001B17EF">
            <w:rPr>
              <w:rFonts w:ascii="Arial" w:hAnsi="Arial" w:cs="Arial"/>
              <w:spacing w:val="-12"/>
              <w:sz w:val="20"/>
              <w:szCs w:val="20"/>
            </w:rPr>
            <w:t xml:space="preserve"> </w:t>
          </w:r>
          <w:r w:rsidRPr="001B17EF">
            <w:rPr>
              <w:rFonts w:ascii="Arial" w:hAnsi="Arial" w:cs="Arial"/>
              <w:sz w:val="20"/>
              <w:szCs w:val="20"/>
            </w:rPr>
            <w:t>Supplier</w:t>
          </w:r>
          <w:r w:rsidRPr="001B17EF">
            <w:rPr>
              <w:rFonts w:ascii="Arial" w:hAnsi="Arial" w:cs="Arial"/>
              <w:spacing w:val="-8"/>
              <w:sz w:val="20"/>
              <w:szCs w:val="20"/>
            </w:rPr>
            <w:t xml:space="preserve"> </w:t>
          </w:r>
          <w:r w:rsidRPr="001B17EF">
            <w:rPr>
              <w:rFonts w:ascii="Arial" w:hAnsi="Arial" w:cs="Arial"/>
              <w:sz w:val="20"/>
              <w:szCs w:val="20"/>
            </w:rPr>
            <w:t>will</w:t>
          </w:r>
          <w:r w:rsidRPr="001B17EF">
            <w:rPr>
              <w:rFonts w:ascii="Arial" w:hAnsi="Arial" w:cs="Arial"/>
              <w:spacing w:val="-11"/>
              <w:sz w:val="20"/>
              <w:szCs w:val="20"/>
            </w:rPr>
            <w:t xml:space="preserve"> </w:t>
          </w:r>
          <w:r w:rsidRPr="001B17EF">
            <w:rPr>
              <w:rFonts w:ascii="Arial" w:hAnsi="Arial" w:cs="Arial"/>
              <w:sz w:val="20"/>
              <w:szCs w:val="20"/>
            </w:rPr>
            <w:t>provide</w:t>
          </w:r>
          <w:r w:rsidRPr="001B17EF">
            <w:rPr>
              <w:rFonts w:ascii="Arial" w:hAnsi="Arial" w:cs="Arial"/>
              <w:spacing w:val="-13"/>
              <w:sz w:val="20"/>
              <w:szCs w:val="20"/>
            </w:rPr>
            <w:t xml:space="preserve"> </w:t>
          </w:r>
          <w:r w:rsidRPr="001B17EF">
            <w:rPr>
              <w:rFonts w:ascii="Arial" w:hAnsi="Arial" w:cs="Arial"/>
              <w:sz w:val="20"/>
              <w:szCs w:val="20"/>
            </w:rPr>
            <w:t>mitigations and/or workarounds to Company within seven (7)</w:t>
          </w:r>
          <w:r w:rsidRPr="001B17EF">
            <w:rPr>
              <w:rFonts w:ascii="Arial" w:hAnsi="Arial" w:cs="Arial"/>
              <w:spacing w:val="-10"/>
              <w:sz w:val="20"/>
              <w:szCs w:val="20"/>
            </w:rPr>
            <w:t xml:space="preserve"> </w:t>
          </w:r>
          <w:r w:rsidRPr="001B17EF">
            <w:rPr>
              <w:rFonts w:ascii="Arial" w:hAnsi="Arial" w:cs="Arial"/>
              <w:sz w:val="20"/>
              <w:szCs w:val="20"/>
            </w:rPr>
            <w:t>days.</w:t>
          </w:r>
        </w:p>
        <w:p w14:paraId="48EBC721" w14:textId="77777777" w:rsidR="001B17EF" w:rsidRPr="001B17EF" w:rsidRDefault="001B17EF" w:rsidP="007011D0">
          <w:pPr>
            <w:widowControl w:val="0"/>
            <w:numPr>
              <w:ilvl w:val="1"/>
              <w:numId w:val="30"/>
            </w:numPr>
            <w:autoSpaceDE w:val="0"/>
            <w:autoSpaceDN w:val="0"/>
            <w:spacing w:before="120"/>
            <w:ind w:left="0" w:hanging="630"/>
            <w:jc w:val="both"/>
            <w:rPr>
              <w:rFonts w:ascii="Arial" w:hAnsi="Arial" w:cs="Arial"/>
              <w:sz w:val="20"/>
              <w:szCs w:val="20"/>
            </w:rPr>
          </w:pPr>
          <w:bookmarkStart w:id="131" w:name="11.5._When_third-party_hardware,_softwar"/>
          <w:bookmarkEnd w:id="131"/>
          <w:r w:rsidRPr="001B17EF">
            <w:rPr>
              <w:rFonts w:ascii="Arial" w:hAnsi="Arial" w:cs="Arial"/>
              <w:sz w:val="20"/>
              <w:szCs w:val="20"/>
            </w:rPr>
            <w:t>When</w:t>
          </w:r>
          <w:r w:rsidRPr="001B17EF">
            <w:rPr>
              <w:rFonts w:ascii="Arial" w:hAnsi="Arial" w:cs="Arial"/>
              <w:spacing w:val="-15"/>
              <w:sz w:val="20"/>
              <w:szCs w:val="20"/>
            </w:rPr>
            <w:t xml:space="preserve"> </w:t>
          </w:r>
          <w:r w:rsidRPr="001B17EF">
            <w:rPr>
              <w:rFonts w:ascii="Arial" w:hAnsi="Arial" w:cs="Arial"/>
              <w:sz w:val="20"/>
              <w:szCs w:val="20"/>
            </w:rPr>
            <w:t>third-party</w:t>
          </w:r>
          <w:r w:rsidRPr="001B17EF">
            <w:rPr>
              <w:rFonts w:ascii="Arial" w:hAnsi="Arial" w:cs="Arial"/>
              <w:spacing w:val="-14"/>
              <w:sz w:val="20"/>
              <w:szCs w:val="20"/>
            </w:rPr>
            <w:t xml:space="preserve"> </w:t>
          </w:r>
          <w:r w:rsidRPr="001B17EF">
            <w:rPr>
              <w:rFonts w:ascii="Arial" w:hAnsi="Arial" w:cs="Arial"/>
              <w:sz w:val="20"/>
              <w:szCs w:val="20"/>
            </w:rPr>
            <w:t>hardware,</w:t>
          </w:r>
          <w:r w:rsidRPr="001B17EF">
            <w:rPr>
              <w:rFonts w:ascii="Arial" w:hAnsi="Arial" w:cs="Arial"/>
              <w:spacing w:val="-13"/>
              <w:sz w:val="20"/>
              <w:szCs w:val="20"/>
            </w:rPr>
            <w:t xml:space="preserve"> </w:t>
          </w:r>
          <w:r w:rsidRPr="001B17EF">
            <w:rPr>
              <w:rFonts w:ascii="Arial" w:hAnsi="Arial" w:cs="Arial"/>
              <w:sz w:val="20"/>
              <w:szCs w:val="20"/>
            </w:rPr>
            <w:t>software</w:t>
          </w:r>
          <w:r w:rsidRPr="001B17EF">
            <w:rPr>
              <w:rFonts w:ascii="Arial" w:hAnsi="Arial" w:cs="Arial"/>
              <w:spacing w:val="-15"/>
              <w:sz w:val="20"/>
              <w:szCs w:val="20"/>
            </w:rPr>
            <w:t xml:space="preserve"> </w:t>
          </w:r>
          <w:r w:rsidRPr="001B17EF">
            <w:rPr>
              <w:rFonts w:ascii="Arial" w:hAnsi="Arial" w:cs="Arial"/>
              <w:sz w:val="20"/>
              <w:szCs w:val="20"/>
            </w:rPr>
            <w:t>(including</w:t>
          </w:r>
          <w:r w:rsidRPr="001B17EF">
            <w:rPr>
              <w:rFonts w:ascii="Arial" w:hAnsi="Arial" w:cs="Arial"/>
              <w:spacing w:val="-12"/>
              <w:sz w:val="20"/>
              <w:szCs w:val="20"/>
            </w:rPr>
            <w:t xml:space="preserve"> </w:t>
          </w:r>
          <w:r w:rsidRPr="001B17EF">
            <w:rPr>
              <w:rFonts w:ascii="Arial" w:hAnsi="Arial" w:cs="Arial"/>
              <w:sz w:val="20"/>
              <w:szCs w:val="20"/>
            </w:rPr>
            <w:t>open-source</w:t>
          </w:r>
          <w:r w:rsidRPr="001B17EF">
            <w:rPr>
              <w:rFonts w:ascii="Arial" w:hAnsi="Arial" w:cs="Arial"/>
              <w:spacing w:val="-15"/>
              <w:sz w:val="20"/>
              <w:szCs w:val="20"/>
            </w:rPr>
            <w:t xml:space="preserve"> </w:t>
          </w:r>
          <w:r w:rsidRPr="001B17EF">
            <w:rPr>
              <w:rFonts w:ascii="Arial" w:hAnsi="Arial" w:cs="Arial"/>
              <w:sz w:val="20"/>
              <w:szCs w:val="20"/>
            </w:rPr>
            <w:t>software),</w:t>
          </w:r>
          <w:r w:rsidRPr="001B17EF">
            <w:rPr>
              <w:rFonts w:ascii="Arial" w:hAnsi="Arial" w:cs="Arial"/>
              <w:spacing w:val="-13"/>
              <w:sz w:val="20"/>
              <w:szCs w:val="20"/>
            </w:rPr>
            <w:t xml:space="preserve"> </w:t>
          </w:r>
          <w:r w:rsidRPr="001B17EF">
            <w:rPr>
              <w:rFonts w:ascii="Arial" w:hAnsi="Arial" w:cs="Arial"/>
              <w:sz w:val="20"/>
              <w:szCs w:val="20"/>
            </w:rPr>
            <w:t>and</w:t>
          </w:r>
          <w:r w:rsidRPr="001B17EF">
            <w:rPr>
              <w:rFonts w:ascii="Arial" w:hAnsi="Arial" w:cs="Arial"/>
              <w:spacing w:val="-15"/>
              <w:sz w:val="20"/>
              <w:szCs w:val="20"/>
            </w:rPr>
            <w:t xml:space="preserve"> </w:t>
          </w:r>
          <w:r w:rsidRPr="001B17EF">
            <w:rPr>
              <w:rFonts w:ascii="Arial" w:hAnsi="Arial" w:cs="Arial"/>
              <w:sz w:val="20"/>
              <w:szCs w:val="20"/>
            </w:rPr>
            <w:t>firmware</w:t>
          </w:r>
          <w:r w:rsidRPr="001B17EF">
            <w:rPr>
              <w:rFonts w:ascii="Arial" w:hAnsi="Arial" w:cs="Arial"/>
              <w:spacing w:val="-15"/>
              <w:sz w:val="20"/>
              <w:szCs w:val="20"/>
            </w:rPr>
            <w:t xml:space="preserve"> </w:t>
          </w:r>
          <w:r w:rsidRPr="001B17EF">
            <w:rPr>
              <w:rFonts w:ascii="Arial" w:hAnsi="Arial" w:cs="Arial"/>
              <w:sz w:val="20"/>
              <w:szCs w:val="20"/>
            </w:rPr>
            <w:t>is</w:t>
          </w:r>
          <w:r w:rsidRPr="001B17EF">
            <w:rPr>
              <w:rFonts w:ascii="Arial" w:hAnsi="Arial" w:cs="Arial"/>
              <w:spacing w:val="-12"/>
              <w:sz w:val="20"/>
              <w:szCs w:val="20"/>
            </w:rPr>
            <w:t xml:space="preserve"> </w:t>
          </w:r>
          <w:r w:rsidRPr="001B17EF">
            <w:rPr>
              <w:rFonts w:ascii="Arial" w:hAnsi="Arial" w:cs="Arial"/>
              <w:sz w:val="20"/>
              <w:szCs w:val="20"/>
            </w:rPr>
            <w:t>provided by Supplier to Company, Supplier will provide appropriate hardware, software, and firmware updates to remediate newly discovered Vulnerabilities or weaknesses within sixty (60) days of such discovery. Updates to remediate critical Vulnerabilities, as determined by the Common Vulnerability</w:t>
          </w:r>
          <w:r w:rsidRPr="001B17EF">
            <w:rPr>
              <w:rFonts w:ascii="Arial" w:hAnsi="Arial" w:cs="Arial"/>
              <w:spacing w:val="-14"/>
              <w:sz w:val="20"/>
              <w:szCs w:val="20"/>
            </w:rPr>
            <w:t xml:space="preserve"> </w:t>
          </w:r>
          <w:r w:rsidRPr="001B17EF">
            <w:rPr>
              <w:rFonts w:ascii="Arial" w:hAnsi="Arial" w:cs="Arial"/>
              <w:sz w:val="20"/>
              <w:szCs w:val="20"/>
            </w:rPr>
            <w:t>Scoring</w:t>
          </w:r>
          <w:r w:rsidRPr="001B17EF">
            <w:rPr>
              <w:rFonts w:ascii="Arial" w:hAnsi="Arial" w:cs="Arial"/>
              <w:spacing w:val="-14"/>
              <w:sz w:val="20"/>
              <w:szCs w:val="20"/>
            </w:rPr>
            <w:t xml:space="preserve"> </w:t>
          </w:r>
          <w:r w:rsidRPr="001B17EF">
            <w:rPr>
              <w:rFonts w:ascii="Arial" w:hAnsi="Arial" w:cs="Arial"/>
              <w:sz w:val="20"/>
              <w:szCs w:val="20"/>
            </w:rPr>
            <w:t>System</w:t>
          </w:r>
          <w:r w:rsidRPr="001B17EF">
            <w:rPr>
              <w:rFonts w:ascii="Arial" w:hAnsi="Arial" w:cs="Arial"/>
              <w:spacing w:val="-15"/>
              <w:sz w:val="20"/>
              <w:szCs w:val="20"/>
            </w:rPr>
            <w:t xml:space="preserve"> </w:t>
          </w:r>
          <w:r w:rsidRPr="001B17EF">
            <w:rPr>
              <w:rFonts w:ascii="Arial" w:hAnsi="Arial" w:cs="Arial"/>
              <w:sz w:val="20"/>
              <w:szCs w:val="20"/>
            </w:rPr>
            <w:t>(CVSS),</w:t>
          </w:r>
          <w:r w:rsidRPr="001B17EF">
            <w:rPr>
              <w:rFonts w:ascii="Arial" w:hAnsi="Arial" w:cs="Arial"/>
              <w:spacing w:val="-15"/>
              <w:sz w:val="20"/>
              <w:szCs w:val="20"/>
            </w:rPr>
            <w:t xml:space="preserve"> </w:t>
          </w:r>
          <w:r w:rsidRPr="001B17EF">
            <w:rPr>
              <w:rFonts w:ascii="Arial" w:hAnsi="Arial" w:cs="Arial"/>
              <w:sz w:val="20"/>
              <w:szCs w:val="20"/>
            </w:rPr>
            <w:t>must</w:t>
          </w:r>
          <w:r w:rsidRPr="001B17EF">
            <w:rPr>
              <w:rFonts w:ascii="Arial" w:hAnsi="Arial" w:cs="Arial"/>
              <w:spacing w:val="-13"/>
              <w:sz w:val="20"/>
              <w:szCs w:val="20"/>
            </w:rPr>
            <w:t xml:space="preserve"> </w:t>
          </w:r>
          <w:r w:rsidRPr="001B17EF">
            <w:rPr>
              <w:rFonts w:ascii="Arial" w:hAnsi="Arial" w:cs="Arial"/>
              <w:sz w:val="20"/>
              <w:szCs w:val="20"/>
            </w:rPr>
            <w:t>be</w:t>
          </w:r>
          <w:r w:rsidRPr="001B17EF">
            <w:rPr>
              <w:rFonts w:ascii="Arial" w:hAnsi="Arial" w:cs="Arial"/>
              <w:spacing w:val="-14"/>
              <w:sz w:val="20"/>
              <w:szCs w:val="20"/>
            </w:rPr>
            <w:t xml:space="preserve"> </w:t>
          </w:r>
          <w:r w:rsidRPr="001B17EF">
            <w:rPr>
              <w:rFonts w:ascii="Arial" w:hAnsi="Arial" w:cs="Arial"/>
              <w:sz w:val="20"/>
              <w:szCs w:val="20"/>
            </w:rPr>
            <w:t>provided</w:t>
          </w:r>
          <w:r w:rsidRPr="001B17EF">
            <w:rPr>
              <w:rFonts w:ascii="Arial" w:hAnsi="Arial" w:cs="Arial"/>
              <w:spacing w:val="-14"/>
              <w:sz w:val="20"/>
              <w:szCs w:val="20"/>
            </w:rPr>
            <w:t xml:space="preserve"> </w:t>
          </w:r>
          <w:r w:rsidRPr="001B17EF">
            <w:rPr>
              <w:rFonts w:ascii="Arial" w:hAnsi="Arial" w:cs="Arial"/>
              <w:sz w:val="20"/>
              <w:szCs w:val="20"/>
            </w:rPr>
            <w:t>within</w:t>
          </w:r>
          <w:r w:rsidRPr="001B17EF">
            <w:rPr>
              <w:rFonts w:ascii="Arial" w:hAnsi="Arial" w:cs="Arial"/>
              <w:spacing w:val="-15"/>
              <w:sz w:val="20"/>
              <w:szCs w:val="20"/>
            </w:rPr>
            <w:t xml:space="preserve"> </w:t>
          </w:r>
          <w:r w:rsidRPr="001B17EF">
            <w:rPr>
              <w:rFonts w:ascii="Arial" w:hAnsi="Arial" w:cs="Arial"/>
              <w:sz w:val="20"/>
              <w:szCs w:val="20"/>
            </w:rPr>
            <w:t>thirty</w:t>
          </w:r>
          <w:r w:rsidRPr="001B17EF">
            <w:rPr>
              <w:rFonts w:ascii="Arial" w:hAnsi="Arial" w:cs="Arial"/>
              <w:spacing w:val="-16"/>
              <w:sz w:val="20"/>
              <w:szCs w:val="20"/>
            </w:rPr>
            <w:t xml:space="preserve"> </w:t>
          </w:r>
          <w:r w:rsidRPr="001B17EF">
            <w:rPr>
              <w:rFonts w:ascii="Arial" w:hAnsi="Arial" w:cs="Arial"/>
              <w:sz w:val="20"/>
              <w:szCs w:val="20"/>
            </w:rPr>
            <w:t>(30)</w:t>
          </w:r>
          <w:r w:rsidRPr="001B17EF">
            <w:rPr>
              <w:rFonts w:ascii="Arial" w:hAnsi="Arial" w:cs="Arial"/>
              <w:spacing w:val="-13"/>
              <w:sz w:val="20"/>
              <w:szCs w:val="20"/>
            </w:rPr>
            <w:t xml:space="preserve"> </w:t>
          </w:r>
          <w:r w:rsidRPr="001B17EF">
            <w:rPr>
              <w:rFonts w:ascii="Arial" w:hAnsi="Arial" w:cs="Arial"/>
              <w:sz w:val="20"/>
              <w:szCs w:val="20"/>
            </w:rPr>
            <w:t>days</w:t>
          </w:r>
          <w:r w:rsidRPr="001B17EF">
            <w:rPr>
              <w:rFonts w:ascii="Arial" w:hAnsi="Arial" w:cs="Arial"/>
              <w:spacing w:val="-13"/>
              <w:sz w:val="20"/>
              <w:szCs w:val="20"/>
            </w:rPr>
            <w:t xml:space="preserve"> </w:t>
          </w:r>
          <w:r w:rsidRPr="001B17EF">
            <w:rPr>
              <w:rFonts w:ascii="Arial" w:hAnsi="Arial" w:cs="Arial"/>
              <w:sz w:val="20"/>
              <w:szCs w:val="20"/>
            </w:rPr>
            <w:t>of</w:t>
          </w:r>
          <w:r w:rsidRPr="001B17EF">
            <w:rPr>
              <w:rFonts w:ascii="Arial" w:hAnsi="Arial" w:cs="Arial"/>
              <w:spacing w:val="-13"/>
              <w:sz w:val="20"/>
              <w:szCs w:val="20"/>
            </w:rPr>
            <w:t xml:space="preserve"> </w:t>
          </w:r>
          <w:r w:rsidRPr="001B17EF">
            <w:rPr>
              <w:rFonts w:ascii="Arial" w:hAnsi="Arial" w:cs="Arial"/>
              <w:sz w:val="20"/>
              <w:szCs w:val="20"/>
            </w:rPr>
            <w:t>such</w:t>
          </w:r>
          <w:r w:rsidRPr="001B17EF">
            <w:rPr>
              <w:rFonts w:ascii="Arial" w:hAnsi="Arial" w:cs="Arial"/>
              <w:spacing w:val="-14"/>
              <w:sz w:val="20"/>
              <w:szCs w:val="20"/>
            </w:rPr>
            <w:t xml:space="preserve"> </w:t>
          </w:r>
          <w:r w:rsidRPr="001B17EF">
            <w:rPr>
              <w:rFonts w:ascii="Arial" w:hAnsi="Arial" w:cs="Arial"/>
              <w:sz w:val="20"/>
              <w:szCs w:val="20"/>
            </w:rPr>
            <w:t>discovery. If such third-party updates cannot be made available by Supplier within these time periods, Supplier will provide mitigations and/or workarounds to Company within fourteen (14)</w:t>
          </w:r>
          <w:r w:rsidRPr="001B17EF">
            <w:rPr>
              <w:rFonts w:ascii="Arial" w:hAnsi="Arial" w:cs="Arial"/>
              <w:spacing w:val="-30"/>
              <w:sz w:val="20"/>
              <w:szCs w:val="20"/>
            </w:rPr>
            <w:t xml:space="preserve"> </w:t>
          </w:r>
          <w:r w:rsidRPr="001B17EF">
            <w:rPr>
              <w:rFonts w:ascii="Arial" w:hAnsi="Arial" w:cs="Arial"/>
              <w:sz w:val="20"/>
              <w:szCs w:val="20"/>
            </w:rPr>
            <w:t>days.</w:t>
          </w:r>
        </w:p>
        <w:p w14:paraId="18431ACD" w14:textId="77777777" w:rsidR="001B17EF" w:rsidRPr="001B17EF" w:rsidRDefault="001B17EF" w:rsidP="007011D0">
          <w:pPr>
            <w:widowControl w:val="0"/>
            <w:numPr>
              <w:ilvl w:val="0"/>
              <w:numId w:val="30"/>
            </w:numPr>
            <w:autoSpaceDE w:val="0"/>
            <w:autoSpaceDN w:val="0"/>
            <w:spacing w:before="120"/>
            <w:ind w:left="0"/>
            <w:jc w:val="both"/>
            <w:outlineLvl w:val="1"/>
            <w:rPr>
              <w:rFonts w:ascii="Arial" w:hAnsi="Arial" w:cs="Arial"/>
              <w:b/>
              <w:sz w:val="20"/>
              <w:szCs w:val="20"/>
            </w:rPr>
          </w:pPr>
          <w:bookmarkStart w:id="132" w:name="12._VIRUSES,_FIRMWARE_AND_MALWARE."/>
          <w:bookmarkEnd w:id="132"/>
          <w:r w:rsidRPr="001B17EF">
            <w:rPr>
              <w:rFonts w:ascii="Arial" w:hAnsi="Arial" w:cs="Arial"/>
              <w:b/>
              <w:sz w:val="20"/>
              <w:szCs w:val="20"/>
            </w:rPr>
            <w:t>VIRUSES, FIRMWARE AND</w:t>
          </w:r>
          <w:r w:rsidRPr="001B17EF">
            <w:rPr>
              <w:rFonts w:ascii="Arial" w:hAnsi="Arial" w:cs="Arial"/>
              <w:b/>
              <w:spacing w:val="-4"/>
              <w:sz w:val="20"/>
              <w:szCs w:val="20"/>
            </w:rPr>
            <w:t xml:space="preserve"> </w:t>
          </w:r>
          <w:r w:rsidRPr="001B17EF">
            <w:rPr>
              <w:rFonts w:ascii="Arial" w:hAnsi="Arial" w:cs="Arial"/>
              <w:b/>
              <w:sz w:val="20"/>
              <w:szCs w:val="20"/>
            </w:rPr>
            <w:t>MALWARE.</w:t>
          </w:r>
        </w:p>
        <w:p w14:paraId="6167EDD5" w14:textId="77777777" w:rsidR="001B17EF" w:rsidRPr="001B17EF" w:rsidRDefault="001B17EF" w:rsidP="007011D0">
          <w:pPr>
            <w:widowControl w:val="0"/>
            <w:numPr>
              <w:ilvl w:val="1"/>
              <w:numId w:val="30"/>
            </w:numPr>
            <w:autoSpaceDE w:val="0"/>
            <w:autoSpaceDN w:val="0"/>
            <w:spacing w:before="119"/>
            <w:ind w:left="0" w:hanging="630"/>
            <w:jc w:val="both"/>
            <w:rPr>
              <w:rFonts w:ascii="Arial" w:hAnsi="Arial" w:cs="Arial"/>
              <w:sz w:val="20"/>
              <w:szCs w:val="20"/>
            </w:rPr>
          </w:pPr>
          <w:bookmarkStart w:id="133" w:name="12.1._Supplier_will_use_best_efforts_to_"/>
          <w:bookmarkEnd w:id="133"/>
          <w:r w:rsidRPr="001B17EF">
            <w:rPr>
              <w:rFonts w:ascii="Arial" w:hAnsi="Arial" w:cs="Arial"/>
              <w:sz w:val="20"/>
              <w:szCs w:val="20"/>
            </w:rPr>
            <w:t>Supplier will use best efforts to investigate whether computer viruses or malware are present in any software or patches before providing such software or patches to</w:t>
          </w:r>
          <w:r w:rsidRPr="001B17EF">
            <w:rPr>
              <w:rFonts w:ascii="Arial" w:hAnsi="Arial" w:cs="Arial"/>
              <w:spacing w:val="-20"/>
              <w:sz w:val="20"/>
              <w:szCs w:val="20"/>
            </w:rPr>
            <w:t xml:space="preserve"> </w:t>
          </w:r>
          <w:r w:rsidRPr="001B17EF">
            <w:rPr>
              <w:rFonts w:ascii="Arial" w:hAnsi="Arial" w:cs="Arial"/>
              <w:sz w:val="20"/>
              <w:szCs w:val="20"/>
            </w:rPr>
            <w:t>Company.</w:t>
          </w:r>
          <w:r w:rsidRPr="001B17EF">
            <w:rPr>
              <w:rFonts w:ascii="Arial" w:eastAsia="MS Mincho" w:hAnsi="Arial" w:cs="Arial"/>
              <w:sz w:val="20"/>
              <w:szCs w:val="20"/>
              <w:lang w:eastAsia="ja-JP"/>
            </w:rPr>
            <w:t xml:space="preserve"> To the extent Supplier is providing third-party software or patches, Supplier will use reasonable effort to ensure the third-party investigates whether computer viruses or malware are present in any software or patches prior to providing them to Company or installing them on Company Cyber Assets.</w:t>
          </w:r>
        </w:p>
        <w:p w14:paraId="6B1BE988" w14:textId="77777777" w:rsidR="001B17EF" w:rsidRPr="001B17EF" w:rsidRDefault="001B17EF" w:rsidP="007011D0">
          <w:pPr>
            <w:widowControl w:val="0"/>
            <w:numPr>
              <w:ilvl w:val="1"/>
              <w:numId w:val="30"/>
            </w:numPr>
            <w:autoSpaceDE w:val="0"/>
            <w:autoSpaceDN w:val="0"/>
            <w:spacing w:before="120"/>
            <w:ind w:left="0" w:hanging="630"/>
            <w:jc w:val="both"/>
            <w:rPr>
              <w:rFonts w:ascii="Arial" w:hAnsi="Arial" w:cs="Arial"/>
              <w:sz w:val="20"/>
              <w:szCs w:val="20"/>
            </w:rPr>
          </w:pPr>
          <w:bookmarkStart w:id="134" w:name="12.2._Supplier_warrants_that_it_has_no_k"/>
          <w:bookmarkEnd w:id="134"/>
          <w:r w:rsidRPr="001B17EF">
            <w:rPr>
              <w:rFonts w:ascii="Arial" w:hAnsi="Arial" w:cs="Arial"/>
              <w:sz w:val="20"/>
              <w:szCs w:val="20"/>
            </w:rPr>
            <w:t xml:space="preserve">Supplier warrants that it has no knowledge of any computer viruses or malware coded </w:t>
          </w:r>
          <w:r w:rsidRPr="001B17EF">
            <w:rPr>
              <w:rFonts w:ascii="Arial" w:hAnsi="Arial" w:cs="Arial"/>
              <w:spacing w:val="-3"/>
              <w:sz w:val="20"/>
              <w:szCs w:val="20"/>
            </w:rPr>
            <w:t xml:space="preserve">or </w:t>
          </w:r>
          <w:r w:rsidRPr="001B17EF">
            <w:rPr>
              <w:rFonts w:ascii="Arial" w:hAnsi="Arial" w:cs="Arial"/>
              <w:sz w:val="20"/>
              <w:szCs w:val="20"/>
            </w:rPr>
            <w:t>introduced</w:t>
          </w:r>
          <w:r w:rsidRPr="001B17EF">
            <w:rPr>
              <w:rFonts w:ascii="Arial" w:hAnsi="Arial" w:cs="Arial"/>
              <w:spacing w:val="-7"/>
              <w:sz w:val="20"/>
              <w:szCs w:val="20"/>
            </w:rPr>
            <w:t xml:space="preserve"> </w:t>
          </w:r>
          <w:r w:rsidRPr="001B17EF">
            <w:rPr>
              <w:rFonts w:ascii="Arial" w:hAnsi="Arial" w:cs="Arial"/>
              <w:sz w:val="20"/>
              <w:szCs w:val="20"/>
            </w:rPr>
            <w:t>into</w:t>
          </w:r>
          <w:r w:rsidRPr="001B17EF">
            <w:rPr>
              <w:rFonts w:ascii="Arial" w:hAnsi="Arial" w:cs="Arial"/>
              <w:spacing w:val="-7"/>
              <w:sz w:val="20"/>
              <w:szCs w:val="20"/>
            </w:rPr>
            <w:t xml:space="preserve"> </w:t>
          </w:r>
          <w:r w:rsidRPr="001B17EF">
            <w:rPr>
              <w:rFonts w:ascii="Arial" w:hAnsi="Arial" w:cs="Arial"/>
              <w:sz w:val="20"/>
              <w:szCs w:val="20"/>
            </w:rPr>
            <w:t>any</w:t>
          </w:r>
          <w:r w:rsidRPr="001B17EF">
            <w:rPr>
              <w:rFonts w:ascii="Arial" w:hAnsi="Arial" w:cs="Arial"/>
              <w:spacing w:val="-7"/>
              <w:sz w:val="20"/>
              <w:szCs w:val="20"/>
            </w:rPr>
            <w:t xml:space="preserve"> </w:t>
          </w:r>
          <w:r w:rsidRPr="001B17EF">
            <w:rPr>
              <w:rFonts w:ascii="Arial" w:hAnsi="Arial" w:cs="Arial"/>
              <w:sz w:val="20"/>
              <w:szCs w:val="20"/>
            </w:rPr>
            <w:t>software</w:t>
          </w:r>
          <w:r w:rsidRPr="001B17EF">
            <w:rPr>
              <w:rFonts w:ascii="Arial" w:hAnsi="Arial" w:cs="Arial"/>
              <w:spacing w:val="-4"/>
              <w:sz w:val="20"/>
              <w:szCs w:val="20"/>
            </w:rPr>
            <w:t xml:space="preserve"> </w:t>
          </w:r>
          <w:r w:rsidRPr="001B17EF">
            <w:rPr>
              <w:rFonts w:ascii="Arial" w:hAnsi="Arial" w:cs="Arial"/>
              <w:sz w:val="20"/>
              <w:szCs w:val="20"/>
            </w:rPr>
            <w:t>or</w:t>
          </w:r>
          <w:r w:rsidRPr="001B17EF">
            <w:rPr>
              <w:rFonts w:ascii="Arial" w:hAnsi="Arial" w:cs="Arial"/>
              <w:spacing w:val="-6"/>
              <w:sz w:val="20"/>
              <w:szCs w:val="20"/>
            </w:rPr>
            <w:t xml:space="preserve"> </w:t>
          </w:r>
          <w:r w:rsidRPr="001B17EF">
            <w:rPr>
              <w:rFonts w:ascii="Arial" w:hAnsi="Arial" w:cs="Arial"/>
              <w:sz w:val="20"/>
              <w:szCs w:val="20"/>
            </w:rPr>
            <w:t>patches,</w:t>
          </w:r>
          <w:r w:rsidRPr="001B17EF">
            <w:rPr>
              <w:rFonts w:ascii="Arial" w:hAnsi="Arial" w:cs="Arial"/>
              <w:spacing w:val="-6"/>
              <w:sz w:val="20"/>
              <w:szCs w:val="20"/>
            </w:rPr>
            <w:t xml:space="preserve"> </w:t>
          </w:r>
          <w:r w:rsidRPr="001B17EF">
            <w:rPr>
              <w:rFonts w:ascii="Arial" w:hAnsi="Arial" w:cs="Arial"/>
              <w:sz w:val="20"/>
              <w:szCs w:val="20"/>
            </w:rPr>
            <w:t>and</w:t>
          </w:r>
          <w:r w:rsidRPr="001B17EF">
            <w:rPr>
              <w:rFonts w:ascii="Arial" w:hAnsi="Arial" w:cs="Arial"/>
              <w:spacing w:val="-7"/>
              <w:sz w:val="20"/>
              <w:szCs w:val="20"/>
            </w:rPr>
            <w:t xml:space="preserve"> </w:t>
          </w:r>
          <w:r w:rsidRPr="001B17EF">
            <w:rPr>
              <w:rFonts w:ascii="Arial" w:hAnsi="Arial" w:cs="Arial"/>
              <w:sz w:val="20"/>
              <w:szCs w:val="20"/>
            </w:rPr>
            <w:t>Supplier</w:t>
          </w:r>
          <w:r w:rsidRPr="001B17EF">
            <w:rPr>
              <w:rFonts w:ascii="Arial" w:hAnsi="Arial" w:cs="Arial"/>
              <w:spacing w:val="-4"/>
              <w:sz w:val="20"/>
              <w:szCs w:val="20"/>
            </w:rPr>
            <w:t xml:space="preserve"> </w:t>
          </w:r>
          <w:r w:rsidRPr="001B17EF">
            <w:rPr>
              <w:rFonts w:ascii="Arial" w:hAnsi="Arial" w:cs="Arial"/>
              <w:sz w:val="20"/>
              <w:szCs w:val="20"/>
            </w:rPr>
            <w:t>will</w:t>
          </w:r>
          <w:r w:rsidRPr="001B17EF">
            <w:rPr>
              <w:rFonts w:ascii="Arial" w:hAnsi="Arial" w:cs="Arial"/>
              <w:spacing w:val="-5"/>
              <w:sz w:val="20"/>
              <w:szCs w:val="20"/>
            </w:rPr>
            <w:t xml:space="preserve"> </w:t>
          </w:r>
          <w:r w:rsidRPr="001B17EF">
            <w:rPr>
              <w:rFonts w:ascii="Arial" w:hAnsi="Arial" w:cs="Arial"/>
              <w:sz w:val="20"/>
              <w:szCs w:val="20"/>
            </w:rPr>
            <w:t>not</w:t>
          </w:r>
          <w:r w:rsidRPr="001B17EF">
            <w:rPr>
              <w:rFonts w:ascii="Arial" w:hAnsi="Arial" w:cs="Arial"/>
              <w:spacing w:val="-6"/>
              <w:sz w:val="20"/>
              <w:szCs w:val="20"/>
            </w:rPr>
            <w:t xml:space="preserve"> </w:t>
          </w:r>
          <w:r w:rsidRPr="001B17EF">
            <w:rPr>
              <w:rFonts w:ascii="Arial" w:hAnsi="Arial" w:cs="Arial"/>
              <w:sz w:val="20"/>
              <w:szCs w:val="20"/>
            </w:rPr>
            <w:t>insert</w:t>
          </w:r>
          <w:r w:rsidRPr="001B17EF">
            <w:rPr>
              <w:rFonts w:ascii="Arial" w:hAnsi="Arial" w:cs="Arial"/>
              <w:spacing w:val="-6"/>
              <w:sz w:val="20"/>
              <w:szCs w:val="20"/>
            </w:rPr>
            <w:t xml:space="preserve"> </w:t>
          </w:r>
          <w:r w:rsidRPr="001B17EF">
            <w:rPr>
              <w:rFonts w:ascii="Arial" w:hAnsi="Arial" w:cs="Arial"/>
              <w:sz w:val="20"/>
              <w:szCs w:val="20"/>
            </w:rPr>
            <w:t>any</w:t>
          </w:r>
          <w:r w:rsidRPr="001B17EF">
            <w:rPr>
              <w:rFonts w:ascii="Arial" w:hAnsi="Arial" w:cs="Arial"/>
              <w:spacing w:val="-7"/>
              <w:sz w:val="20"/>
              <w:szCs w:val="20"/>
            </w:rPr>
            <w:t xml:space="preserve"> </w:t>
          </w:r>
          <w:r w:rsidRPr="001B17EF">
            <w:rPr>
              <w:rFonts w:ascii="Arial" w:hAnsi="Arial" w:cs="Arial"/>
              <w:sz w:val="20"/>
              <w:szCs w:val="20"/>
            </w:rPr>
            <w:t>code</w:t>
          </w:r>
          <w:r w:rsidRPr="001B17EF">
            <w:rPr>
              <w:rFonts w:ascii="Arial" w:hAnsi="Arial" w:cs="Arial"/>
              <w:spacing w:val="-4"/>
              <w:sz w:val="20"/>
              <w:szCs w:val="20"/>
            </w:rPr>
            <w:t xml:space="preserve"> </w:t>
          </w:r>
          <w:r w:rsidRPr="001B17EF">
            <w:rPr>
              <w:rFonts w:ascii="Arial" w:hAnsi="Arial" w:cs="Arial"/>
              <w:sz w:val="20"/>
              <w:szCs w:val="20"/>
            </w:rPr>
            <w:t>which</w:t>
          </w:r>
          <w:r w:rsidRPr="001B17EF">
            <w:rPr>
              <w:rFonts w:ascii="Arial" w:hAnsi="Arial" w:cs="Arial"/>
              <w:spacing w:val="-5"/>
              <w:sz w:val="20"/>
              <w:szCs w:val="20"/>
            </w:rPr>
            <w:t xml:space="preserve"> </w:t>
          </w:r>
          <w:r w:rsidRPr="001B17EF">
            <w:rPr>
              <w:rFonts w:ascii="Arial" w:hAnsi="Arial" w:cs="Arial"/>
              <w:sz w:val="20"/>
              <w:szCs w:val="20"/>
            </w:rPr>
            <w:t>would</w:t>
          </w:r>
          <w:r w:rsidRPr="001B17EF">
            <w:rPr>
              <w:rFonts w:ascii="Arial" w:hAnsi="Arial" w:cs="Arial"/>
              <w:spacing w:val="-7"/>
              <w:sz w:val="20"/>
              <w:szCs w:val="20"/>
            </w:rPr>
            <w:t xml:space="preserve"> </w:t>
          </w:r>
          <w:r w:rsidRPr="001B17EF">
            <w:rPr>
              <w:rFonts w:ascii="Arial" w:hAnsi="Arial" w:cs="Arial"/>
              <w:sz w:val="20"/>
              <w:szCs w:val="20"/>
            </w:rPr>
            <w:t>have the effect of disabling or otherwise shutting down all or a portion of such software or damaging information or</w:t>
          </w:r>
          <w:r w:rsidRPr="001B17EF">
            <w:rPr>
              <w:rFonts w:ascii="Arial" w:hAnsi="Arial" w:cs="Arial"/>
              <w:spacing w:val="-2"/>
              <w:sz w:val="20"/>
              <w:szCs w:val="20"/>
            </w:rPr>
            <w:t xml:space="preserve"> </w:t>
          </w:r>
          <w:r w:rsidRPr="001B17EF">
            <w:rPr>
              <w:rFonts w:ascii="Arial" w:hAnsi="Arial" w:cs="Arial"/>
              <w:sz w:val="20"/>
              <w:szCs w:val="20"/>
            </w:rPr>
            <w:t>functionality.</w:t>
          </w:r>
          <w:r w:rsidRPr="001B17EF">
            <w:rPr>
              <w:rFonts w:ascii="Arial" w:eastAsiaTheme="minorEastAsia" w:hAnsi="Arial" w:cs="Arial"/>
              <w:sz w:val="20"/>
              <w:szCs w:val="20"/>
              <w:lang w:eastAsia="ja-JP"/>
            </w:rPr>
            <w:t xml:space="preserve"> </w:t>
          </w:r>
          <w:r w:rsidRPr="001B17EF">
            <w:rPr>
              <w:rFonts w:ascii="Arial" w:hAnsi="Arial" w:cs="Arial"/>
              <w:sz w:val="20"/>
              <w:szCs w:val="20"/>
            </w:rPr>
            <w:t>To the extent Supplier is providing third-party software or patches, Supplier will use reasonable efforts to ensure the third-party will not insert any code which would have the effect of disabling or otherwise shutting down all or a portion of such software or damaging information or functionality.</w:t>
          </w:r>
        </w:p>
        <w:p w14:paraId="28DAE87D" w14:textId="77777777" w:rsidR="001B17EF" w:rsidRPr="001B17EF" w:rsidRDefault="001B17EF" w:rsidP="007011D0">
          <w:pPr>
            <w:widowControl w:val="0"/>
            <w:numPr>
              <w:ilvl w:val="1"/>
              <w:numId w:val="30"/>
            </w:numPr>
            <w:autoSpaceDE w:val="0"/>
            <w:autoSpaceDN w:val="0"/>
            <w:spacing w:before="119"/>
            <w:ind w:left="0" w:hanging="630"/>
            <w:jc w:val="both"/>
            <w:rPr>
              <w:rFonts w:ascii="Arial" w:hAnsi="Arial" w:cs="Arial"/>
              <w:sz w:val="20"/>
              <w:szCs w:val="20"/>
            </w:rPr>
          </w:pPr>
          <w:bookmarkStart w:id="135" w:name="12.3._If_installed_files,_scripts,_firmw"/>
          <w:bookmarkEnd w:id="135"/>
          <w:r w:rsidRPr="001B17EF">
            <w:rPr>
              <w:rFonts w:ascii="Arial" w:hAnsi="Arial" w:cs="Arial"/>
              <w:sz w:val="20"/>
              <w:szCs w:val="20"/>
            </w:rPr>
            <w:t>If installed files, scripts, firmware, or other Supplier-delivered software solutions are flagged as malicious, infected, or suspicious by an anti-virus vendor through open source solutions like “Virus Total,” Supplier will provide technical proof as to why the “false positive” hit has taken place to ensure their code’s supply chain has not been</w:t>
          </w:r>
          <w:r w:rsidRPr="001B17EF">
            <w:rPr>
              <w:rFonts w:ascii="Arial" w:hAnsi="Arial" w:cs="Arial"/>
              <w:spacing w:val="-10"/>
              <w:sz w:val="20"/>
              <w:szCs w:val="20"/>
            </w:rPr>
            <w:t xml:space="preserve"> </w:t>
          </w:r>
          <w:r w:rsidRPr="001B17EF">
            <w:rPr>
              <w:rFonts w:ascii="Arial" w:hAnsi="Arial" w:cs="Arial"/>
              <w:sz w:val="20"/>
              <w:szCs w:val="20"/>
            </w:rPr>
            <w:t>compromised.</w:t>
          </w:r>
        </w:p>
        <w:p w14:paraId="7115D468" w14:textId="77777777" w:rsidR="001B17EF" w:rsidRPr="001B17EF" w:rsidRDefault="001B17EF" w:rsidP="007011D0">
          <w:pPr>
            <w:widowControl w:val="0"/>
            <w:numPr>
              <w:ilvl w:val="1"/>
              <w:numId w:val="30"/>
            </w:numPr>
            <w:autoSpaceDE w:val="0"/>
            <w:autoSpaceDN w:val="0"/>
            <w:spacing w:before="120"/>
            <w:ind w:left="0" w:hanging="630"/>
            <w:jc w:val="both"/>
            <w:rPr>
              <w:rFonts w:ascii="Arial" w:hAnsi="Arial" w:cs="Arial"/>
              <w:sz w:val="20"/>
              <w:szCs w:val="20"/>
            </w:rPr>
          </w:pPr>
          <w:bookmarkStart w:id="136" w:name="12.4._If_a_virus_or_other_malware_is_fou"/>
          <w:bookmarkEnd w:id="136"/>
          <w:r w:rsidRPr="001B17EF">
            <w:rPr>
              <w:rFonts w:ascii="Arial" w:hAnsi="Arial" w:cs="Arial"/>
              <w:sz w:val="20"/>
              <w:szCs w:val="20"/>
            </w:rPr>
            <w:t>If a virus or other malware is found to have been coded or otherwise introduced as a result of Supplier’s breach of its obligations under the Agreement, Supplier will immediately and at its own</w:t>
          </w:r>
          <w:r w:rsidRPr="001B17EF">
            <w:rPr>
              <w:rFonts w:ascii="Arial" w:hAnsi="Arial" w:cs="Arial"/>
              <w:spacing w:val="-1"/>
              <w:sz w:val="20"/>
              <w:szCs w:val="20"/>
            </w:rPr>
            <w:t xml:space="preserve"> </w:t>
          </w:r>
          <w:r w:rsidRPr="001B17EF">
            <w:rPr>
              <w:rFonts w:ascii="Arial" w:hAnsi="Arial" w:cs="Arial"/>
              <w:sz w:val="20"/>
              <w:szCs w:val="20"/>
            </w:rPr>
            <w:t>cost:</w:t>
          </w:r>
        </w:p>
        <w:p w14:paraId="6D82812E" w14:textId="77777777" w:rsidR="001B17EF" w:rsidRPr="001B17EF" w:rsidRDefault="001B17EF" w:rsidP="007011D0">
          <w:pPr>
            <w:widowControl w:val="0"/>
            <w:numPr>
              <w:ilvl w:val="0"/>
              <w:numId w:val="33"/>
            </w:numPr>
            <w:autoSpaceDE w:val="0"/>
            <w:autoSpaceDN w:val="0"/>
            <w:spacing w:before="120"/>
            <w:ind w:left="0" w:hanging="540"/>
            <w:jc w:val="both"/>
            <w:rPr>
              <w:rFonts w:ascii="Arial" w:hAnsi="Arial" w:cs="Arial"/>
              <w:sz w:val="20"/>
              <w:szCs w:val="20"/>
            </w:rPr>
          </w:pPr>
          <w:bookmarkStart w:id="137" w:name="A._Take_all_necessary_remedial_actions_a"/>
          <w:bookmarkEnd w:id="137"/>
          <w:r w:rsidRPr="001B17EF">
            <w:rPr>
              <w:rFonts w:ascii="Arial" w:hAnsi="Arial" w:cs="Arial"/>
              <w:sz w:val="20"/>
              <w:szCs w:val="20"/>
            </w:rPr>
            <w:t>Take all necessary remedial actions and provide assistance to Company to eliminate the</w:t>
          </w:r>
          <w:r w:rsidRPr="001B17EF">
            <w:rPr>
              <w:rFonts w:ascii="Arial" w:hAnsi="Arial" w:cs="Arial"/>
              <w:spacing w:val="-5"/>
              <w:sz w:val="20"/>
              <w:szCs w:val="20"/>
            </w:rPr>
            <w:t xml:space="preserve"> </w:t>
          </w:r>
          <w:r w:rsidRPr="001B17EF">
            <w:rPr>
              <w:rFonts w:ascii="Arial" w:hAnsi="Arial" w:cs="Arial"/>
              <w:sz w:val="20"/>
              <w:szCs w:val="20"/>
            </w:rPr>
            <w:t>virus</w:t>
          </w:r>
          <w:r w:rsidRPr="001B17EF">
            <w:rPr>
              <w:rFonts w:ascii="Arial" w:hAnsi="Arial" w:cs="Arial"/>
              <w:spacing w:val="-6"/>
              <w:sz w:val="20"/>
              <w:szCs w:val="20"/>
            </w:rPr>
            <w:t xml:space="preserve"> </w:t>
          </w:r>
          <w:r w:rsidRPr="001B17EF">
            <w:rPr>
              <w:rFonts w:ascii="Arial" w:hAnsi="Arial" w:cs="Arial"/>
              <w:sz w:val="20"/>
              <w:szCs w:val="20"/>
            </w:rPr>
            <w:t>or</w:t>
          </w:r>
          <w:r w:rsidRPr="001B17EF">
            <w:rPr>
              <w:rFonts w:ascii="Arial" w:hAnsi="Arial" w:cs="Arial"/>
              <w:spacing w:val="-6"/>
              <w:sz w:val="20"/>
              <w:szCs w:val="20"/>
            </w:rPr>
            <w:t xml:space="preserve"> </w:t>
          </w:r>
          <w:r w:rsidRPr="001B17EF">
            <w:rPr>
              <w:rFonts w:ascii="Arial" w:hAnsi="Arial" w:cs="Arial"/>
              <w:sz w:val="20"/>
              <w:szCs w:val="20"/>
            </w:rPr>
            <w:t>other</w:t>
          </w:r>
          <w:r w:rsidRPr="001B17EF">
            <w:rPr>
              <w:rFonts w:ascii="Arial" w:hAnsi="Arial" w:cs="Arial"/>
              <w:spacing w:val="-5"/>
              <w:sz w:val="20"/>
              <w:szCs w:val="20"/>
            </w:rPr>
            <w:t xml:space="preserve"> </w:t>
          </w:r>
          <w:r w:rsidRPr="001B17EF">
            <w:rPr>
              <w:rFonts w:ascii="Arial" w:hAnsi="Arial" w:cs="Arial"/>
              <w:sz w:val="20"/>
              <w:szCs w:val="20"/>
            </w:rPr>
            <w:t>malware</w:t>
          </w:r>
          <w:r w:rsidRPr="001B17EF">
            <w:rPr>
              <w:rFonts w:ascii="Arial" w:hAnsi="Arial" w:cs="Arial"/>
              <w:spacing w:val="-5"/>
              <w:sz w:val="20"/>
              <w:szCs w:val="20"/>
            </w:rPr>
            <w:t xml:space="preserve"> </w:t>
          </w:r>
          <w:r w:rsidRPr="001B17EF">
            <w:rPr>
              <w:rFonts w:ascii="Arial" w:hAnsi="Arial" w:cs="Arial"/>
              <w:sz w:val="20"/>
              <w:szCs w:val="20"/>
            </w:rPr>
            <w:t>throughout</w:t>
          </w:r>
          <w:r w:rsidRPr="001B17EF">
            <w:rPr>
              <w:rFonts w:ascii="Arial" w:hAnsi="Arial" w:cs="Arial"/>
              <w:spacing w:val="-5"/>
              <w:sz w:val="20"/>
              <w:szCs w:val="20"/>
            </w:rPr>
            <w:t xml:space="preserve"> </w:t>
          </w:r>
          <w:r w:rsidRPr="001B17EF">
            <w:rPr>
              <w:rFonts w:ascii="Arial" w:hAnsi="Arial" w:cs="Arial"/>
              <w:sz w:val="20"/>
              <w:szCs w:val="20"/>
            </w:rPr>
            <w:t>Company’s</w:t>
          </w:r>
          <w:r w:rsidRPr="001B17EF">
            <w:rPr>
              <w:rFonts w:ascii="Arial" w:hAnsi="Arial" w:cs="Arial"/>
              <w:spacing w:val="-9"/>
              <w:sz w:val="20"/>
              <w:szCs w:val="20"/>
            </w:rPr>
            <w:t xml:space="preserve"> </w:t>
          </w:r>
          <w:r w:rsidRPr="001B17EF">
            <w:rPr>
              <w:rFonts w:ascii="Arial" w:hAnsi="Arial" w:cs="Arial"/>
              <w:sz w:val="20"/>
              <w:szCs w:val="20"/>
            </w:rPr>
            <w:t>systems</w:t>
          </w:r>
          <w:r w:rsidRPr="001B17EF">
            <w:rPr>
              <w:rFonts w:ascii="Arial" w:hAnsi="Arial" w:cs="Arial"/>
              <w:spacing w:val="-4"/>
              <w:sz w:val="20"/>
              <w:szCs w:val="20"/>
            </w:rPr>
            <w:t xml:space="preserve"> </w:t>
          </w:r>
          <w:r w:rsidRPr="001B17EF">
            <w:rPr>
              <w:rFonts w:ascii="Arial" w:hAnsi="Arial" w:cs="Arial"/>
              <w:sz w:val="20"/>
              <w:szCs w:val="20"/>
            </w:rPr>
            <w:t>and</w:t>
          </w:r>
          <w:r w:rsidRPr="001B17EF">
            <w:rPr>
              <w:rFonts w:ascii="Arial" w:hAnsi="Arial" w:cs="Arial"/>
              <w:spacing w:val="-6"/>
              <w:sz w:val="20"/>
              <w:szCs w:val="20"/>
            </w:rPr>
            <w:t xml:space="preserve"> </w:t>
          </w:r>
          <w:r w:rsidRPr="001B17EF">
            <w:rPr>
              <w:rFonts w:ascii="Arial" w:hAnsi="Arial" w:cs="Arial"/>
              <w:sz w:val="20"/>
              <w:szCs w:val="20"/>
            </w:rPr>
            <w:t>networks,</w:t>
          </w:r>
          <w:r w:rsidRPr="001B17EF">
            <w:rPr>
              <w:rFonts w:ascii="Arial" w:hAnsi="Arial" w:cs="Arial"/>
              <w:spacing w:val="-6"/>
              <w:sz w:val="20"/>
              <w:szCs w:val="20"/>
            </w:rPr>
            <w:t xml:space="preserve"> </w:t>
          </w:r>
          <w:r w:rsidRPr="001B17EF">
            <w:rPr>
              <w:rFonts w:ascii="Arial" w:hAnsi="Arial" w:cs="Arial"/>
              <w:sz w:val="20"/>
              <w:szCs w:val="20"/>
            </w:rPr>
            <w:t>regardless</w:t>
          </w:r>
          <w:r w:rsidRPr="001B17EF">
            <w:rPr>
              <w:rFonts w:ascii="Arial" w:hAnsi="Arial" w:cs="Arial"/>
              <w:spacing w:val="-4"/>
              <w:sz w:val="20"/>
              <w:szCs w:val="20"/>
            </w:rPr>
            <w:t xml:space="preserve"> </w:t>
          </w:r>
          <w:r w:rsidRPr="001B17EF">
            <w:rPr>
              <w:rFonts w:ascii="Arial" w:hAnsi="Arial" w:cs="Arial"/>
              <w:sz w:val="20"/>
              <w:szCs w:val="20"/>
            </w:rPr>
            <w:t>of whether such systems or networks are operated by or on behalf of Company;</w:t>
          </w:r>
        </w:p>
        <w:p w14:paraId="42A2B507" w14:textId="77777777" w:rsidR="001B17EF" w:rsidRPr="001B17EF" w:rsidRDefault="001B17EF" w:rsidP="007011D0">
          <w:pPr>
            <w:widowControl w:val="0"/>
            <w:numPr>
              <w:ilvl w:val="0"/>
              <w:numId w:val="33"/>
            </w:numPr>
            <w:autoSpaceDE w:val="0"/>
            <w:autoSpaceDN w:val="0"/>
            <w:spacing w:before="120"/>
            <w:ind w:left="0" w:hanging="540"/>
            <w:jc w:val="both"/>
            <w:rPr>
              <w:rFonts w:ascii="Arial" w:hAnsi="Arial" w:cs="Arial"/>
              <w:sz w:val="20"/>
              <w:szCs w:val="20"/>
            </w:rPr>
          </w:pPr>
          <w:bookmarkStart w:id="138" w:name="B._If_the_virus_or_other_malware_causes_"/>
          <w:bookmarkEnd w:id="138"/>
          <w:r w:rsidRPr="001B17EF">
            <w:rPr>
              <w:rFonts w:ascii="Arial" w:hAnsi="Arial" w:cs="Arial"/>
              <w:sz w:val="20"/>
              <w:szCs w:val="20"/>
            </w:rPr>
            <w:t>If the virus or other malware causes a loss of operational efficiency or any loss of data where Supplier is obligated under the Agreement to back up such data, take all steps necessary and provide all assistance required by Company and its affiliates to mitigate the loss of or damage to such data and to restore the efficiency of such data;</w:t>
          </w:r>
          <w:r w:rsidRPr="001B17EF">
            <w:rPr>
              <w:rFonts w:ascii="Arial" w:hAnsi="Arial" w:cs="Arial"/>
              <w:spacing w:val="-26"/>
              <w:sz w:val="20"/>
              <w:szCs w:val="20"/>
            </w:rPr>
            <w:t xml:space="preserve"> </w:t>
          </w:r>
          <w:r w:rsidRPr="001B17EF">
            <w:rPr>
              <w:rFonts w:ascii="Arial" w:hAnsi="Arial" w:cs="Arial"/>
              <w:sz w:val="20"/>
              <w:szCs w:val="20"/>
            </w:rPr>
            <w:t>and</w:t>
          </w:r>
        </w:p>
        <w:p w14:paraId="770795FF" w14:textId="77777777" w:rsidR="001B17EF" w:rsidRPr="001B17EF" w:rsidRDefault="001B17EF" w:rsidP="007011D0">
          <w:pPr>
            <w:widowControl w:val="0"/>
            <w:numPr>
              <w:ilvl w:val="0"/>
              <w:numId w:val="33"/>
            </w:numPr>
            <w:autoSpaceDE w:val="0"/>
            <w:autoSpaceDN w:val="0"/>
            <w:spacing w:before="120"/>
            <w:ind w:left="0" w:hanging="540"/>
            <w:jc w:val="both"/>
            <w:rPr>
              <w:rFonts w:ascii="Arial" w:hAnsi="Arial" w:cs="Arial"/>
              <w:sz w:val="20"/>
              <w:szCs w:val="20"/>
            </w:rPr>
          </w:pPr>
          <w:bookmarkStart w:id="139" w:name="C._Where_Supplier_is_not_obligated_under"/>
          <w:bookmarkEnd w:id="139"/>
          <w:r w:rsidRPr="001B17EF">
            <w:rPr>
              <w:rFonts w:ascii="Arial" w:hAnsi="Arial" w:cs="Arial"/>
              <w:sz w:val="20"/>
              <w:szCs w:val="20"/>
            </w:rPr>
            <w:t>Where Supplier is not obligated under the Agreement to back up such data, use commercially reasonable efforts to mitigate the loss of or damage to such data and to restore the efficiency of such</w:t>
          </w:r>
          <w:r w:rsidRPr="001B17EF">
            <w:rPr>
              <w:rFonts w:ascii="Arial" w:hAnsi="Arial" w:cs="Arial"/>
              <w:spacing w:val="-6"/>
              <w:sz w:val="20"/>
              <w:szCs w:val="20"/>
            </w:rPr>
            <w:t xml:space="preserve"> </w:t>
          </w:r>
          <w:r w:rsidRPr="001B17EF">
            <w:rPr>
              <w:rFonts w:ascii="Arial" w:hAnsi="Arial" w:cs="Arial"/>
              <w:sz w:val="20"/>
              <w:szCs w:val="20"/>
            </w:rPr>
            <w:t>data.</w:t>
          </w:r>
        </w:p>
        <w:p w14:paraId="79124A46" w14:textId="77777777" w:rsidR="001B17EF" w:rsidRPr="001B17EF" w:rsidRDefault="001B17EF" w:rsidP="007011D0">
          <w:pPr>
            <w:widowControl w:val="0"/>
            <w:numPr>
              <w:ilvl w:val="0"/>
              <w:numId w:val="30"/>
            </w:numPr>
            <w:autoSpaceDE w:val="0"/>
            <w:autoSpaceDN w:val="0"/>
            <w:spacing w:before="120"/>
            <w:ind w:left="0"/>
            <w:jc w:val="both"/>
            <w:outlineLvl w:val="1"/>
            <w:rPr>
              <w:rFonts w:ascii="Arial" w:hAnsi="Arial" w:cs="Arial"/>
              <w:b/>
              <w:sz w:val="20"/>
              <w:szCs w:val="20"/>
            </w:rPr>
          </w:pPr>
          <w:bookmarkStart w:id="140" w:name="13._END_OF_LIFE_OPERATING_SYSTEMS."/>
          <w:bookmarkEnd w:id="140"/>
          <w:r w:rsidRPr="001B17EF">
            <w:rPr>
              <w:rFonts w:ascii="Arial" w:hAnsi="Arial" w:cs="Arial"/>
              <w:b/>
              <w:sz w:val="20"/>
              <w:szCs w:val="20"/>
            </w:rPr>
            <w:t>END OF LIFE OPERATING</w:t>
          </w:r>
          <w:r w:rsidRPr="001B17EF">
            <w:rPr>
              <w:rFonts w:ascii="Arial" w:hAnsi="Arial" w:cs="Arial"/>
              <w:b/>
              <w:spacing w:val="-2"/>
              <w:sz w:val="20"/>
              <w:szCs w:val="20"/>
            </w:rPr>
            <w:t xml:space="preserve"> </w:t>
          </w:r>
          <w:r w:rsidRPr="001B17EF">
            <w:rPr>
              <w:rFonts w:ascii="Arial" w:hAnsi="Arial" w:cs="Arial"/>
              <w:b/>
              <w:sz w:val="20"/>
              <w:szCs w:val="20"/>
            </w:rPr>
            <w:t>SYSTEMS.</w:t>
          </w:r>
        </w:p>
        <w:p w14:paraId="4DB85C56" w14:textId="77777777" w:rsidR="001B17EF" w:rsidRPr="001B17EF" w:rsidRDefault="001B17EF" w:rsidP="007011D0">
          <w:pPr>
            <w:widowControl w:val="0"/>
            <w:numPr>
              <w:ilvl w:val="1"/>
              <w:numId w:val="30"/>
            </w:numPr>
            <w:autoSpaceDE w:val="0"/>
            <w:autoSpaceDN w:val="0"/>
            <w:spacing w:before="121"/>
            <w:ind w:left="0" w:hanging="630"/>
            <w:jc w:val="both"/>
            <w:rPr>
              <w:rFonts w:ascii="Arial" w:hAnsi="Arial" w:cs="Arial"/>
              <w:sz w:val="20"/>
              <w:szCs w:val="20"/>
            </w:rPr>
          </w:pPr>
          <w:bookmarkStart w:id="141" w:name="13.1._The_Deliverables,_Goods,_and_Servi"/>
          <w:bookmarkEnd w:id="141"/>
          <w:r w:rsidRPr="001B17EF">
            <w:rPr>
              <w:rFonts w:ascii="Arial" w:hAnsi="Arial" w:cs="Arial"/>
              <w:sz w:val="20"/>
              <w:szCs w:val="20"/>
            </w:rPr>
            <w:t xml:space="preserve">The Deliverables, Goods, and Services must not be required to reside on end-of-life operating systems, or any operating system that will go end-of-life within twelve (12) months from the date </w:t>
          </w:r>
          <w:r w:rsidRPr="001B17EF">
            <w:rPr>
              <w:rFonts w:ascii="Arial" w:hAnsi="Arial" w:cs="Arial"/>
              <w:spacing w:val="-3"/>
              <w:sz w:val="20"/>
              <w:szCs w:val="20"/>
            </w:rPr>
            <w:t xml:space="preserve">of </w:t>
          </w:r>
          <w:r w:rsidRPr="001B17EF">
            <w:rPr>
              <w:rFonts w:ascii="Arial" w:hAnsi="Arial" w:cs="Arial"/>
              <w:sz w:val="20"/>
              <w:szCs w:val="20"/>
            </w:rPr>
            <w:t>installation.</w:t>
          </w:r>
        </w:p>
        <w:p w14:paraId="34BB214A" w14:textId="77777777" w:rsidR="001B17EF" w:rsidRPr="001B17EF" w:rsidRDefault="001B17EF" w:rsidP="007011D0">
          <w:pPr>
            <w:widowControl w:val="0"/>
            <w:numPr>
              <w:ilvl w:val="1"/>
              <w:numId w:val="30"/>
            </w:numPr>
            <w:autoSpaceDE w:val="0"/>
            <w:autoSpaceDN w:val="0"/>
            <w:spacing w:before="120"/>
            <w:ind w:left="0" w:hanging="630"/>
            <w:jc w:val="both"/>
            <w:rPr>
              <w:rFonts w:ascii="Arial" w:hAnsi="Arial" w:cs="Arial"/>
              <w:sz w:val="20"/>
              <w:szCs w:val="20"/>
            </w:rPr>
          </w:pPr>
          <w:bookmarkStart w:id="142" w:name="13.2._Supplier_will_support_the_latest_v"/>
          <w:bookmarkEnd w:id="142"/>
          <w:r w:rsidRPr="001B17EF">
            <w:rPr>
              <w:rFonts w:ascii="Arial" w:hAnsi="Arial" w:cs="Arial"/>
              <w:sz w:val="20"/>
              <w:szCs w:val="20"/>
            </w:rPr>
            <w:t>Supplier</w:t>
          </w:r>
          <w:r w:rsidRPr="001B17EF">
            <w:rPr>
              <w:rFonts w:ascii="Arial" w:hAnsi="Arial" w:cs="Arial"/>
              <w:spacing w:val="-10"/>
              <w:sz w:val="20"/>
              <w:szCs w:val="20"/>
            </w:rPr>
            <w:t xml:space="preserve"> </w:t>
          </w:r>
          <w:r w:rsidRPr="001B17EF">
            <w:rPr>
              <w:rFonts w:ascii="Arial" w:hAnsi="Arial" w:cs="Arial"/>
              <w:sz w:val="20"/>
              <w:szCs w:val="20"/>
            </w:rPr>
            <w:t>will</w:t>
          </w:r>
          <w:r w:rsidRPr="001B17EF">
            <w:rPr>
              <w:rFonts w:ascii="Arial" w:hAnsi="Arial" w:cs="Arial"/>
              <w:spacing w:val="-10"/>
              <w:sz w:val="20"/>
              <w:szCs w:val="20"/>
            </w:rPr>
            <w:t xml:space="preserve"> </w:t>
          </w:r>
          <w:r w:rsidRPr="001B17EF">
            <w:rPr>
              <w:rFonts w:ascii="Arial" w:hAnsi="Arial" w:cs="Arial"/>
              <w:sz w:val="20"/>
              <w:szCs w:val="20"/>
            </w:rPr>
            <w:t>support</w:t>
          </w:r>
          <w:r w:rsidRPr="001B17EF">
            <w:rPr>
              <w:rFonts w:ascii="Arial" w:hAnsi="Arial" w:cs="Arial"/>
              <w:spacing w:val="-8"/>
              <w:sz w:val="20"/>
              <w:szCs w:val="20"/>
            </w:rPr>
            <w:t xml:space="preserve"> </w:t>
          </w:r>
          <w:r w:rsidRPr="001B17EF">
            <w:rPr>
              <w:rFonts w:ascii="Arial" w:hAnsi="Arial" w:cs="Arial"/>
              <w:sz w:val="20"/>
              <w:szCs w:val="20"/>
            </w:rPr>
            <w:t>the</w:t>
          </w:r>
          <w:r w:rsidRPr="001B17EF">
            <w:rPr>
              <w:rFonts w:ascii="Arial" w:hAnsi="Arial" w:cs="Arial"/>
              <w:spacing w:val="-12"/>
              <w:sz w:val="20"/>
              <w:szCs w:val="20"/>
            </w:rPr>
            <w:t xml:space="preserve"> </w:t>
          </w:r>
          <w:r w:rsidRPr="001B17EF">
            <w:rPr>
              <w:rFonts w:ascii="Arial" w:hAnsi="Arial" w:cs="Arial"/>
              <w:sz w:val="20"/>
              <w:szCs w:val="20"/>
            </w:rPr>
            <w:t>latest</w:t>
          </w:r>
          <w:r w:rsidRPr="001B17EF">
            <w:rPr>
              <w:rFonts w:ascii="Arial" w:hAnsi="Arial" w:cs="Arial"/>
              <w:spacing w:val="-11"/>
              <w:sz w:val="20"/>
              <w:szCs w:val="20"/>
            </w:rPr>
            <w:t xml:space="preserve"> </w:t>
          </w:r>
          <w:r w:rsidRPr="001B17EF">
            <w:rPr>
              <w:rFonts w:ascii="Arial" w:hAnsi="Arial" w:cs="Arial"/>
              <w:sz w:val="20"/>
              <w:szCs w:val="20"/>
            </w:rPr>
            <w:t>versions</w:t>
          </w:r>
          <w:r w:rsidRPr="001B17EF">
            <w:rPr>
              <w:rFonts w:ascii="Arial" w:hAnsi="Arial" w:cs="Arial"/>
              <w:spacing w:val="-10"/>
              <w:sz w:val="20"/>
              <w:szCs w:val="20"/>
            </w:rPr>
            <w:t xml:space="preserve"> </w:t>
          </w:r>
          <w:r w:rsidRPr="001B17EF">
            <w:rPr>
              <w:rFonts w:ascii="Arial" w:hAnsi="Arial" w:cs="Arial"/>
              <w:sz w:val="20"/>
              <w:szCs w:val="20"/>
            </w:rPr>
            <w:t>of</w:t>
          </w:r>
          <w:r w:rsidRPr="001B17EF">
            <w:rPr>
              <w:rFonts w:ascii="Arial" w:hAnsi="Arial" w:cs="Arial"/>
              <w:spacing w:val="-11"/>
              <w:sz w:val="20"/>
              <w:szCs w:val="20"/>
            </w:rPr>
            <w:t xml:space="preserve"> </w:t>
          </w:r>
          <w:r w:rsidRPr="001B17EF">
            <w:rPr>
              <w:rFonts w:ascii="Arial" w:hAnsi="Arial" w:cs="Arial"/>
              <w:sz w:val="20"/>
              <w:szCs w:val="20"/>
            </w:rPr>
            <w:t>operating</w:t>
          </w:r>
          <w:r w:rsidRPr="001B17EF">
            <w:rPr>
              <w:rFonts w:ascii="Arial" w:hAnsi="Arial" w:cs="Arial"/>
              <w:spacing w:val="-10"/>
              <w:sz w:val="20"/>
              <w:szCs w:val="20"/>
            </w:rPr>
            <w:t xml:space="preserve"> </w:t>
          </w:r>
          <w:r w:rsidRPr="001B17EF">
            <w:rPr>
              <w:rFonts w:ascii="Arial" w:hAnsi="Arial" w:cs="Arial"/>
              <w:sz w:val="20"/>
              <w:szCs w:val="20"/>
            </w:rPr>
            <w:t>systems</w:t>
          </w:r>
          <w:r w:rsidRPr="001B17EF">
            <w:rPr>
              <w:rFonts w:ascii="Arial" w:hAnsi="Arial" w:cs="Arial"/>
              <w:spacing w:val="-12"/>
              <w:sz w:val="20"/>
              <w:szCs w:val="20"/>
            </w:rPr>
            <w:t xml:space="preserve"> </w:t>
          </w:r>
          <w:r w:rsidRPr="001B17EF">
            <w:rPr>
              <w:rFonts w:ascii="Arial" w:hAnsi="Arial" w:cs="Arial"/>
              <w:sz w:val="20"/>
              <w:szCs w:val="20"/>
            </w:rPr>
            <w:t>for</w:t>
          </w:r>
          <w:r w:rsidRPr="001B17EF">
            <w:rPr>
              <w:rFonts w:ascii="Arial" w:hAnsi="Arial" w:cs="Arial"/>
              <w:spacing w:val="-6"/>
              <w:sz w:val="20"/>
              <w:szCs w:val="20"/>
            </w:rPr>
            <w:t xml:space="preserve"> </w:t>
          </w:r>
          <w:r w:rsidRPr="001B17EF">
            <w:rPr>
              <w:rFonts w:ascii="Arial" w:hAnsi="Arial" w:cs="Arial"/>
              <w:sz w:val="20"/>
              <w:szCs w:val="20"/>
            </w:rPr>
            <w:t>Supplier-provided</w:t>
          </w:r>
          <w:r w:rsidRPr="001B17EF">
            <w:rPr>
              <w:rFonts w:ascii="Arial" w:hAnsi="Arial" w:cs="Arial"/>
              <w:spacing w:val="-10"/>
              <w:sz w:val="20"/>
              <w:szCs w:val="20"/>
            </w:rPr>
            <w:t xml:space="preserve"> </w:t>
          </w:r>
          <w:r w:rsidRPr="001B17EF">
            <w:rPr>
              <w:rFonts w:ascii="Arial" w:hAnsi="Arial" w:cs="Arial"/>
              <w:sz w:val="20"/>
              <w:szCs w:val="20"/>
            </w:rPr>
            <w:t>software</w:t>
          </w:r>
          <w:r w:rsidRPr="001B17EF">
            <w:rPr>
              <w:rFonts w:ascii="Arial" w:hAnsi="Arial" w:cs="Arial"/>
              <w:spacing w:val="-12"/>
              <w:sz w:val="20"/>
              <w:szCs w:val="20"/>
            </w:rPr>
            <w:t xml:space="preserve"> </w:t>
          </w:r>
          <w:r w:rsidRPr="001B17EF">
            <w:rPr>
              <w:rFonts w:ascii="Arial" w:hAnsi="Arial" w:cs="Arial"/>
              <w:sz w:val="20"/>
              <w:szCs w:val="20"/>
            </w:rPr>
            <w:t>that is installed within twenty-four (24) months of official public release of an operating system version.</w:t>
          </w:r>
        </w:p>
        <w:p w14:paraId="09F8E9C1" w14:textId="77777777" w:rsidR="001B17EF" w:rsidRPr="001B17EF" w:rsidRDefault="001B17EF" w:rsidP="007011D0">
          <w:pPr>
            <w:widowControl w:val="0"/>
            <w:numPr>
              <w:ilvl w:val="0"/>
              <w:numId w:val="30"/>
            </w:numPr>
            <w:autoSpaceDE w:val="0"/>
            <w:autoSpaceDN w:val="0"/>
            <w:spacing w:before="119"/>
            <w:ind w:left="0"/>
            <w:jc w:val="both"/>
            <w:outlineLvl w:val="1"/>
            <w:rPr>
              <w:rFonts w:ascii="Arial" w:hAnsi="Arial" w:cs="Arial"/>
              <w:b/>
              <w:sz w:val="20"/>
              <w:szCs w:val="20"/>
            </w:rPr>
          </w:pPr>
          <w:bookmarkStart w:id="143" w:name="14._CRYPTOGRAPHIC_REQUIREMENTS."/>
          <w:bookmarkEnd w:id="143"/>
          <w:r w:rsidRPr="001B17EF">
            <w:rPr>
              <w:rFonts w:ascii="Arial" w:hAnsi="Arial" w:cs="Arial"/>
              <w:b/>
              <w:sz w:val="20"/>
              <w:szCs w:val="20"/>
            </w:rPr>
            <w:lastRenderedPageBreak/>
            <w:t>CRYPTOGRAPHIC</w:t>
          </w:r>
          <w:r w:rsidRPr="001B17EF">
            <w:rPr>
              <w:rFonts w:ascii="Arial" w:hAnsi="Arial" w:cs="Arial"/>
              <w:b/>
              <w:spacing w:val="-11"/>
              <w:sz w:val="20"/>
              <w:szCs w:val="20"/>
            </w:rPr>
            <w:t xml:space="preserve"> </w:t>
          </w:r>
          <w:r w:rsidRPr="001B17EF">
            <w:rPr>
              <w:rFonts w:ascii="Arial" w:hAnsi="Arial" w:cs="Arial"/>
              <w:b/>
              <w:sz w:val="20"/>
              <w:szCs w:val="20"/>
            </w:rPr>
            <w:t>REQUIREMENTS.</w:t>
          </w:r>
        </w:p>
        <w:p w14:paraId="2D2C4ABC" w14:textId="77777777" w:rsidR="001B17EF" w:rsidRPr="001B17EF" w:rsidRDefault="001B17EF" w:rsidP="007011D0">
          <w:pPr>
            <w:widowControl w:val="0"/>
            <w:numPr>
              <w:ilvl w:val="1"/>
              <w:numId w:val="30"/>
            </w:numPr>
            <w:autoSpaceDE w:val="0"/>
            <w:autoSpaceDN w:val="0"/>
            <w:spacing w:before="122"/>
            <w:ind w:left="0" w:hanging="630"/>
            <w:jc w:val="both"/>
            <w:rPr>
              <w:rFonts w:ascii="Arial" w:hAnsi="Arial" w:cs="Arial"/>
              <w:sz w:val="20"/>
              <w:szCs w:val="20"/>
            </w:rPr>
          </w:pPr>
          <w:bookmarkStart w:id="144" w:name="14.1._Supplier_will_document_how_its_cry"/>
          <w:bookmarkEnd w:id="144"/>
          <w:r w:rsidRPr="001B17EF">
            <w:rPr>
              <w:rFonts w:ascii="Arial" w:hAnsi="Arial" w:cs="Arial"/>
              <w:sz w:val="20"/>
              <w:szCs w:val="20"/>
            </w:rPr>
            <w:t>Supplier will document how its cryptographic system protects the confidentiality, data integrity, authentication, and non-repudiation of devices and data flows in the underlying system, as requested by Company. This documentation must include, but not be limited to, the</w:t>
          </w:r>
          <w:r w:rsidRPr="001B17EF">
            <w:rPr>
              <w:rFonts w:ascii="Arial" w:hAnsi="Arial" w:cs="Arial"/>
              <w:spacing w:val="-38"/>
              <w:sz w:val="20"/>
              <w:szCs w:val="20"/>
            </w:rPr>
            <w:t xml:space="preserve"> </w:t>
          </w:r>
          <w:r w:rsidRPr="001B17EF">
            <w:rPr>
              <w:rFonts w:ascii="Arial" w:hAnsi="Arial" w:cs="Arial"/>
              <w:sz w:val="20"/>
              <w:szCs w:val="20"/>
            </w:rPr>
            <w:t>following:</w:t>
          </w:r>
        </w:p>
        <w:p w14:paraId="173BDBED" w14:textId="77777777" w:rsidR="001B17EF" w:rsidRPr="001B17EF" w:rsidRDefault="001B17EF" w:rsidP="007011D0">
          <w:pPr>
            <w:widowControl w:val="0"/>
            <w:numPr>
              <w:ilvl w:val="0"/>
              <w:numId w:val="34"/>
            </w:numPr>
            <w:autoSpaceDE w:val="0"/>
            <w:autoSpaceDN w:val="0"/>
            <w:spacing w:before="119"/>
            <w:ind w:left="0" w:hanging="540"/>
            <w:jc w:val="both"/>
            <w:rPr>
              <w:rFonts w:ascii="Arial" w:hAnsi="Arial" w:cs="Arial"/>
              <w:sz w:val="20"/>
              <w:szCs w:val="20"/>
            </w:rPr>
          </w:pPr>
          <w:bookmarkStart w:id="145" w:name="A._The_cryptographic_methods_(hash_funct"/>
          <w:bookmarkEnd w:id="145"/>
          <w:r w:rsidRPr="001B17EF">
            <w:rPr>
              <w:rFonts w:ascii="Arial" w:hAnsi="Arial" w:cs="Arial"/>
              <w:sz w:val="20"/>
              <w:szCs w:val="20"/>
            </w:rPr>
            <w:t>The cryptographic methods (hash functions, symmetric key algorithms, or asymmetric key algorithms) and primitives (e.g., Secure Hash Algorithm (SHA-256), Advanced Encryption</w:t>
          </w:r>
          <w:r w:rsidRPr="001B17EF">
            <w:rPr>
              <w:rFonts w:ascii="Arial" w:hAnsi="Arial" w:cs="Arial"/>
              <w:spacing w:val="-17"/>
              <w:sz w:val="20"/>
              <w:szCs w:val="20"/>
            </w:rPr>
            <w:t xml:space="preserve"> </w:t>
          </w:r>
          <w:r w:rsidRPr="001B17EF">
            <w:rPr>
              <w:rFonts w:ascii="Arial" w:hAnsi="Arial" w:cs="Arial"/>
              <w:sz w:val="20"/>
              <w:szCs w:val="20"/>
            </w:rPr>
            <w:t>Standard</w:t>
          </w:r>
          <w:r w:rsidRPr="001B17EF">
            <w:rPr>
              <w:rFonts w:ascii="Arial" w:hAnsi="Arial" w:cs="Arial"/>
              <w:spacing w:val="-19"/>
              <w:sz w:val="20"/>
              <w:szCs w:val="20"/>
            </w:rPr>
            <w:t xml:space="preserve"> </w:t>
          </w:r>
          <w:r w:rsidRPr="001B17EF">
            <w:rPr>
              <w:rFonts w:ascii="Arial" w:hAnsi="Arial" w:cs="Arial"/>
              <w:sz w:val="20"/>
              <w:szCs w:val="20"/>
            </w:rPr>
            <w:t>(AES-128),</w:t>
          </w:r>
          <w:r w:rsidRPr="001B17EF">
            <w:rPr>
              <w:rFonts w:ascii="Arial" w:hAnsi="Arial" w:cs="Arial"/>
              <w:spacing w:val="-15"/>
              <w:sz w:val="20"/>
              <w:szCs w:val="20"/>
            </w:rPr>
            <w:t xml:space="preserve"> </w:t>
          </w:r>
          <w:r w:rsidRPr="001B17EF">
            <w:rPr>
              <w:rFonts w:ascii="Arial" w:hAnsi="Arial" w:cs="Arial"/>
              <w:sz w:val="20"/>
              <w:szCs w:val="20"/>
            </w:rPr>
            <w:t>RSA,</w:t>
          </w:r>
          <w:r w:rsidRPr="001B17EF">
            <w:rPr>
              <w:rFonts w:ascii="Arial" w:hAnsi="Arial" w:cs="Arial"/>
              <w:spacing w:val="-16"/>
              <w:sz w:val="20"/>
              <w:szCs w:val="20"/>
            </w:rPr>
            <w:t xml:space="preserve"> </w:t>
          </w:r>
          <w:r w:rsidRPr="001B17EF">
            <w:rPr>
              <w:rFonts w:ascii="Arial" w:hAnsi="Arial" w:cs="Arial"/>
              <w:sz w:val="20"/>
              <w:szCs w:val="20"/>
            </w:rPr>
            <w:t>and</w:t>
          </w:r>
          <w:r w:rsidRPr="001B17EF">
            <w:rPr>
              <w:rFonts w:ascii="Arial" w:hAnsi="Arial" w:cs="Arial"/>
              <w:spacing w:val="-15"/>
              <w:sz w:val="20"/>
              <w:szCs w:val="20"/>
            </w:rPr>
            <w:t xml:space="preserve"> </w:t>
          </w:r>
          <w:r w:rsidRPr="001B17EF">
            <w:rPr>
              <w:rFonts w:ascii="Arial" w:hAnsi="Arial" w:cs="Arial"/>
              <w:sz w:val="20"/>
              <w:szCs w:val="20"/>
            </w:rPr>
            <w:t>Digital</w:t>
          </w:r>
          <w:r w:rsidRPr="001B17EF">
            <w:rPr>
              <w:rFonts w:ascii="Arial" w:hAnsi="Arial" w:cs="Arial"/>
              <w:spacing w:val="-18"/>
              <w:sz w:val="20"/>
              <w:szCs w:val="20"/>
            </w:rPr>
            <w:t xml:space="preserve"> </w:t>
          </w:r>
          <w:r w:rsidRPr="001B17EF">
            <w:rPr>
              <w:rFonts w:ascii="Arial" w:hAnsi="Arial" w:cs="Arial"/>
              <w:sz w:val="20"/>
              <w:szCs w:val="20"/>
            </w:rPr>
            <w:t>Signature</w:t>
          </w:r>
          <w:r w:rsidRPr="001B17EF">
            <w:rPr>
              <w:rFonts w:ascii="Arial" w:hAnsi="Arial" w:cs="Arial"/>
              <w:spacing w:val="-14"/>
              <w:sz w:val="20"/>
              <w:szCs w:val="20"/>
            </w:rPr>
            <w:t xml:space="preserve"> </w:t>
          </w:r>
          <w:r w:rsidRPr="001B17EF">
            <w:rPr>
              <w:rFonts w:ascii="Arial" w:hAnsi="Arial" w:cs="Arial"/>
              <w:sz w:val="20"/>
              <w:szCs w:val="20"/>
            </w:rPr>
            <w:t>Algorithm</w:t>
          </w:r>
          <w:r w:rsidRPr="001B17EF">
            <w:rPr>
              <w:rFonts w:ascii="Arial" w:hAnsi="Arial" w:cs="Arial"/>
              <w:spacing w:val="-16"/>
              <w:sz w:val="20"/>
              <w:szCs w:val="20"/>
            </w:rPr>
            <w:t xml:space="preserve"> </w:t>
          </w:r>
          <w:r w:rsidRPr="001B17EF">
            <w:rPr>
              <w:rFonts w:ascii="Arial" w:hAnsi="Arial" w:cs="Arial"/>
              <w:sz w:val="20"/>
              <w:szCs w:val="20"/>
            </w:rPr>
            <w:t>(DSA-2048))</w:t>
          </w:r>
          <w:r w:rsidRPr="001B17EF">
            <w:rPr>
              <w:rFonts w:ascii="Arial" w:hAnsi="Arial" w:cs="Arial"/>
              <w:spacing w:val="-18"/>
              <w:sz w:val="20"/>
              <w:szCs w:val="20"/>
            </w:rPr>
            <w:t xml:space="preserve"> </w:t>
          </w:r>
          <w:r w:rsidRPr="001B17EF">
            <w:rPr>
              <w:rFonts w:ascii="Arial" w:hAnsi="Arial" w:cs="Arial"/>
              <w:sz w:val="20"/>
              <w:szCs w:val="20"/>
            </w:rPr>
            <w:t>that are implemented in the system, and how these methods are to be applied;</w:t>
          </w:r>
          <w:r w:rsidRPr="001B17EF">
            <w:rPr>
              <w:rFonts w:ascii="Arial" w:hAnsi="Arial" w:cs="Arial"/>
              <w:spacing w:val="-24"/>
              <w:sz w:val="20"/>
              <w:szCs w:val="20"/>
            </w:rPr>
            <w:t xml:space="preserve"> </w:t>
          </w:r>
          <w:r w:rsidRPr="001B17EF">
            <w:rPr>
              <w:rFonts w:ascii="Arial" w:hAnsi="Arial" w:cs="Arial"/>
              <w:sz w:val="20"/>
              <w:szCs w:val="20"/>
            </w:rPr>
            <w:t>and</w:t>
          </w:r>
        </w:p>
        <w:p w14:paraId="6E70CD77" w14:textId="77777777" w:rsidR="001B17EF" w:rsidRPr="001B17EF" w:rsidRDefault="001B17EF" w:rsidP="007011D0">
          <w:pPr>
            <w:widowControl w:val="0"/>
            <w:numPr>
              <w:ilvl w:val="0"/>
              <w:numId w:val="34"/>
            </w:numPr>
            <w:autoSpaceDE w:val="0"/>
            <w:autoSpaceDN w:val="0"/>
            <w:spacing w:before="118"/>
            <w:ind w:left="0" w:hanging="540"/>
            <w:jc w:val="both"/>
            <w:rPr>
              <w:rFonts w:ascii="Arial" w:hAnsi="Arial" w:cs="Arial"/>
              <w:sz w:val="20"/>
              <w:szCs w:val="20"/>
            </w:rPr>
          </w:pPr>
          <w:bookmarkStart w:id="146" w:name="B._The_preoperational_and_operational_ph"/>
          <w:bookmarkEnd w:id="146"/>
          <w:r w:rsidRPr="001B17EF">
            <w:rPr>
              <w:rFonts w:ascii="Arial" w:hAnsi="Arial" w:cs="Arial"/>
              <w:sz w:val="20"/>
              <w:szCs w:val="20"/>
            </w:rPr>
            <w:t>The preoperational and operational phases of key establishment, deployment, ongoing validation, and</w:t>
          </w:r>
          <w:r w:rsidRPr="001B17EF">
            <w:rPr>
              <w:rFonts w:ascii="Arial" w:hAnsi="Arial" w:cs="Arial"/>
              <w:spacing w:val="-1"/>
              <w:sz w:val="20"/>
              <w:szCs w:val="20"/>
            </w:rPr>
            <w:t xml:space="preserve"> </w:t>
          </w:r>
          <w:r w:rsidRPr="001B17EF">
            <w:rPr>
              <w:rFonts w:ascii="Arial" w:hAnsi="Arial" w:cs="Arial"/>
              <w:sz w:val="20"/>
              <w:szCs w:val="20"/>
            </w:rPr>
            <w:t>revocation.</w:t>
          </w:r>
        </w:p>
        <w:p w14:paraId="78873B2C" w14:textId="77777777" w:rsidR="001B17EF" w:rsidRPr="001B17EF" w:rsidRDefault="001B17EF" w:rsidP="007011D0">
          <w:pPr>
            <w:widowControl w:val="0"/>
            <w:numPr>
              <w:ilvl w:val="1"/>
              <w:numId w:val="30"/>
            </w:numPr>
            <w:autoSpaceDE w:val="0"/>
            <w:autoSpaceDN w:val="0"/>
            <w:spacing w:before="121"/>
            <w:ind w:left="0" w:hanging="630"/>
            <w:jc w:val="both"/>
            <w:rPr>
              <w:rFonts w:ascii="Arial" w:hAnsi="Arial" w:cs="Arial"/>
              <w:sz w:val="20"/>
              <w:szCs w:val="20"/>
            </w:rPr>
          </w:pPr>
          <w:bookmarkStart w:id="147" w:name="14.2._Supplier_will_use_only_“approved”_"/>
          <w:bookmarkEnd w:id="147"/>
          <w:r w:rsidRPr="001B17EF">
            <w:rPr>
              <w:rFonts w:ascii="Arial" w:hAnsi="Arial" w:cs="Arial"/>
              <w:sz w:val="20"/>
              <w:szCs w:val="20"/>
            </w:rPr>
            <w:t>Supplier</w:t>
          </w:r>
          <w:r w:rsidRPr="001B17EF">
            <w:rPr>
              <w:rFonts w:ascii="Arial" w:hAnsi="Arial" w:cs="Arial"/>
              <w:spacing w:val="-9"/>
              <w:sz w:val="20"/>
              <w:szCs w:val="20"/>
            </w:rPr>
            <w:t xml:space="preserve"> </w:t>
          </w:r>
          <w:r w:rsidRPr="001B17EF">
            <w:rPr>
              <w:rFonts w:ascii="Arial" w:hAnsi="Arial" w:cs="Arial"/>
              <w:sz w:val="20"/>
              <w:szCs w:val="20"/>
            </w:rPr>
            <w:t>will</w:t>
          </w:r>
          <w:r w:rsidRPr="001B17EF">
            <w:rPr>
              <w:rFonts w:ascii="Arial" w:hAnsi="Arial" w:cs="Arial"/>
              <w:spacing w:val="-9"/>
              <w:sz w:val="20"/>
              <w:szCs w:val="20"/>
            </w:rPr>
            <w:t xml:space="preserve"> </w:t>
          </w:r>
          <w:r w:rsidRPr="001B17EF">
            <w:rPr>
              <w:rFonts w:ascii="Arial" w:hAnsi="Arial" w:cs="Arial"/>
              <w:sz w:val="20"/>
              <w:szCs w:val="20"/>
            </w:rPr>
            <w:t>use</w:t>
          </w:r>
          <w:r w:rsidRPr="001B17EF">
            <w:rPr>
              <w:rFonts w:ascii="Arial" w:hAnsi="Arial" w:cs="Arial"/>
              <w:spacing w:val="-10"/>
              <w:sz w:val="20"/>
              <w:szCs w:val="20"/>
            </w:rPr>
            <w:t xml:space="preserve"> </w:t>
          </w:r>
          <w:r w:rsidRPr="001B17EF">
            <w:rPr>
              <w:rFonts w:ascii="Arial" w:hAnsi="Arial" w:cs="Arial"/>
              <w:sz w:val="20"/>
              <w:szCs w:val="20"/>
            </w:rPr>
            <w:t>only</w:t>
          </w:r>
          <w:r w:rsidRPr="001B17EF">
            <w:rPr>
              <w:rFonts w:ascii="Arial" w:hAnsi="Arial" w:cs="Arial"/>
              <w:spacing w:val="-8"/>
              <w:sz w:val="20"/>
              <w:szCs w:val="20"/>
            </w:rPr>
            <w:t xml:space="preserve"> </w:t>
          </w:r>
          <w:r w:rsidRPr="001B17EF">
            <w:rPr>
              <w:rFonts w:ascii="Arial" w:hAnsi="Arial" w:cs="Arial"/>
              <w:sz w:val="20"/>
              <w:szCs w:val="20"/>
            </w:rPr>
            <w:t>“approved”</w:t>
          </w:r>
          <w:r w:rsidRPr="001B17EF">
            <w:rPr>
              <w:rFonts w:ascii="Arial" w:hAnsi="Arial" w:cs="Arial"/>
              <w:spacing w:val="-10"/>
              <w:sz w:val="20"/>
              <w:szCs w:val="20"/>
            </w:rPr>
            <w:t xml:space="preserve"> </w:t>
          </w:r>
          <w:r w:rsidRPr="001B17EF">
            <w:rPr>
              <w:rFonts w:ascii="Arial" w:hAnsi="Arial" w:cs="Arial"/>
              <w:sz w:val="20"/>
              <w:szCs w:val="20"/>
            </w:rPr>
            <w:t>cryptographic</w:t>
          </w:r>
          <w:r w:rsidRPr="001B17EF">
            <w:rPr>
              <w:rFonts w:ascii="Arial" w:hAnsi="Arial" w:cs="Arial"/>
              <w:spacing w:val="-12"/>
              <w:sz w:val="20"/>
              <w:szCs w:val="20"/>
            </w:rPr>
            <w:t xml:space="preserve"> </w:t>
          </w:r>
          <w:r w:rsidRPr="001B17EF">
            <w:rPr>
              <w:rFonts w:ascii="Arial" w:hAnsi="Arial" w:cs="Arial"/>
              <w:sz w:val="20"/>
              <w:szCs w:val="20"/>
            </w:rPr>
            <w:t>methods</w:t>
          </w:r>
          <w:r w:rsidRPr="001B17EF">
            <w:rPr>
              <w:rFonts w:ascii="Arial" w:hAnsi="Arial" w:cs="Arial"/>
              <w:spacing w:val="-8"/>
              <w:sz w:val="20"/>
              <w:szCs w:val="20"/>
            </w:rPr>
            <w:t xml:space="preserve"> </w:t>
          </w:r>
          <w:r w:rsidRPr="001B17EF">
            <w:rPr>
              <w:rFonts w:ascii="Arial" w:hAnsi="Arial" w:cs="Arial"/>
              <w:sz w:val="20"/>
              <w:szCs w:val="20"/>
            </w:rPr>
            <w:t>as</w:t>
          </w:r>
          <w:r w:rsidRPr="001B17EF">
            <w:rPr>
              <w:rFonts w:ascii="Arial" w:hAnsi="Arial" w:cs="Arial"/>
              <w:spacing w:val="-11"/>
              <w:sz w:val="20"/>
              <w:szCs w:val="20"/>
            </w:rPr>
            <w:t xml:space="preserve"> </w:t>
          </w:r>
          <w:r w:rsidRPr="001B17EF">
            <w:rPr>
              <w:rFonts w:ascii="Arial" w:hAnsi="Arial" w:cs="Arial"/>
              <w:sz w:val="20"/>
              <w:szCs w:val="20"/>
            </w:rPr>
            <w:t>defined</w:t>
          </w:r>
          <w:r w:rsidRPr="001B17EF">
            <w:rPr>
              <w:rFonts w:ascii="Arial" w:hAnsi="Arial" w:cs="Arial"/>
              <w:spacing w:val="-10"/>
              <w:sz w:val="20"/>
              <w:szCs w:val="20"/>
            </w:rPr>
            <w:t xml:space="preserve"> </w:t>
          </w:r>
          <w:r w:rsidRPr="001B17EF">
            <w:rPr>
              <w:rFonts w:ascii="Arial" w:hAnsi="Arial" w:cs="Arial"/>
              <w:sz w:val="20"/>
              <w:szCs w:val="20"/>
            </w:rPr>
            <w:t>in</w:t>
          </w:r>
          <w:r w:rsidRPr="001B17EF">
            <w:rPr>
              <w:rFonts w:ascii="Arial" w:hAnsi="Arial" w:cs="Arial"/>
              <w:spacing w:val="-11"/>
              <w:sz w:val="20"/>
              <w:szCs w:val="20"/>
            </w:rPr>
            <w:t xml:space="preserve"> </w:t>
          </w:r>
          <w:r w:rsidRPr="001B17EF">
            <w:rPr>
              <w:rFonts w:ascii="Arial" w:hAnsi="Arial" w:cs="Arial"/>
              <w:sz w:val="20"/>
              <w:szCs w:val="20"/>
            </w:rPr>
            <w:t>the</w:t>
          </w:r>
          <w:r w:rsidRPr="001B17EF">
            <w:rPr>
              <w:rFonts w:ascii="Arial" w:hAnsi="Arial" w:cs="Arial"/>
              <w:spacing w:val="-11"/>
              <w:sz w:val="20"/>
              <w:szCs w:val="20"/>
            </w:rPr>
            <w:t xml:space="preserve"> </w:t>
          </w:r>
          <w:r w:rsidRPr="001B17EF">
            <w:rPr>
              <w:rFonts w:ascii="Arial" w:hAnsi="Arial" w:cs="Arial"/>
              <w:sz w:val="20"/>
              <w:szCs w:val="20"/>
            </w:rPr>
            <w:t>FIPS</w:t>
          </w:r>
          <w:r w:rsidRPr="001B17EF">
            <w:rPr>
              <w:rFonts w:ascii="Arial" w:hAnsi="Arial" w:cs="Arial"/>
              <w:spacing w:val="-10"/>
              <w:sz w:val="20"/>
              <w:szCs w:val="20"/>
            </w:rPr>
            <w:t xml:space="preserve"> </w:t>
          </w:r>
          <w:r w:rsidRPr="001B17EF">
            <w:rPr>
              <w:rFonts w:ascii="Arial" w:hAnsi="Arial" w:cs="Arial"/>
              <w:sz w:val="20"/>
              <w:szCs w:val="20"/>
            </w:rPr>
            <w:t>140-</w:t>
          </w:r>
          <w:r w:rsidRPr="001B17EF">
            <w:rPr>
              <w:rFonts w:ascii="Arial" w:hAnsi="Arial" w:cs="Arial"/>
              <w:spacing w:val="-7"/>
              <w:sz w:val="20"/>
              <w:szCs w:val="20"/>
            </w:rPr>
            <w:t xml:space="preserve"> </w:t>
          </w:r>
          <w:r w:rsidRPr="001B17EF">
            <w:rPr>
              <w:rFonts w:ascii="Arial" w:hAnsi="Arial" w:cs="Arial"/>
              <w:sz w:val="20"/>
              <w:szCs w:val="20"/>
            </w:rPr>
            <w:t>2</w:t>
          </w:r>
          <w:r w:rsidRPr="001B17EF">
            <w:rPr>
              <w:rFonts w:ascii="Arial" w:hAnsi="Arial" w:cs="Arial"/>
              <w:spacing w:val="-10"/>
              <w:sz w:val="20"/>
              <w:szCs w:val="20"/>
            </w:rPr>
            <w:t xml:space="preserve"> </w:t>
          </w:r>
          <w:r w:rsidRPr="001B17EF">
            <w:rPr>
              <w:rFonts w:ascii="Arial" w:hAnsi="Arial" w:cs="Arial"/>
              <w:sz w:val="20"/>
              <w:szCs w:val="20"/>
            </w:rPr>
            <w:t>Standard when enabling encryption on its</w:t>
          </w:r>
          <w:r w:rsidRPr="001B17EF">
            <w:rPr>
              <w:rFonts w:ascii="Arial" w:hAnsi="Arial" w:cs="Arial"/>
              <w:spacing w:val="-4"/>
              <w:sz w:val="20"/>
              <w:szCs w:val="20"/>
            </w:rPr>
            <w:t xml:space="preserve"> </w:t>
          </w:r>
          <w:r w:rsidRPr="001B17EF">
            <w:rPr>
              <w:rFonts w:ascii="Arial" w:hAnsi="Arial" w:cs="Arial"/>
              <w:sz w:val="20"/>
              <w:szCs w:val="20"/>
            </w:rPr>
            <w:t>products.</w:t>
          </w:r>
        </w:p>
        <w:p w14:paraId="76F60B61" w14:textId="77777777" w:rsidR="001B17EF" w:rsidRPr="001B17EF" w:rsidRDefault="001B17EF" w:rsidP="007011D0">
          <w:pPr>
            <w:widowControl w:val="0"/>
            <w:numPr>
              <w:ilvl w:val="1"/>
              <w:numId w:val="30"/>
            </w:numPr>
            <w:autoSpaceDE w:val="0"/>
            <w:autoSpaceDN w:val="0"/>
            <w:spacing w:before="120"/>
            <w:ind w:left="0" w:hanging="630"/>
            <w:jc w:val="both"/>
            <w:rPr>
              <w:rFonts w:ascii="Arial" w:hAnsi="Arial" w:cs="Arial"/>
              <w:sz w:val="20"/>
              <w:szCs w:val="20"/>
            </w:rPr>
          </w:pPr>
          <w:bookmarkStart w:id="148" w:name="14.3._Supplier_will_provide_an_automated"/>
          <w:bookmarkEnd w:id="148"/>
          <w:r w:rsidRPr="001B17EF">
            <w:rPr>
              <w:rFonts w:ascii="Arial" w:hAnsi="Arial" w:cs="Arial"/>
              <w:sz w:val="20"/>
              <w:szCs w:val="20"/>
            </w:rPr>
            <w:t>Supplier</w:t>
          </w:r>
          <w:r w:rsidRPr="001B17EF">
            <w:rPr>
              <w:rFonts w:ascii="Arial" w:hAnsi="Arial" w:cs="Arial"/>
              <w:spacing w:val="-4"/>
              <w:sz w:val="20"/>
              <w:szCs w:val="20"/>
            </w:rPr>
            <w:t xml:space="preserve"> </w:t>
          </w:r>
          <w:r w:rsidRPr="001B17EF">
            <w:rPr>
              <w:rFonts w:ascii="Arial" w:hAnsi="Arial" w:cs="Arial"/>
              <w:sz w:val="20"/>
              <w:szCs w:val="20"/>
            </w:rPr>
            <w:t>will</w:t>
          </w:r>
          <w:r w:rsidRPr="001B17EF">
            <w:rPr>
              <w:rFonts w:ascii="Arial" w:hAnsi="Arial" w:cs="Arial"/>
              <w:spacing w:val="-5"/>
              <w:sz w:val="20"/>
              <w:szCs w:val="20"/>
            </w:rPr>
            <w:t xml:space="preserve"> </w:t>
          </w:r>
          <w:r w:rsidRPr="001B17EF">
            <w:rPr>
              <w:rFonts w:ascii="Arial" w:hAnsi="Arial" w:cs="Arial"/>
              <w:sz w:val="20"/>
              <w:szCs w:val="20"/>
            </w:rPr>
            <w:t>provide</w:t>
          </w:r>
          <w:r w:rsidRPr="001B17EF">
            <w:rPr>
              <w:rFonts w:ascii="Arial" w:hAnsi="Arial" w:cs="Arial"/>
              <w:spacing w:val="-6"/>
              <w:sz w:val="20"/>
              <w:szCs w:val="20"/>
            </w:rPr>
            <w:t xml:space="preserve"> </w:t>
          </w:r>
          <w:r w:rsidRPr="001B17EF">
            <w:rPr>
              <w:rFonts w:ascii="Arial" w:hAnsi="Arial" w:cs="Arial"/>
              <w:sz w:val="20"/>
              <w:szCs w:val="20"/>
            </w:rPr>
            <w:t>an</w:t>
          </w:r>
          <w:r w:rsidRPr="001B17EF">
            <w:rPr>
              <w:rFonts w:ascii="Arial" w:hAnsi="Arial" w:cs="Arial"/>
              <w:spacing w:val="-5"/>
              <w:sz w:val="20"/>
              <w:szCs w:val="20"/>
            </w:rPr>
            <w:t xml:space="preserve"> </w:t>
          </w:r>
          <w:r w:rsidRPr="001B17EF">
            <w:rPr>
              <w:rFonts w:ascii="Arial" w:hAnsi="Arial" w:cs="Arial"/>
              <w:sz w:val="20"/>
              <w:szCs w:val="20"/>
            </w:rPr>
            <w:t>automated</w:t>
          </w:r>
          <w:r w:rsidRPr="001B17EF">
            <w:rPr>
              <w:rFonts w:ascii="Arial" w:hAnsi="Arial" w:cs="Arial"/>
              <w:spacing w:val="-8"/>
              <w:sz w:val="20"/>
              <w:szCs w:val="20"/>
            </w:rPr>
            <w:t xml:space="preserve"> </w:t>
          </w:r>
          <w:r w:rsidRPr="001B17EF">
            <w:rPr>
              <w:rFonts w:ascii="Arial" w:hAnsi="Arial" w:cs="Arial"/>
              <w:sz w:val="20"/>
              <w:szCs w:val="20"/>
            </w:rPr>
            <w:t>remote</w:t>
          </w:r>
          <w:r w:rsidRPr="001B17EF">
            <w:rPr>
              <w:rFonts w:ascii="Arial" w:hAnsi="Arial" w:cs="Arial"/>
              <w:spacing w:val="-6"/>
              <w:sz w:val="20"/>
              <w:szCs w:val="20"/>
            </w:rPr>
            <w:t xml:space="preserve"> </w:t>
          </w:r>
          <w:r w:rsidRPr="001B17EF">
            <w:rPr>
              <w:rFonts w:ascii="Arial" w:hAnsi="Arial" w:cs="Arial"/>
              <w:sz w:val="20"/>
              <w:szCs w:val="20"/>
            </w:rPr>
            <w:t>key-establishment</w:t>
          </w:r>
          <w:r w:rsidRPr="001B17EF">
            <w:rPr>
              <w:rFonts w:ascii="Arial" w:hAnsi="Arial" w:cs="Arial"/>
              <w:spacing w:val="-6"/>
              <w:sz w:val="20"/>
              <w:szCs w:val="20"/>
            </w:rPr>
            <w:t xml:space="preserve"> </w:t>
          </w:r>
          <w:r w:rsidRPr="001B17EF">
            <w:rPr>
              <w:rFonts w:ascii="Arial" w:hAnsi="Arial" w:cs="Arial"/>
              <w:sz w:val="20"/>
              <w:szCs w:val="20"/>
            </w:rPr>
            <w:t>(update)</w:t>
          </w:r>
          <w:r w:rsidRPr="001B17EF">
            <w:rPr>
              <w:rFonts w:ascii="Arial" w:hAnsi="Arial" w:cs="Arial"/>
              <w:spacing w:val="-6"/>
              <w:sz w:val="20"/>
              <w:szCs w:val="20"/>
            </w:rPr>
            <w:t xml:space="preserve"> </w:t>
          </w:r>
          <w:r w:rsidRPr="001B17EF">
            <w:rPr>
              <w:rFonts w:ascii="Arial" w:hAnsi="Arial" w:cs="Arial"/>
              <w:sz w:val="20"/>
              <w:szCs w:val="20"/>
            </w:rPr>
            <w:t>method</w:t>
          </w:r>
          <w:r w:rsidRPr="001B17EF">
            <w:rPr>
              <w:rFonts w:ascii="Arial" w:hAnsi="Arial" w:cs="Arial"/>
              <w:spacing w:val="-6"/>
              <w:sz w:val="20"/>
              <w:szCs w:val="20"/>
            </w:rPr>
            <w:t xml:space="preserve"> </w:t>
          </w:r>
          <w:r w:rsidRPr="001B17EF">
            <w:rPr>
              <w:rFonts w:ascii="Arial" w:hAnsi="Arial" w:cs="Arial"/>
              <w:sz w:val="20"/>
              <w:szCs w:val="20"/>
            </w:rPr>
            <w:t>that</w:t>
          </w:r>
          <w:r w:rsidRPr="001B17EF">
            <w:rPr>
              <w:rFonts w:ascii="Arial" w:hAnsi="Arial" w:cs="Arial"/>
              <w:spacing w:val="-4"/>
              <w:sz w:val="20"/>
              <w:szCs w:val="20"/>
            </w:rPr>
            <w:t xml:space="preserve"> </w:t>
          </w:r>
          <w:r w:rsidRPr="001B17EF">
            <w:rPr>
              <w:rFonts w:ascii="Arial" w:hAnsi="Arial" w:cs="Arial"/>
              <w:sz w:val="20"/>
              <w:szCs w:val="20"/>
            </w:rPr>
            <w:t>protects</w:t>
          </w:r>
          <w:r w:rsidRPr="001B17EF">
            <w:rPr>
              <w:rFonts w:ascii="Arial" w:hAnsi="Arial" w:cs="Arial"/>
              <w:spacing w:val="-8"/>
              <w:sz w:val="20"/>
              <w:szCs w:val="20"/>
            </w:rPr>
            <w:t xml:space="preserve"> </w:t>
          </w:r>
          <w:r w:rsidRPr="001B17EF">
            <w:rPr>
              <w:rFonts w:ascii="Arial" w:hAnsi="Arial" w:cs="Arial"/>
              <w:sz w:val="20"/>
              <w:szCs w:val="20"/>
            </w:rPr>
            <w:t>the confidentiality and integrity of the cryptographic</w:t>
          </w:r>
          <w:r w:rsidRPr="001B17EF">
            <w:rPr>
              <w:rFonts w:ascii="Arial" w:hAnsi="Arial" w:cs="Arial"/>
              <w:spacing w:val="-7"/>
              <w:sz w:val="20"/>
              <w:szCs w:val="20"/>
            </w:rPr>
            <w:t xml:space="preserve"> </w:t>
          </w:r>
          <w:r w:rsidRPr="001B17EF">
            <w:rPr>
              <w:rFonts w:ascii="Arial" w:hAnsi="Arial" w:cs="Arial"/>
              <w:sz w:val="20"/>
              <w:szCs w:val="20"/>
            </w:rPr>
            <w:t>keys.</w:t>
          </w:r>
        </w:p>
        <w:p w14:paraId="581F86F1" w14:textId="77777777" w:rsidR="001B17EF" w:rsidRPr="001B17EF" w:rsidRDefault="001B17EF" w:rsidP="007011D0">
          <w:pPr>
            <w:widowControl w:val="0"/>
            <w:numPr>
              <w:ilvl w:val="1"/>
              <w:numId w:val="30"/>
            </w:numPr>
            <w:autoSpaceDE w:val="0"/>
            <w:autoSpaceDN w:val="0"/>
            <w:spacing w:before="121"/>
            <w:ind w:left="0" w:hanging="630"/>
            <w:jc w:val="both"/>
            <w:rPr>
              <w:rFonts w:ascii="Arial" w:hAnsi="Arial" w:cs="Arial"/>
              <w:sz w:val="20"/>
              <w:szCs w:val="20"/>
            </w:rPr>
          </w:pPr>
          <w:bookmarkStart w:id="149" w:name="14.4._Supplier_will_ensure_that:"/>
          <w:bookmarkEnd w:id="149"/>
          <w:r w:rsidRPr="001B17EF">
            <w:rPr>
              <w:rFonts w:ascii="Arial" w:hAnsi="Arial" w:cs="Arial"/>
              <w:sz w:val="20"/>
              <w:szCs w:val="20"/>
            </w:rPr>
            <w:t>Supplier will ensure</w:t>
          </w:r>
          <w:r w:rsidRPr="001B17EF">
            <w:rPr>
              <w:rFonts w:ascii="Arial" w:hAnsi="Arial" w:cs="Arial"/>
              <w:spacing w:val="1"/>
              <w:sz w:val="20"/>
              <w:szCs w:val="20"/>
            </w:rPr>
            <w:t xml:space="preserve"> </w:t>
          </w:r>
          <w:r w:rsidRPr="001B17EF">
            <w:rPr>
              <w:rFonts w:ascii="Arial" w:hAnsi="Arial" w:cs="Arial"/>
              <w:sz w:val="20"/>
              <w:szCs w:val="20"/>
            </w:rPr>
            <w:t>that:</w:t>
          </w:r>
        </w:p>
        <w:p w14:paraId="4C88AB62" w14:textId="77777777" w:rsidR="001B17EF" w:rsidRPr="001B17EF" w:rsidRDefault="001B17EF" w:rsidP="007011D0">
          <w:pPr>
            <w:widowControl w:val="0"/>
            <w:numPr>
              <w:ilvl w:val="0"/>
              <w:numId w:val="35"/>
            </w:numPr>
            <w:autoSpaceDE w:val="0"/>
            <w:autoSpaceDN w:val="0"/>
            <w:spacing w:before="119"/>
            <w:ind w:left="0" w:hanging="540"/>
            <w:jc w:val="both"/>
            <w:rPr>
              <w:rFonts w:ascii="Arial" w:hAnsi="Arial" w:cs="Arial"/>
              <w:sz w:val="20"/>
              <w:szCs w:val="20"/>
            </w:rPr>
          </w:pPr>
          <w:bookmarkStart w:id="150" w:name="A._The_system_implementation_includes_th"/>
          <w:bookmarkEnd w:id="150"/>
          <w:r w:rsidRPr="001B17EF">
            <w:rPr>
              <w:rFonts w:ascii="Arial" w:hAnsi="Arial" w:cs="Arial"/>
              <w:sz w:val="20"/>
              <w:szCs w:val="20"/>
            </w:rPr>
            <w:t>The system implementation includes the capability for configurable crypto periods (the life span of cryptographic key usage) in accordance with the Suggested Crypto periods for Key Types found in the current revision of NIST 800-57 Part 1, as applicable;</w:t>
          </w:r>
        </w:p>
        <w:p w14:paraId="3223B4A8" w14:textId="77777777" w:rsidR="001B17EF" w:rsidRPr="001B17EF" w:rsidRDefault="001B17EF" w:rsidP="007011D0">
          <w:pPr>
            <w:widowControl w:val="0"/>
            <w:numPr>
              <w:ilvl w:val="0"/>
              <w:numId w:val="35"/>
            </w:numPr>
            <w:autoSpaceDE w:val="0"/>
            <w:autoSpaceDN w:val="0"/>
            <w:spacing w:before="119"/>
            <w:ind w:left="0" w:hanging="540"/>
            <w:jc w:val="both"/>
            <w:rPr>
              <w:rFonts w:ascii="Arial" w:hAnsi="Arial" w:cs="Arial"/>
              <w:sz w:val="20"/>
              <w:szCs w:val="20"/>
            </w:rPr>
          </w:pPr>
          <w:bookmarkStart w:id="151" w:name="B._The_key_update_method_supports_remote"/>
          <w:bookmarkEnd w:id="151"/>
          <w:r w:rsidRPr="001B17EF">
            <w:rPr>
              <w:rFonts w:ascii="Arial" w:hAnsi="Arial" w:cs="Arial"/>
              <w:sz w:val="20"/>
              <w:szCs w:val="20"/>
            </w:rPr>
            <w:t>The key update method supports remote re-keying of all devices within ninety (90) days as part of normal system operations; and</w:t>
          </w:r>
        </w:p>
        <w:p w14:paraId="1ED653A5" w14:textId="77777777" w:rsidR="001B17EF" w:rsidRPr="001B17EF" w:rsidRDefault="001B17EF" w:rsidP="007011D0">
          <w:pPr>
            <w:widowControl w:val="0"/>
            <w:numPr>
              <w:ilvl w:val="0"/>
              <w:numId w:val="35"/>
            </w:numPr>
            <w:autoSpaceDE w:val="0"/>
            <w:autoSpaceDN w:val="0"/>
            <w:spacing w:before="119"/>
            <w:ind w:left="0" w:hanging="540"/>
            <w:jc w:val="both"/>
            <w:rPr>
              <w:rFonts w:ascii="Arial" w:hAnsi="Arial" w:cs="Arial"/>
              <w:sz w:val="20"/>
              <w:szCs w:val="20"/>
            </w:rPr>
          </w:pPr>
          <w:bookmarkStart w:id="152" w:name="C._Emergency_re-keying_of_all_devices_ca"/>
          <w:bookmarkEnd w:id="152"/>
          <w:r w:rsidRPr="001B17EF">
            <w:rPr>
              <w:rFonts w:ascii="Arial" w:hAnsi="Arial" w:cs="Arial"/>
              <w:sz w:val="20"/>
              <w:szCs w:val="20"/>
            </w:rPr>
            <w:t>Emergency re-keying of all devices can be remotely performed within thirty (30) days.</w:t>
          </w:r>
        </w:p>
        <w:p w14:paraId="1F53A6C7" w14:textId="77777777" w:rsidR="001B17EF" w:rsidRPr="001B17EF" w:rsidRDefault="001B17EF" w:rsidP="007011D0">
          <w:pPr>
            <w:widowControl w:val="0"/>
            <w:numPr>
              <w:ilvl w:val="1"/>
              <w:numId w:val="30"/>
            </w:numPr>
            <w:autoSpaceDE w:val="0"/>
            <w:autoSpaceDN w:val="0"/>
            <w:spacing w:before="121"/>
            <w:ind w:left="0" w:hanging="630"/>
            <w:jc w:val="both"/>
            <w:rPr>
              <w:rFonts w:ascii="Arial" w:hAnsi="Arial" w:cs="Arial"/>
              <w:sz w:val="20"/>
              <w:szCs w:val="20"/>
            </w:rPr>
          </w:pPr>
          <w:bookmarkStart w:id="153" w:name="14.5._Supplier_will_provide_to_Company_a"/>
          <w:bookmarkEnd w:id="153"/>
          <w:r w:rsidRPr="001B17EF">
            <w:rPr>
              <w:rFonts w:ascii="Arial" w:hAnsi="Arial" w:cs="Arial"/>
              <w:sz w:val="20"/>
              <w:szCs w:val="20"/>
            </w:rPr>
            <w:t>Supplier will provide to Company a method for updating cryptographic primitives or algorithms utilized by Supplier.</w:t>
          </w:r>
        </w:p>
        <w:p w14:paraId="6731DEDB" w14:textId="77777777" w:rsidR="001B17EF" w:rsidRPr="001B17EF" w:rsidRDefault="001B17EF" w:rsidP="007011D0">
          <w:pPr>
            <w:widowControl w:val="0"/>
            <w:numPr>
              <w:ilvl w:val="0"/>
              <w:numId w:val="30"/>
            </w:numPr>
            <w:autoSpaceDE w:val="0"/>
            <w:autoSpaceDN w:val="0"/>
            <w:spacing w:before="118"/>
            <w:ind w:left="0"/>
            <w:jc w:val="both"/>
            <w:outlineLvl w:val="1"/>
            <w:rPr>
              <w:rFonts w:ascii="Arial" w:hAnsi="Arial" w:cs="Arial"/>
              <w:b/>
              <w:sz w:val="20"/>
              <w:szCs w:val="20"/>
            </w:rPr>
          </w:pPr>
          <w:bookmarkStart w:id="154" w:name="15._SECURE_DEVELOPMENT_PRACTICES."/>
          <w:bookmarkEnd w:id="154"/>
          <w:r w:rsidRPr="001B17EF">
            <w:rPr>
              <w:rFonts w:ascii="Arial" w:hAnsi="Arial" w:cs="Arial"/>
              <w:b/>
              <w:sz w:val="20"/>
              <w:szCs w:val="20"/>
            </w:rPr>
            <w:t>SECURE DEVELOPMENT</w:t>
          </w:r>
          <w:r w:rsidRPr="001B17EF">
            <w:rPr>
              <w:rFonts w:ascii="Arial" w:hAnsi="Arial" w:cs="Arial"/>
              <w:b/>
              <w:spacing w:val="-11"/>
              <w:sz w:val="20"/>
              <w:szCs w:val="20"/>
            </w:rPr>
            <w:t xml:space="preserve"> </w:t>
          </w:r>
          <w:r w:rsidRPr="001B17EF">
            <w:rPr>
              <w:rFonts w:ascii="Arial" w:hAnsi="Arial" w:cs="Arial"/>
              <w:b/>
              <w:sz w:val="20"/>
              <w:szCs w:val="20"/>
            </w:rPr>
            <w:t>PRACTICES.</w:t>
          </w:r>
        </w:p>
        <w:p w14:paraId="7F3F6B18" w14:textId="77777777" w:rsidR="001B17EF" w:rsidRPr="001B17EF" w:rsidRDefault="001B17EF" w:rsidP="007011D0">
          <w:pPr>
            <w:widowControl w:val="0"/>
            <w:numPr>
              <w:ilvl w:val="1"/>
              <w:numId w:val="30"/>
            </w:numPr>
            <w:autoSpaceDE w:val="0"/>
            <w:autoSpaceDN w:val="0"/>
            <w:spacing w:before="122"/>
            <w:ind w:left="0" w:hanging="630"/>
            <w:jc w:val="both"/>
            <w:rPr>
              <w:rFonts w:ascii="Arial" w:hAnsi="Arial" w:cs="Arial"/>
              <w:sz w:val="20"/>
              <w:szCs w:val="20"/>
            </w:rPr>
          </w:pPr>
          <w:bookmarkStart w:id="155" w:name="15.1._Supplier_will_provide_summary_docu"/>
          <w:bookmarkEnd w:id="155"/>
          <w:r w:rsidRPr="001B17EF">
            <w:rPr>
              <w:rFonts w:ascii="Arial" w:hAnsi="Arial" w:cs="Arial"/>
              <w:sz w:val="20"/>
              <w:szCs w:val="20"/>
            </w:rPr>
            <w:t>Supplier will provide summary documentation of its secure product development life cycle including the standards, practices (including continuous improvement), and development environment (including the use of secure coding practices) used to create or modify Supplier- provided hardware, software, and firmware. The Supplier shall document how the most critical application security weaknesses (including Open Web Application Security Project (OWASP) Top 10 or SANS Top 25 Most Dangerous Software Errors) are addressed in Supplier's system development life</w:t>
          </w:r>
          <w:r w:rsidRPr="001B17EF">
            <w:rPr>
              <w:rFonts w:ascii="Arial" w:hAnsi="Arial" w:cs="Arial"/>
              <w:spacing w:val="-2"/>
              <w:sz w:val="20"/>
              <w:szCs w:val="20"/>
            </w:rPr>
            <w:t xml:space="preserve"> </w:t>
          </w:r>
          <w:r w:rsidRPr="001B17EF">
            <w:rPr>
              <w:rFonts w:ascii="Arial" w:hAnsi="Arial" w:cs="Arial"/>
              <w:sz w:val="20"/>
              <w:szCs w:val="20"/>
            </w:rPr>
            <w:t>cycle.</w:t>
          </w:r>
        </w:p>
        <w:p w14:paraId="3EFC7B5E" w14:textId="77777777" w:rsidR="001B17EF" w:rsidRPr="001B17EF" w:rsidRDefault="001B17EF" w:rsidP="007011D0">
          <w:pPr>
            <w:widowControl w:val="0"/>
            <w:numPr>
              <w:ilvl w:val="1"/>
              <w:numId w:val="30"/>
            </w:numPr>
            <w:autoSpaceDE w:val="0"/>
            <w:autoSpaceDN w:val="0"/>
            <w:spacing w:before="121"/>
            <w:ind w:left="0" w:hanging="630"/>
            <w:jc w:val="both"/>
            <w:rPr>
              <w:rFonts w:ascii="Arial" w:hAnsi="Arial" w:cs="Arial"/>
              <w:sz w:val="20"/>
              <w:szCs w:val="20"/>
            </w:rPr>
          </w:pPr>
          <w:bookmarkStart w:id="156" w:name="15.2._Supplier_will_provide_summary_docu"/>
          <w:bookmarkEnd w:id="156"/>
          <w:r w:rsidRPr="001B17EF">
            <w:rPr>
              <w:rFonts w:ascii="Arial" w:hAnsi="Arial" w:cs="Arial"/>
              <w:sz w:val="20"/>
              <w:szCs w:val="20"/>
            </w:rPr>
            <w:t>Supplier will provide summary documentation of its coding reviews, including defect lists and plans to correct identified</w:t>
          </w:r>
          <w:r w:rsidRPr="001B17EF">
            <w:rPr>
              <w:rFonts w:ascii="Arial" w:hAnsi="Arial" w:cs="Arial"/>
              <w:spacing w:val="-4"/>
              <w:sz w:val="20"/>
              <w:szCs w:val="20"/>
            </w:rPr>
            <w:t xml:space="preserve"> </w:t>
          </w:r>
          <w:r w:rsidRPr="001B17EF">
            <w:rPr>
              <w:rFonts w:ascii="Arial" w:hAnsi="Arial" w:cs="Arial"/>
              <w:sz w:val="20"/>
              <w:szCs w:val="20"/>
            </w:rPr>
            <w:t>Vulnerabilities.</w:t>
          </w:r>
        </w:p>
        <w:p w14:paraId="7715A487" w14:textId="77777777" w:rsidR="001B17EF" w:rsidRPr="001B17EF" w:rsidRDefault="001B17EF" w:rsidP="007011D0">
          <w:pPr>
            <w:widowControl w:val="0"/>
            <w:numPr>
              <w:ilvl w:val="1"/>
              <w:numId w:val="30"/>
            </w:numPr>
            <w:autoSpaceDE w:val="0"/>
            <w:autoSpaceDN w:val="0"/>
            <w:spacing w:before="120"/>
            <w:ind w:left="0" w:hanging="630"/>
            <w:jc w:val="both"/>
            <w:rPr>
              <w:rFonts w:ascii="Arial" w:hAnsi="Arial" w:cs="Arial"/>
              <w:sz w:val="20"/>
              <w:szCs w:val="20"/>
            </w:rPr>
          </w:pPr>
          <w:bookmarkStart w:id="157" w:name="15.3._Supplier_will_provide_documentatio"/>
          <w:bookmarkEnd w:id="157"/>
          <w:r w:rsidRPr="001B17EF">
            <w:rPr>
              <w:rFonts w:ascii="Arial" w:hAnsi="Arial" w:cs="Arial"/>
              <w:sz w:val="20"/>
              <w:szCs w:val="20"/>
            </w:rPr>
            <w:t>Supplier will provide documentation of all input validation testing including, but not limited to, measures for prevention of command injection, structured query language injection, directory traversal, remote file include, cross-site scripting, and buffer</w:t>
          </w:r>
          <w:r w:rsidRPr="001B17EF">
            <w:rPr>
              <w:rFonts w:ascii="Arial" w:hAnsi="Arial" w:cs="Arial"/>
              <w:spacing w:val="-10"/>
              <w:sz w:val="20"/>
              <w:szCs w:val="20"/>
            </w:rPr>
            <w:t xml:space="preserve"> </w:t>
          </w:r>
          <w:r w:rsidRPr="001B17EF">
            <w:rPr>
              <w:rFonts w:ascii="Arial" w:hAnsi="Arial" w:cs="Arial"/>
              <w:sz w:val="20"/>
              <w:szCs w:val="20"/>
            </w:rPr>
            <w:t>overflow.</w:t>
          </w:r>
        </w:p>
        <w:p w14:paraId="1455D804" w14:textId="77777777" w:rsidR="001B17EF" w:rsidRPr="001B17EF" w:rsidRDefault="001B17EF" w:rsidP="007011D0">
          <w:pPr>
            <w:widowControl w:val="0"/>
            <w:numPr>
              <w:ilvl w:val="1"/>
              <w:numId w:val="30"/>
            </w:numPr>
            <w:autoSpaceDE w:val="0"/>
            <w:autoSpaceDN w:val="0"/>
            <w:spacing w:before="119"/>
            <w:ind w:left="0" w:hanging="630"/>
            <w:jc w:val="both"/>
            <w:rPr>
              <w:rFonts w:ascii="Arial" w:hAnsi="Arial" w:cs="Arial"/>
              <w:sz w:val="20"/>
              <w:szCs w:val="20"/>
            </w:rPr>
          </w:pPr>
          <w:bookmarkStart w:id="158" w:name="15.4._Supplier_will_provide_a_contingenc"/>
          <w:bookmarkEnd w:id="158"/>
          <w:r w:rsidRPr="001B17EF">
            <w:rPr>
              <w:rFonts w:ascii="Arial" w:hAnsi="Arial" w:cs="Arial"/>
              <w:sz w:val="20"/>
              <w:szCs w:val="20"/>
            </w:rPr>
            <w:t>Supplier will provide a contingency plan for sustaining the security of the Deliverables, Goods, and Services in the event Supplier ceases to operate in the industry (e.g., security-related procedures and products placed in</w:t>
          </w:r>
          <w:r w:rsidRPr="001B17EF">
            <w:rPr>
              <w:rFonts w:ascii="Arial" w:hAnsi="Arial" w:cs="Arial"/>
              <w:spacing w:val="-6"/>
              <w:sz w:val="20"/>
              <w:szCs w:val="20"/>
            </w:rPr>
            <w:t xml:space="preserve"> </w:t>
          </w:r>
          <w:r w:rsidRPr="001B17EF">
            <w:rPr>
              <w:rFonts w:ascii="Arial" w:hAnsi="Arial" w:cs="Arial"/>
              <w:sz w:val="20"/>
              <w:szCs w:val="20"/>
            </w:rPr>
            <w:t>escrow).</w:t>
          </w:r>
        </w:p>
        <w:p w14:paraId="3C4CC66E" w14:textId="77777777" w:rsidR="001B17EF" w:rsidRPr="001B17EF" w:rsidRDefault="001B17EF" w:rsidP="007011D0">
          <w:pPr>
            <w:widowControl w:val="0"/>
            <w:numPr>
              <w:ilvl w:val="0"/>
              <w:numId w:val="30"/>
            </w:numPr>
            <w:autoSpaceDE w:val="0"/>
            <w:autoSpaceDN w:val="0"/>
            <w:spacing w:before="120"/>
            <w:ind w:left="0"/>
            <w:jc w:val="both"/>
            <w:outlineLvl w:val="1"/>
            <w:rPr>
              <w:rFonts w:ascii="Arial" w:hAnsi="Arial" w:cs="Arial"/>
              <w:b/>
              <w:sz w:val="20"/>
              <w:szCs w:val="20"/>
            </w:rPr>
          </w:pPr>
          <w:bookmarkStart w:id="159" w:name="16._REMOTE_ACCESS."/>
          <w:bookmarkEnd w:id="159"/>
          <w:r w:rsidRPr="001B17EF">
            <w:rPr>
              <w:rFonts w:ascii="Arial" w:hAnsi="Arial" w:cs="Arial"/>
              <w:b/>
              <w:sz w:val="20"/>
              <w:szCs w:val="20"/>
            </w:rPr>
            <w:t>REMOTE</w:t>
          </w:r>
          <w:r w:rsidRPr="001B17EF">
            <w:rPr>
              <w:rFonts w:ascii="Arial" w:hAnsi="Arial" w:cs="Arial"/>
              <w:b/>
              <w:spacing w:val="-3"/>
              <w:sz w:val="20"/>
              <w:szCs w:val="20"/>
            </w:rPr>
            <w:t xml:space="preserve"> </w:t>
          </w:r>
          <w:r w:rsidRPr="001B17EF">
            <w:rPr>
              <w:rFonts w:ascii="Arial" w:hAnsi="Arial" w:cs="Arial"/>
              <w:b/>
              <w:sz w:val="20"/>
              <w:szCs w:val="20"/>
            </w:rPr>
            <w:t>ACCESS.</w:t>
          </w:r>
        </w:p>
        <w:p w14:paraId="68652D8B" w14:textId="77777777" w:rsidR="001B17EF" w:rsidRPr="001B17EF" w:rsidRDefault="001B17EF" w:rsidP="007011D0">
          <w:pPr>
            <w:widowControl w:val="0"/>
            <w:numPr>
              <w:ilvl w:val="1"/>
              <w:numId w:val="30"/>
            </w:numPr>
            <w:autoSpaceDE w:val="0"/>
            <w:autoSpaceDN w:val="0"/>
            <w:spacing w:before="121"/>
            <w:ind w:left="0" w:hanging="630"/>
            <w:jc w:val="both"/>
            <w:rPr>
              <w:rFonts w:ascii="Arial" w:hAnsi="Arial" w:cs="Arial"/>
              <w:sz w:val="20"/>
              <w:szCs w:val="20"/>
            </w:rPr>
          </w:pPr>
          <w:bookmarkStart w:id="160" w:name="16.1._Supplier_will_coordinate_with_Comp"/>
          <w:bookmarkEnd w:id="160"/>
          <w:r w:rsidRPr="001B17EF">
            <w:rPr>
              <w:rFonts w:ascii="Arial" w:hAnsi="Arial" w:cs="Arial"/>
              <w:sz w:val="20"/>
              <w:szCs w:val="20"/>
            </w:rPr>
            <w:t>Supplier will coordinate with Company on all remote access to Company’s systems and networks, regardless of interactivity, and will comply with all controls for interactive remote access and system-to-system remote access sessions requested by</w:t>
          </w:r>
          <w:r w:rsidRPr="001B17EF">
            <w:rPr>
              <w:rFonts w:ascii="Arial" w:hAnsi="Arial" w:cs="Arial"/>
              <w:spacing w:val="-8"/>
              <w:sz w:val="20"/>
              <w:szCs w:val="20"/>
            </w:rPr>
            <w:t xml:space="preserve"> </w:t>
          </w:r>
          <w:r w:rsidRPr="001B17EF">
            <w:rPr>
              <w:rFonts w:ascii="Arial" w:hAnsi="Arial" w:cs="Arial"/>
              <w:sz w:val="20"/>
              <w:szCs w:val="20"/>
            </w:rPr>
            <w:t>Company.</w:t>
          </w:r>
        </w:p>
        <w:p w14:paraId="0C91278F" w14:textId="77777777" w:rsidR="001B17EF" w:rsidRPr="001B17EF" w:rsidRDefault="001B17EF" w:rsidP="007011D0">
          <w:pPr>
            <w:widowControl w:val="0"/>
            <w:numPr>
              <w:ilvl w:val="1"/>
              <w:numId w:val="30"/>
            </w:numPr>
            <w:autoSpaceDE w:val="0"/>
            <w:autoSpaceDN w:val="0"/>
            <w:spacing w:before="120"/>
            <w:ind w:left="0" w:hanging="630"/>
            <w:jc w:val="both"/>
            <w:rPr>
              <w:rFonts w:ascii="Arial" w:hAnsi="Arial" w:cs="Arial"/>
              <w:sz w:val="20"/>
              <w:szCs w:val="20"/>
            </w:rPr>
          </w:pPr>
          <w:bookmarkStart w:id="161" w:name="16.2._If_Supplier_directly,_or_through_a"/>
          <w:bookmarkEnd w:id="161"/>
          <w:r w:rsidRPr="001B17EF">
            <w:rPr>
              <w:rFonts w:ascii="Arial" w:hAnsi="Arial" w:cs="Arial"/>
              <w:sz w:val="20"/>
              <w:szCs w:val="20"/>
            </w:rPr>
            <w:t xml:space="preserve">If Supplier directly, or through any affiliates, subcontractors, or service providers, connects to Company’s systems or networks, the following protective measures must be maintained </w:t>
          </w:r>
          <w:r w:rsidRPr="001B17EF">
            <w:rPr>
              <w:rFonts w:ascii="Arial" w:hAnsi="Arial" w:cs="Arial"/>
              <w:spacing w:val="-3"/>
              <w:sz w:val="20"/>
              <w:szCs w:val="20"/>
            </w:rPr>
            <w:t xml:space="preserve">by </w:t>
          </w:r>
          <w:r w:rsidRPr="001B17EF">
            <w:rPr>
              <w:rFonts w:ascii="Arial" w:hAnsi="Arial" w:cs="Arial"/>
              <w:sz w:val="20"/>
              <w:szCs w:val="20"/>
            </w:rPr>
            <w:t>Supplier:</w:t>
          </w:r>
        </w:p>
        <w:p w14:paraId="37A7484E" w14:textId="77777777" w:rsidR="001B17EF" w:rsidRPr="001B17EF" w:rsidRDefault="001B17EF" w:rsidP="007011D0">
          <w:pPr>
            <w:widowControl w:val="0"/>
            <w:numPr>
              <w:ilvl w:val="0"/>
              <w:numId w:val="36"/>
            </w:numPr>
            <w:autoSpaceDE w:val="0"/>
            <w:autoSpaceDN w:val="0"/>
            <w:spacing w:before="119"/>
            <w:ind w:left="0" w:hanging="540"/>
            <w:jc w:val="both"/>
            <w:rPr>
              <w:rFonts w:ascii="Arial" w:hAnsi="Arial" w:cs="Arial"/>
              <w:sz w:val="20"/>
              <w:szCs w:val="20"/>
            </w:rPr>
          </w:pPr>
          <w:bookmarkStart w:id="162" w:name="A._Supplier_will_not_access,_and_will_no"/>
          <w:bookmarkEnd w:id="162"/>
          <w:r w:rsidRPr="001B17EF">
            <w:rPr>
              <w:rFonts w:ascii="Arial" w:hAnsi="Arial" w:cs="Arial"/>
              <w:sz w:val="20"/>
              <w:szCs w:val="20"/>
            </w:rPr>
            <w:t>Supplier will not access, and will not permit any other person or entity to access, Company's systems or networks without Company's authorization and any such actual or attempted access must be consistent with Company’s</w:t>
          </w:r>
          <w:r w:rsidRPr="001B17EF">
            <w:rPr>
              <w:rFonts w:ascii="Arial" w:hAnsi="Arial" w:cs="Arial"/>
              <w:spacing w:val="-8"/>
              <w:sz w:val="20"/>
              <w:szCs w:val="20"/>
            </w:rPr>
            <w:t xml:space="preserve"> </w:t>
          </w:r>
          <w:r w:rsidRPr="001B17EF">
            <w:rPr>
              <w:rFonts w:ascii="Arial" w:hAnsi="Arial" w:cs="Arial"/>
              <w:sz w:val="20"/>
              <w:szCs w:val="20"/>
            </w:rPr>
            <w:t>authorization;</w:t>
          </w:r>
        </w:p>
        <w:p w14:paraId="278DAA62" w14:textId="77777777" w:rsidR="001B17EF" w:rsidRPr="001B17EF" w:rsidRDefault="001B17EF" w:rsidP="007011D0">
          <w:pPr>
            <w:widowControl w:val="0"/>
            <w:numPr>
              <w:ilvl w:val="0"/>
              <w:numId w:val="36"/>
            </w:numPr>
            <w:autoSpaceDE w:val="0"/>
            <w:autoSpaceDN w:val="0"/>
            <w:spacing w:before="120"/>
            <w:ind w:left="0" w:hanging="540"/>
            <w:jc w:val="both"/>
            <w:rPr>
              <w:rFonts w:ascii="Arial" w:hAnsi="Arial" w:cs="Arial"/>
              <w:sz w:val="20"/>
              <w:szCs w:val="20"/>
            </w:rPr>
          </w:pPr>
          <w:bookmarkStart w:id="163" w:name="B._Supplier_will_maintain_processes_desi"/>
          <w:bookmarkEnd w:id="163"/>
          <w:r w:rsidRPr="001B17EF">
            <w:rPr>
              <w:rFonts w:ascii="Arial" w:hAnsi="Arial" w:cs="Arial"/>
              <w:sz w:val="20"/>
              <w:szCs w:val="20"/>
            </w:rPr>
            <w:t xml:space="preserve">Supplier will maintain processes designed to protect credentials as they travel throughout the network and will ensure that network devices have encryption enabled for network authentication to prevent possible </w:t>
          </w:r>
          <w:r w:rsidRPr="001B17EF">
            <w:rPr>
              <w:rFonts w:ascii="Arial" w:hAnsi="Arial" w:cs="Arial"/>
              <w:sz w:val="20"/>
              <w:szCs w:val="20"/>
            </w:rPr>
            <w:lastRenderedPageBreak/>
            <w:t>exposure of</w:t>
          </w:r>
          <w:r w:rsidRPr="001B17EF">
            <w:rPr>
              <w:rFonts w:ascii="Arial" w:hAnsi="Arial" w:cs="Arial"/>
              <w:spacing w:val="-6"/>
              <w:sz w:val="20"/>
              <w:szCs w:val="20"/>
            </w:rPr>
            <w:t xml:space="preserve"> </w:t>
          </w:r>
          <w:r w:rsidRPr="001B17EF">
            <w:rPr>
              <w:rFonts w:ascii="Arial" w:hAnsi="Arial" w:cs="Arial"/>
              <w:sz w:val="20"/>
              <w:szCs w:val="20"/>
            </w:rPr>
            <w:t>credentials;</w:t>
          </w:r>
        </w:p>
        <w:p w14:paraId="00CE4779" w14:textId="77777777" w:rsidR="001B17EF" w:rsidRPr="001B17EF" w:rsidRDefault="001B17EF" w:rsidP="007011D0">
          <w:pPr>
            <w:widowControl w:val="0"/>
            <w:numPr>
              <w:ilvl w:val="0"/>
              <w:numId w:val="36"/>
            </w:numPr>
            <w:autoSpaceDE w:val="0"/>
            <w:autoSpaceDN w:val="0"/>
            <w:spacing w:before="119"/>
            <w:ind w:left="0" w:hanging="540"/>
            <w:jc w:val="both"/>
            <w:rPr>
              <w:rFonts w:ascii="Arial" w:hAnsi="Arial" w:cs="Arial"/>
              <w:sz w:val="20"/>
              <w:szCs w:val="20"/>
            </w:rPr>
          </w:pPr>
          <w:bookmarkStart w:id="164" w:name="C._If_Supplier_Personnel_use_a_virtual_p"/>
          <w:bookmarkEnd w:id="164"/>
          <w:r w:rsidRPr="001B17EF">
            <w:rPr>
              <w:rFonts w:ascii="Arial" w:hAnsi="Arial" w:cs="Arial"/>
              <w:sz w:val="20"/>
              <w:szCs w:val="20"/>
            </w:rPr>
            <w:t>If Supplier Personnel use a virtual private network or other device to simultaneously connect</w:t>
          </w:r>
          <w:r w:rsidRPr="001B17EF">
            <w:rPr>
              <w:rFonts w:ascii="Arial" w:hAnsi="Arial" w:cs="Arial"/>
              <w:spacing w:val="-17"/>
              <w:sz w:val="20"/>
              <w:szCs w:val="20"/>
            </w:rPr>
            <w:t xml:space="preserve"> </w:t>
          </w:r>
          <w:r w:rsidRPr="001B17EF">
            <w:rPr>
              <w:rFonts w:ascii="Arial" w:hAnsi="Arial" w:cs="Arial"/>
              <w:sz w:val="20"/>
              <w:szCs w:val="20"/>
            </w:rPr>
            <w:t>machines</w:t>
          </w:r>
          <w:r w:rsidRPr="001B17EF">
            <w:rPr>
              <w:rFonts w:ascii="Arial" w:hAnsi="Arial" w:cs="Arial"/>
              <w:spacing w:val="-16"/>
              <w:sz w:val="20"/>
              <w:szCs w:val="20"/>
            </w:rPr>
            <w:t xml:space="preserve"> </w:t>
          </w:r>
          <w:r w:rsidRPr="001B17EF">
            <w:rPr>
              <w:rFonts w:ascii="Arial" w:hAnsi="Arial" w:cs="Arial"/>
              <w:sz w:val="20"/>
              <w:szCs w:val="20"/>
            </w:rPr>
            <w:t>on</w:t>
          </w:r>
          <w:r w:rsidRPr="001B17EF">
            <w:rPr>
              <w:rFonts w:ascii="Arial" w:hAnsi="Arial" w:cs="Arial"/>
              <w:spacing w:val="-16"/>
              <w:sz w:val="20"/>
              <w:szCs w:val="20"/>
            </w:rPr>
            <w:t xml:space="preserve"> </w:t>
          </w:r>
          <w:r w:rsidRPr="001B17EF">
            <w:rPr>
              <w:rFonts w:ascii="Arial" w:hAnsi="Arial" w:cs="Arial"/>
              <w:sz w:val="20"/>
              <w:szCs w:val="20"/>
            </w:rPr>
            <w:t>any</w:t>
          </w:r>
          <w:r w:rsidRPr="001B17EF">
            <w:rPr>
              <w:rFonts w:ascii="Arial" w:hAnsi="Arial" w:cs="Arial"/>
              <w:spacing w:val="-18"/>
              <w:sz w:val="20"/>
              <w:szCs w:val="20"/>
            </w:rPr>
            <w:t xml:space="preserve"> </w:t>
          </w:r>
          <w:r w:rsidRPr="001B17EF">
            <w:rPr>
              <w:rFonts w:ascii="Arial" w:hAnsi="Arial" w:cs="Arial"/>
              <w:sz w:val="20"/>
              <w:szCs w:val="20"/>
            </w:rPr>
            <w:t>Company</w:t>
          </w:r>
          <w:r w:rsidRPr="001B17EF">
            <w:rPr>
              <w:rFonts w:ascii="Arial" w:hAnsi="Arial" w:cs="Arial"/>
              <w:spacing w:val="-16"/>
              <w:sz w:val="20"/>
              <w:szCs w:val="20"/>
            </w:rPr>
            <w:t xml:space="preserve"> </w:t>
          </w:r>
          <w:r w:rsidRPr="001B17EF">
            <w:rPr>
              <w:rFonts w:ascii="Arial" w:hAnsi="Arial" w:cs="Arial"/>
              <w:sz w:val="20"/>
              <w:szCs w:val="20"/>
            </w:rPr>
            <w:t>system</w:t>
          </w:r>
          <w:r w:rsidRPr="001B17EF">
            <w:rPr>
              <w:rFonts w:ascii="Arial" w:hAnsi="Arial" w:cs="Arial"/>
              <w:spacing w:val="-17"/>
              <w:sz w:val="20"/>
              <w:szCs w:val="20"/>
            </w:rPr>
            <w:t xml:space="preserve"> </w:t>
          </w:r>
          <w:r w:rsidRPr="001B17EF">
            <w:rPr>
              <w:rFonts w:ascii="Arial" w:hAnsi="Arial" w:cs="Arial"/>
              <w:sz w:val="20"/>
              <w:szCs w:val="20"/>
            </w:rPr>
            <w:t>or</w:t>
          </w:r>
          <w:r w:rsidRPr="001B17EF">
            <w:rPr>
              <w:rFonts w:ascii="Arial" w:hAnsi="Arial" w:cs="Arial"/>
              <w:spacing w:val="-15"/>
              <w:sz w:val="20"/>
              <w:szCs w:val="20"/>
            </w:rPr>
            <w:t xml:space="preserve"> </w:t>
          </w:r>
          <w:r w:rsidRPr="001B17EF">
            <w:rPr>
              <w:rFonts w:ascii="Arial" w:hAnsi="Arial" w:cs="Arial"/>
              <w:sz w:val="20"/>
              <w:szCs w:val="20"/>
            </w:rPr>
            <w:t>network</w:t>
          </w:r>
          <w:r w:rsidRPr="001B17EF">
            <w:rPr>
              <w:rFonts w:ascii="Arial" w:hAnsi="Arial" w:cs="Arial"/>
              <w:spacing w:val="-16"/>
              <w:sz w:val="20"/>
              <w:szCs w:val="20"/>
            </w:rPr>
            <w:t xml:space="preserve"> </w:t>
          </w:r>
          <w:r w:rsidRPr="001B17EF">
            <w:rPr>
              <w:rFonts w:ascii="Arial" w:hAnsi="Arial" w:cs="Arial"/>
              <w:sz w:val="20"/>
              <w:szCs w:val="20"/>
            </w:rPr>
            <w:t>to</w:t>
          </w:r>
          <w:r w:rsidRPr="001B17EF">
            <w:rPr>
              <w:rFonts w:ascii="Arial" w:hAnsi="Arial" w:cs="Arial"/>
              <w:spacing w:val="-16"/>
              <w:sz w:val="20"/>
              <w:szCs w:val="20"/>
            </w:rPr>
            <w:t xml:space="preserve"> </w:t>
          </w:r>
          <w:r w:rsidRPr="001B17EF">
            <w:rPr>
              <w:rFonts w:ascii="Arial" w:hAnsi="Arial" w:cs="Arial"/>
              <w:sz w:val="20"/>
              <w:szCs w:val="20"/>
            </w:rPr>
            <w:t>any</w:t>
          </w:r>
          <w:r w:rsidRPr="001B17EF">
            <w:rPr>
              <w:rFonts w:ascii="Arial" w:hAnsi="Arial" w:cs="Arial"/>
              <w:spacing w:val="-17"/>
              <w:sz w:val="20"/>
              <w:szCs w:val="20"/>
            </w:rPr>
            <w:t xml:space="preserve"> </w:t>
          </w:r>
          <w:r w:rsidRPr="001B17EF">
            <w:rPr>
              <w:rFonts w:ascii="Arial" w:hAnsi="Arial" w:cs="Arial"/>
              <w:sz w:val="20"/>
              <w:szCs w:val="20"/>
            </w:rPr>
            <w:t>machines</w:t>
          </w:r>
          <w:r w:rsidRPr="001B17EF">
            <w:rPr>
              <w:rFonts w:ascii="Arial" w:hAnsi="Arial" w:cs="Arial"/>
              <w:spacing w:val="-16"/>
              <w:sz w:val="20"/>
              <w:szCs w:val="20"/>
            </w:rPr>
            <w:t xml:space="preserve"> </w:t>
          </w:r>
          <w:r w:rsidRPr="001B17EF">
            <w:rPr>
              <w:rFonts w:ascii="Arial" w:hAnsi="Arial" w:cs="Arial"/>
              <w:sz w:val="20"/>
              <w:szCs w:val="20"/>
            </w:rPr>
            <w:t>on</w:t>
          </w:r>
          <w:r w:rsidRPr="001B17EF">
            <w:rPr>
              <w:rFonts w:ascii="Arial" w:hAnsi="Arial" w:cs="Arial"/>
              <w:spacing w:val="-19"/>
              <w:sz w:val="20"/>
              <w:szCs w:val="20"/>
            </w:rPr>
            <w:t xml:space="preserve"> </w:t>
          </w:r>
          <w:r w:rsidRPr="001B17EF">
            <w:rPr>
              <w:rFonts w:ascii="Arial" w:hAnsi="Arial" w:cs="Arial"/>
              <w:sz w:val="20"/>
              <w:szCs w:val="20"/>
            </w:rPr>
            <w:t>any</w:t>
          </w:r>
          <w:r w:rsidRPr="001B17EF">
            <w:rPr>
              <w:rFonts w:ascii="Arial" w:hAnsi="Arial" w:cs="Arial"/>
              <w:spacing w:val="-16"/>
              <w:sz w:val="20"/>
              <w:szCs w:val="20"/>
            </w:rPr>
            <w:t xml:space="preserve"> </w:t>
          </w:r>
          <w:r w:rsidRPr="001B17EF">
            <w:rPr>
              <w:rFonts w:ascii="Arial" w:hAnsi="Arial" w:cs="Arial"/>
              <w:sz w:val="20"/>
              <w:szCs w:val="20"/>
            </w:rPr>
            <w:t>Supplier or third-party systems, Supplier</w:t>
          </w:r>
          <w:r w:rsidRPr="001B17EF">
            <w:rPr>
              <w:rFonts w:ascii="Arial" w:hAnsi="Arial" w:cs="Arial"/>
              <w:spacing w:val="-3"/>
              <w:sz w:val="20"/>
              <w:szCs w:val="20"/>
            </w:rPr>
            <w:t xml:space="preserve"> </w:t>
          </w:r>
          <w:r w:rsidRPr="001B17EF">
            <w:rPr>
              <w:rFonts w:ascii="Arial" w:hAnsi="Arial" w:cs="Arial"/>
              <w:sz w:val="20"/>
              <w:szCs w:val="20"/>
            </w:rPr>
            <w:t>will:</w:t>
          </w:r>
        </w:p>
        <w:p w14:paraId="0498A695" w14:textId="77777777" w:rsidR="001B17EF" w:rsidRPr="001B17EF" w:rsidRDefault="001B17EF" w:rsidP="007011D0">
          <w:pPr>
            <w:widowControl w:val="0"/>
            <w:numPr>
              <w:ilvl w:val="1"/>
              <w:numId w:val="36"/>
            </w:numPr>
            <w:autoSpaceDE w:val="0"/>
            <w:autoSpaceDN w:val="0"/>
            <w:spacing w:before="122"/>
            <w:ind w:left="0" w:hanging="720"/>
            <w:jc w:val="both"/>
            <w:rPr>
              <w:rFonts w:ascii="Arial" w:hAnsi="Arial" w:cs="Arial"/>
              <w:sz w:val="20"/>
              <w:szCs w:val="20"/>
            </w:rPr>
          </w:pPr>
          <w:r w:rsidRPr="001B17EF">
            <w:rPr>
              <w:rFonts w:ascii="Arial" w:hAnsi="Arial" w:cs="Arial"/>
              <w:sz w:val="20"/>
              <w:szCs w:val="20"/>
            </w:rPr>
            <w:t>Use</w:t>
          </w:r>
          <w:r w:rsidRPr="001B17EF">
            <w:rPr>
              <w:rFonts w:ascii="Arial" w:hAnsi="Arial" w:cs="Arial"/>
              <w:spacing w:val="-17"/>
              <w:sz w:val="20"/>
              <w:szCs w:val="20"/>
            </w:rPr>
            <w:t xml:space="preserve"> </w:t>
          </w:r>
          <w:r w:rsidRPr="001B17EF">
            <w:rPr>
              <w:rFonts w:ascii="Arial" w:hAnsi="Arial" w:cs="Arial"/>
              <w:sz w:val="20"/>
              <w:szCs w:val="20"/>
            </w:rPr>
            <w:t>only</w:t>
          </w:r>
          <w:r w:rsidRPr="001B17EF">
            <w:rPr>
              <w:rFonts w:ascii="Arial" w:hAnsi="Arial" w:cs="Arial"/>
              <w:spacing w:val="-17"/>
              <w:sz w:val="20"/>
              <w:szCs w:val="20"/>
            </w:rPr>
            <w:t xml:space="preserve"> </w:t>
          </w:r>
          <w:r w:rsidRPr="001B17EF">
            <w:rPr>
              <w:rFonts w:ascii="Arial" w:hAnsi="Arial" w:cs="Arial"/>
              <w:sz w:val="20"/>
              <w:szCs w:val="20"/>
            </w:rPr>
            <w:t>a</w:t>
          </w:r>
          <w:r w:rsidRPr="001B17EF">
            <w:rPr>
              <w:rFonts w:ascii="Arial" w:hAnsi="Arial" w:cs="Arial"/>
              <w:spacing w:val="-16"/>
              <w:sz w:val="20"/>
              <w:szCs w:val="20"/>
            </w:rPr>
            <w:t xml:space="preserve"> </w:t>
          </w:r>
          <w:r w:rsidRPr="001B17EF">
            <w:rPr>
              <w:rFonts w:ascii="Arial" w:hAnsi="Arial" w:cs="Arial"/>
              <w:sz w:val="20"/>
              <w:szCs w:val="20"/>
            </w:rPr>
            <w:t>remote</w:t>
          </w:r>
          <w:r w:rsidRPr="001B17EF">
            <w:rPr>
              <w:rFonts w:ascii="Arial" w:hAnsi="Arial" w:cs="Arial"/>
              <w:spacing w:val="-19"/>
              <w:sz w:val="20"/>
              <w:szCs w:val="20"/>
            </w:rPr>
            <w:t xml:space="preserve"> </w:t>
          </w:r>
          <w:r w:rsidRPr="001B17EF">
            <w:rPr>
              <w:rFonts w:ascii="Arial" w:hAnsi="Arial" w:cs="Arial"/>
              <w:sz w:val="20"/>
              <w:szCs w:val="20"/>
            </w:rPr>
            <w:t>access</w:t>
          </w:r>
          <w:r w:rsidRPr="001B17EF">
            <w:rPr>
              <w:rFonts w:ascii="Arial" w:hAnsi="Arial" w:cs="Arial"/>
              <w:spacing w:val="-16"/>
              <w:sz w:val="20"/>
              <w:szCs w:val="20"/>
            </w:rPr>
            <w:t xml:space="preserve"> </w:t>
          </w:r>
          <w:r w:rsidRPr="001B17EF">
            <w:rPr>
              <w:rFonts w:ascii="Arial" w:hAnsi="Arial" w:cs="Arial"/>
              <w:sz w:val="20"/>
              <w:szCs w:val="20"/>
            </w:rPr>
            <w:t>method</w:t>
          </w:r>
          <w:r w:rsidRPr="001B17EF">
            <w:rPr>
              <w:rFonts w:ascii="Arial" w:hAnsi="Arial" w:cs="Arial"/>
              <w:spacing w:val="-17"/>
              <w:sz w:val="20"/>
              <w:szCs w:val="20"/>
            </w:rPr>
            <w:t xml:space="preserve"> </w:t>
          </w:r>
          <w:r w:rsidRPr="001B17EF">
            <w:rPr>
              <w:rFonts w:ascii="Arial" w:hAnsi="Arial" w:cs="Arial"/>
              <w:sz w:val="20"/>
              <w:szCs w:val="20"/>
            </w:rPr>
            <w:t>consistent</w:t>
          </w:r>
          <w:r w:rsidRPr="001B17EF">
            <w:rPr>
              <w:rFonts w:ascii="Arial" w:hAnsi="Arial" w:cs="Arial"/>
              <w:spacing w:val="-17"/>
              <w:sz w:val="20"/>
              <w:szCs w:val="20"/>
            </w:rPr>
            <w:t xml:space="preserve"> </w:t>
          </w:r>
          <w:r w:rsidRPr="001B17EF">
            <w:rPr>
              <w:rFonts w:ascii="Arial" w:hAnsi="Arial" w:cs="Arial"/>
              <w:sz w:val="20"/>
              <w:szCs w:val="20"/>
            </w:rPr>
            <w:t>with</w:t>
          </w:r>
          <w:r w:rsidRPr="001B17EF">
            <w:rPr>
              <w:rFonts w:ascii="Arial" w:hAnsi="Arial" w:cs="Arial"/>
              <w:spacing w:val="-19"/>
              <w:sz w:val="20"/>
              <w:szCs w:val="20"/>
            </w:rPr>
            <w:t xml:space="preserve"> </w:t>
          </w:r>
          <w:r w:rsidRPr="001B17EF">
            <w:rPr>
              <w:rFonts w:ascii="Arial" w:hAnsi="Arial" w:cs="Arial"/>
              <w:sz w:val="20"/>
              <w:szCs w:val="20"/>
            </w:rPr>
            <w:t>Company’s</w:t>
          </w:r>
          <w:r w:rsidRPr="001B17EF">
            <w:rPr>
              <w:rFonts w:ascii="Arial" w:hAnsi="Arial" w:cs="Arial"/>
              <w:spacing w:val="-17"/>
              <w:sz w:val="20"/>
              <w:szCs w:val="20"/>
            </w:rPr>
            <w:t xml:space="preserve"> </w:t>
          </w:r>
          <w:r w:rsidRPr="001B17EF">
            <w:rPr>
              <w:rFonts w:ascii="Arial" w:hAnsi="Arial" w:cs="Arial"/>
              <w:sz w:val="20"/>
              <w:szCs w:val="20"/>
            </w:rPr>
            <w:t>remote</w:t>
          </w:r>
          <w:r w:rsidRPr="001B17EF">
            <w:rPr>
              <w:rFonts w:ascii="Arial" w:hAnsi="Arial" w:cs="Arial"/>
              <w:spacing w:val="-18"/>
              <w:sz w:val="20"/>
              <w:szCs w:val="20"/>
            </w:rPr>
            <w:t xml:space="preserve"> </w:t>
          </w:r>
          <w:r w:rsidRPr="001B17EF">
            <w:rPr>
              <w:rFonts w:ascii="Arial" w:hAnsi="Arial" w:cs="Arial"/>
              <w:sz w:val="20"/>
              <w:szCs w:val="20"/>
            </w:rPr>
            <w:t>access control</w:t>
          </w:r>
          <w:r w:rsidRPr="001B17EF">
            <w:rPr>
              <w:rFonts w:ascii="Arial" w:hAnsi="Arial" w:cs="Arial"/>
              <w:spacing w:val="-1"/>
              <w:sz w:val="20"/>
              <w:szCs w:val="20"/>
            </w:rPr>
            <w:t xml:space="preserve"> </w:t>
          </w:r>
          <w:r w:rsidRPr="001B17EF">
            <w:rPr>
              <w:rFonts w:ascii="Arial" w:hAnsi="Arial" w:cs="Arial"/>
              <w:sz w:val="20"/>
              <w:szCs w:val="20"/>
            </w:rPr>
            <w:t>policies;</w:t>
          </w:r>
        </w:p>
        <w:p w14:paraId="6F3B4964" w14:textId="77777777" w:rsidR="001B17EF" w:rsidRPr="001B17EF" w:rsidRDefault="001B17EF" w:rsidP="007011D0">
          <w:pPr>
            <w:widowControl w:val="0"/>
            <w:numPr>
              <w:ilvl w:val="1"/>
              <w:numId w:val="36"/>
            </w:numPr>
            <w:autoSpaceDE w:val="0"/>
            <w:autoSpaceDN w:val="0"/>
            <w:ind w:left="0" w:hanging="720"/>
            <w:jc w:val="both"/>
            <w:rPr>
              <w:rFonts w:ascii="Arial" w:hAnsi="Arial" w:cs="Arial"/>
              <w:sz w:val="20"/>
              <w:szCs w:val="20"/>
            </w:rPr>
          </w:pPr>
          <w:r w:rsidRPr="001B17EF">
            <w:rPr>
              <w:rFonts w:ascii="Arial" w:hAnsi="Arial" w:cs="Arial"/>
              <w:sz w:val="20"/>
              <w:szCs w:val="20"/>
            </w:rPr>
            <w:t xml:space="preserve">Provide to Company the full name, phone number, and email address </w:t>
          </w:r>
          <w:r w:rsidRPr="001B17EF">
            <w:rPr>
              <w:rFonts w:ascii="Arial" w:hAnsi="Arial" w:cs="Arial"/>
              <w:spacing w:val="-3"/>
              <w:sz w:val="20"/>
              <w:szCs w:val="20"/>
            </w:rPr>
            <w:t xml:space="preserve">of </w:t>
          </w:r>
          <w:r w:rsidRPr="001B17EF">
            <w:rPr>
              <w:rFonts w:ascii="Arial" w:hAnsi="Arial" w:cs="Arial"/>
              <w:sz w:val="20"/>
              <w:szCs w:val="20"/>
            </w:rPr>
            <w:t>each Supplier Personnel who use any such remote access method;</w:t>
          </w:r>
          <w:r w:rsidRPr="001B17EF">
            <w:rPr>
              <w:rFonts w:ascii="Arial" w:hAnsi="Arial" w:cs="Arial"/>
              <w:spacing w:val="-19"/>
              <w:sz w:val="20"/>
              <w:szCs w:val="20"/>
            </w:rPr>
            <w:t xml:space="preserve"> </w:t>
          </w:r>
          <w:r w:rsidRPr="001B17EF">
            <w:rPr>
              <w:rFonts w:ascii="Arial" w:hAnsi="Arial" w:cs="Arial"/>
              <w:sz w:val="20"/>
              <w:szCs w:val="20"/>
            </w:rPr>
            <w:t>and</w:t>
          </w:r>
        </w:p>
        <w:p w14:paraId="507B6D8F" w14:textId="77777777" w:rsidR="001B17EF" w:rsidRPr="001B17EF" w:rsidRDefault="001B17EF" w:rsidP="007011D0">
          <w:pPr>
            <w:widowControl w:val="0"/>
            <w:numPr>
              <w:ilvl w:val="1"/>
              <w:numId w:val="36"/>
            </w:numPr>
            <w:autoSpaceDE w:val="0"/>
            <w:autoSpaceDN w:val="0"/>
            <w:spacing w:after="160"/>
            <w:ind w:left="0" w:hanging="720"/>
            <w:jc w:val="both"/>
            <w:rPr>
              <w:rFonts w:ascii="Arial" w:hAnsi="Arial" w:cs="Arial"/>
              <w:sz w:val="20"/>
              <w:szCs w:val="20"/>
            </w:rPr>
          </w:pPr>
          <w:r w:rsidRPr="001B17EF">
            <w:rPr>
              <w:rFonts w:ascii="Arial" w:hAnsi="Arial" w:cs="Arial"/>
              <w:sz w:val="20"/>
              <w:szCs w:val="20"/>
            </w:rPr>
            <w:t>Ensure that any computer used by Supplier Personnel to remotely access any</w:t>
          </w:r>
          <w:r w:rsidRPr="001B17EF">
            <w:rPr>
              <w:rFonts w:ascii="Arial" w:hAnsi="Arial" w:cs="Arial"/>
              <w:spacing w:val="-5"/>
              <w:sz w:val="20"/>
              <w:szCs w:val="20"/>
            </w:rPr>
            <w:t xml:space="preserve"> </w:t>
          </w:r>
          <w:r w:rsidRPr="001B17EF">
            <w:rPr>
              <w:rFonts w:ascii="Arial" w:hAnsi="Arial" w:cs="Arial"/>
              <w:sz w:val="20"/>
              <w:szCs w:val="20"/>
            </w:rPr>
            <w:t>Company</w:t>
          </w:r>
          <w:r w:rsidRPr="001B17EF">
            <w:rPr>
              <w:rFonts w:ascii="Arial" w:hAnsi="Arial" w:cs="Arial"/>
              <w:spacing w:val="-7"/>
              <w:sz w:val="20"/>
              <w:szCs w:val="20"/>
            </w:rPr>
            <w:t xml:space="preserve"> </w:t>
          </w:r>
          <w:r w:rsidRPr="001B17EF">
            <w:rPr>
              <w:rFonts w:ascii="Arial" w:hAnsi="Arial" w:cs="Arial"/>
              <w:sz w:val="20"/>
              <w:szCs w:val="20"/>
            </w:rPr>
            <w:t>system</w:t>
          </w:r>
          <w:r w:rsidRPr="001B17EF">
            <w:rPr>
              <w:rFonts w:ascii="Arial" w:hAnsi="Arial" w:cs="Arial"/>
              <w:spacing w:val="-5"/>
              <w:sz w:val="20"/>
              <w:szCs w:val="20"/>
            </w:rPr>
            <w:t xml:space="preserve"> </w:t>
          </w:r>
          <w:r w:rsidRPr="001B17EF">
            <w:rPr>
              <w:rFonts w:ascii="Arial" w:hAnsi="Arial" w:cs="Arial"/>
              <w:sz w:val="20"/>
              <w:szCs w:val="20"/>
            </w:rPr>
            <w:t>or</w:t>
          </w:r>
          <w:r w:rsidRPr="001B17EF">
            <w:rPr>
              <w:rFonts w:ascii="Arial" w:hAnsi="Arial" w:cs="Arial"/>
              <w:spacing w:val="-9"/>
              <w:sz w:val="20"/>
              <w:szCs w:val="20"/>
            </w:rPr>
            <w:t xml:space="preserve"> </w:t>
          </w:r>
          <w:r w:rsidRPr="001B17EF">
            <w:rPr>
              <w:rFonts w:ascii="Arial" w:hAnsi="Arial" w:cs="Arial"/>
              <w:sz w:val="20"/>
              <w:szCs w:val="20"/>
            </w:rPr>
            <w:t>network</w:t>
          </w:r>
          <w:r w:rsidRPr="001B17EF">
            <w:rPr>
              <w:rFonts w:ascii="Arial" w:hAnsi="Arial" w:cs="Arial"/>
              <w:spacing w:val="-6"/>
              <w:sz w:val="20"/>
              <w:szCs w:val="20"/>
            </w:rPr>
            <w:t xml:space="preserve"> </w:t>
          </w:r>
          <w:r w:rsidRPr="001B17EF">
            <w:rPr>
              <w:rFonts w:ascii="Arial" w:hAnsi="Arial" w:cs="Arial"/>
              <w:sz w:val="20"/>
              <w:szCs w:val="20"/>
            </w:rPr>
            <w:t>will</w:t>
          </w:r>
          <w:r w:rsidRPr="001B17EF">
            <w:rPr>
              <w:rFonts w:ascii="Arial" w:hAnsi="Arial" w:cs="Arial"/>
              <w:spacing w:val="-6"/>
              <w:sz w:val="20"/>
              <w:szCs w:val="20"/>
            </w:rPr>
            <w:t xml:space="preserve"> </w:t>
          </w:r>
          <w:r w:rsidRPr="001B17EF">
            <w:rPr>
              <w:rFonts w:ascii="Arial" w:hAnsi="Arial" w:cs="Arial"/>
              <w:sz w:val="20"/>
              <w:szCs w:val="20"/>
            </w:rPr>
            <w:t>not</w:t>
          </w:r>
          <w:r w:rsidRPr="001B17EF">
            <w:rPr>
              <w:rFonts w:ascii="Arial" w:hAnsi="Arial" w:cs="Arial"/>
              <w:spacing w:val="-5"/>
              <w:sz w:val="20"/>
              <w:szCs w:val="20"/>
            </w:rPr>
            <w:t xml:space="preserve"> </w:t>
          </w:r>
          <w:r w:rsidRPr="001B17EF">
            <w:rPr>
              <w:rFonts w:ascii="Arial" w:hAnsi="Arial" w:cs="Arial"/>
              <w:sz w:val="20"/>
              <w:szCs w:val="20"/>
            </w:rPr>
            <w:t>simultaneously</w:t>
          </w:r>
          <w:r w:rsidRPr="001B17EF">
            <w:rPr>
              <w:rFonts w:ascii="Arial" w:hAnsi="Arial" w:cs="Arial"/>
              <w:spacing w:val="-5"/>
              <w:sz w:val="20"/>
              <w:szCs w:val="20"/>
            </w:rPr>
            <w:t xml:space="preserve"> </w:t>
          </w:r>
          <w:r w:rsidRPr="001B17EF">
            <w:rPr>
              <w:rFonts w:ascii="Arial" w:hAnsi="Arial" w:cs="Arial"/>
              <w:sz w:val="20"/>
              <w:szCs w:val="20"/>
            </w:rPr>
            <w:t>access</w:t>
          </w:r>
          <w:r w:rsidRPr="001B17EF">
            <w:rPr>
              <w:rFonts w:ascii="Arial" w:hAnsi="Arial" w:cs="Arial"/>
              <w:spacing w:val="-9"/>
              <w:sz w:val="20"/>
              <w:szCs w:val="20"/>
            </w:rPr>
            <w:t xml:space="preserve"> </w:t>
          </w:r>
          <w:r w:rsidRPr="001B17EF">
            <w:rPr>
              <w:rFonts w:ascii="Arial" w:hAnsi="Arial" w:cs="Arial"/>
              <w:sz w:val="20"/>
              <w:szCs w:val="20"/>
            </w:rPr>
            <w:t>the</w:t>
          </w:r>
          <w:r w:rsidRPr="001B17EF">
            <w:rPr>
              <w:rFonts w:ascii="Arial" w:hAnsi="Arial" w:cs="Arial"/>
              <w:spacing w:val="-7"/>
              <w:sz w:val="20"/>
              <w:szCs w:val="20"/>
            </w:rPr>
            <w:t xml:space="preserve"> </w:t>
          </w:r>
          <w:r w:rsidRPr="001B17EF">
            <w:rPr>
              <w:rFonts w:ascii="Arial" w:hAnsi="Arial" w:cs="Arial"/>
              <w:sz w:val="20"/>
              <w:szCs w:val="20"/>
            </w:rPr>
            <w:t>Internet or any other third-party system or network while logged on to Company systems or</w:t>
          </w:r>
          <w:r w:rsidRPr="001B17EF">
            <w:rPr>
              <w:rFonts w:ascii="Arial" w:hAnsi="Arial" w:cs="Arial"/>
              <w:spacing w:val="2"/>
              <w:sz w:val="20"/>
              <w:szCs w:val="20"/>
            </w:rPr>
            <w:t xml:space="preserve"> </w:t>
          </w:r>
          <w:r w:rsidRPr="001B17EF">
            <w:rPr>
              <w:rFonts w:ascii="Arial" w:hAnsi="Arial" w:cs="Arial"/>
              <w:sz w:val="20"/>
              <w:szCs w:val="20"/>
            </w:rPr>
            <w:t>networks.</w:t>
          </w:r>
        </w:p>
        <w:p w14:paraId="2A26D4A7" w14:textId="77777777" w:rsidR="001B17EF" w:rsidRPr="001B17EF" w:rsidRDefault="001B17EF" w:rsidP="007011D0">
          <w:pPr>
            <w:widowControl w:val="0"/>
            <w:numPr>
              <w:ilvl w:val="1"/>
              <w:numId w:val="30"/>
            </w:numPr>
            <w:autoSpaceDE w:val="0"/>
            <w:autoSpaceDN w:val="0"/>
            <w:ind w:left="0" w:hanging="630"/>
            <w:jc w:val="both"/>
            <w:rPr>
              <w:rFonts w:ascii="Arial" w:hAnsi="Arial" w:cs="Arial"/>
              <w:sz w:val="20"/>
              <w:szCs w:val="20"/>
            </w:rPr>
          </w:pPr>
          <w:bookmarkStart w:id="165" w:name="16.3._Supplier_will_ensure_that_Supplier"/>
          <w:bookmarkEnd w:id="165"/>
          <w:r w:rsidRPr="001B17EF">
            <w:rPr>
              <w:rFonts w:ascii="Arial" w:hAnsi="Arial" w:cs="Arial"/>
              <w:sz w:val="20"/>
              <w:szCs w:val="20"/>
            </w:rPr>
            <w:t>Supplier will ensure that Supplier Personnel accessing Company networks are uniquely identified and that accounts are not shared between Supplier</w:t>
          </w:r>
          <w:r w:rsidRPr="001B17EF">
            <w:rPr>
              <w:rFonts w:ascii="Arial" w:hAnsi="Arial" w:cs="Arial"/>
              <w:spacing w:val="-9"/>
              <w:sz w:val="20"/>
              <w:szCs w:val="20"/>
            </w:rPr>
            <w:t xml:space="preserve"> </w:t>
          </w:r>
          <w:r w:rsidRPr="001B17EF">
            <w:rPr>
              <w:rFonts w:ascii="Arial" w:hAnsi="Arial" w:cs="Arial"/>
              <w:sz w:val="20"/>
              <w:szCs w:val="20"/>
            </w:rPr>
            <w:t>Personnel.</w:t>
          </w:r>
        </w:p>
        <w:p w14:paraId="2EB8CC02" w14:textId="77777777" w:rsidR="001B17EF" w:rsidRPr="001B17EF" w:rsidRDefault="001B17EF" w:rsidP="007011D0">
          <w:pPr>
            <w:widowControl w:val="0"/>
            <w:numPr>
              <w:ilvl w:val="0"/>
              <w:numId w:val="30"/>
            </w:numPr>
            <w:autoSpaceDE w:val="0"/>
            <w:autoSpaceDN w:val="0"/>
            <w:spacing w:before="122"/>
            <w:ind w:left="0"/>
            <w:jc w:val="both"/>
            <w:outlineLvl w:val="1"/>
            <w:rPr>
              <w:rFonts w:ascii="Arial" w:hAnsi="Arial" w:cs="Arial"/>
              <w:b/>
              <w:sz w:val="20"/>
              <w:szCs w:val="20"/>
            </w:rPr>
          </w:pPr>
          <w:bookmarkStart w:id="166" w:name="17._RETURN_OR_DESTRUCTION_OF_REMOVABLE_M"/>
          <w:bookmarkEnd w:id="166"/>
          <w:r w:rsidRPr="001B17EF">
            <w:rPr>
              <w:rFonts w:ascii="Arial" w:hAnsi="Arial" w:cs="Arial"/>
              <w:b/>
              <w:sz w:val="20"/>
              <w:szCs w:val="20"/>
            </w:rPr>
            <w:t>RETURN OR DESTRUCTION OF REMOVABLE</w:t>
          </w:r>
          <w:r w:rsidRPr="001B17EF">
            <w:rPr>
              <w:rFonts w:ascii="Arial" w:hAnsi="Arial" w:cs="Arial"/>
              <w:b/>
              <w:spacing w:val="-14"/>
              <w:sz w:val="20"/>
              <w:szCs w:val="20"/>
            </w:rPr>
            <w:t xml:space="preserve"> </w:t>
          </w:r>
          <w:r w:rsidRPr="001B17EF">
            <w:rPr>
              <w:rFonts w:ascii="Arial" w:hAnsi="Arial" w:cs="Arial"/>
              <w:b/>
              <w:sz w:val="20"/>
              <w:szCs w:val="20"/>
            </w:rPr>
            <w:t>MEDIA.</w:t>
          </w:r>
        </w:p>
        <w:p w14:paraId="02772B31" w14:textId="77777777" w:rsidR="001B17EF" w:rsidRPr="001B17EF" w:rsidRDefault="001B17EF" w:rsidP="007011D0">
          <w:pPr>
            <w:widowControl w:val="0"/>
            <w:numPr>
              <w:ilvl w:val="1"/>
              <w:numId w:val="30"/>
            </w:numPr>
            <w:autoSpaceDE w:val="0"/>
            <w:autoSpaceDN w:val="0"/>
            <w:spacing w:before="120"/>
            <w:ind w:left="0" w:hanging="630"/>
            <w:jc w:val="both"/>
            <w:rPr>
              <w:rFonts w:ascii="Arial" w:hAnsi="Arial" w:cs="Arial"/>
              <w:sz w:val="20"/>
              <w:szCs w:val="20"/>
            </w:rPr>
          </w:pPr>
          <w:bookmarkStart w:id="167" w:name="17.1._Within_fifteen_(15)_days_following"/>
          <w:bookmarkEnd w:id="167"/>
          <w:r w:rsidRPr="001B17EF">
            <w:rPr>
              <w:rFonts w:ascii="Arial" w:hAnsi="Arial" w:cs="Arial"/>
              <w:sz w:val="20"/>
              <w:szCs w:val="20"/>
            </w:rPr>
            <w:t>Within</w:t>
          </w:r>
          <w:r w:rsidRPr="001B17EF">
            <w:rPr>
              <w:rFonts w:ascii="Arial" w:hAnsi="Arial" w:cs="Arial"/>
              <w:spacing w:val="-10"/>
              <w:sz w:val="20"/>
              <w:szCs w:val="20"/>
            </w:rPr>
            <w:t xml:space="preserve"> </w:t>
          </w:r>
          <w:r w:rsidRPr="001B17EF">
            <w:rPr>
              <w:rFonts w:ascii="Arial" w:hAnsi="Arial" w:cs="Arial"/>
              <w:sz w:val="20"/>
              <w:szCs w:val="20"/>
            </w:rPr>
            <w:t>fifteen</w:t>
          </w:r>
          <w:r w:rsidRPr="001B17EF">
            <w:rPr>
              <w:rFonts w:ascii="Arial" w:hAnsi="Arial" w:cs="Arial"/>
              <w:spacing w:val="-11"/>
              <w:sz w:val="20"/>
              <w:szCs w:val="20"/>
            </w:rPr>
            <w:t xml:space="preserve"> </w:t>
          </w:r>
          <w:r w:rsidRPr="001B17EF">
            <w:rPr>
              <w:rFonts w:ascii="Arial" w:hAnsi="Arial" w:cs="Arial"/>
              <w:sz w:val="20"/>
              <w:szCs w:val="20"/>
            </w:rPr>
            <w:t>(15)</w:t>
          </w:r>
          <w:r w:rsidRPr="001B17EF">
            <w:rPr>
              <w:rFonts w:ascii="Arial" w:hAnsi="Arial" w:cs="Arial"/>
              <w:spacing w:val="-9"/>
              <w:sz w:val="20"/>
              <w:szCs w:val="20"/>
            </w:rPr>
            <w:t xml:space="preserve"> </w:t>
          </w:r>
          <w:r w:rsidRPr="001B17EF">
            <w:rPr>
              <w:rFonts w:ascii="Arial" w:hAnsi="Arial" w:cs="Arial"/>
              <w:sz w:val="20"/>
              <w:szCs w:val="20"/>
            </w:rPr>
            <w:t>days</w:t>
          </w:r>
          <w:r w:rsidRPr="001B17EF">
            <w:rPr>
              <w:rFonts w:ascii="Arial" w:hAnsi="Arial" w:cs="Arial"/>
              <w:spacing w:val="-11"/>
              <w:sz w:val="20"/>
              <w:szCs w:val="20"/>
            </w:rPr>
            <w:t xml:space="preserve"> </w:t>
          </w:r>
          <w:r w:rsidRPr="001B17EF">
            <w:rPr>
              <w:rFonts w:ascii="Arial" w:hAnsi="Arial" w:cs="Arial"/>
              <w:sz w:val="20"/>
              <w:szCs w:val="20"/>
            </w:rPr>
            <w:t>following</w:t>
          </w:r>
          <w:r w:rsidRPr="001B17EF">
            <w:rPr>
              <w:rFonts w:ascii="Arial" w:hAnsi="Arial" w:cs="Arial"/>
              <w:spacing w:val="-9"/>
              <w:sz w:val="20"/>
              <w:szCs w:val="20"/>
            </w:rPr>
            <w:t xml:space="preserve"> </w:t>
          </w:r>
          <w:r w:rsidRPr="001B17EF">
            <w:rPr>
              <w:rFonts w:ascii="Arial" w:hAnsi="Arial" w:cs="Arial"/>
              <w:sz w:val="20"/>
              <w:szCs w:val="20"/>
            </w:rPr>
            <w:t>expiration</w:t>
          </w:r>
          <w:r w:rsidRPr="001B17EF">
            <w:rPr>
              <w:rFonts w:ascii="Arial" w:hAnsi="Arial" w:cs="Arial"/>
              <w:spacing w:val="-9"/>
              <w:sz w:val="20"/>
              <w:szCs w:val="20"/>
            </w:rPr>
            <w:t xml:space="preserve"> </w:t>
          </w:r>
          <w:r w:rsidRPr="001B17EF">
            <w:rPr>
              <w:rFonts w:ascii="Arial" w:hAnsi="Arial" w:cs="Arial"/>
              <w:sz w:val="20"/>
              <w:szCs w:val="20"/>
            </w:rPr>
            <w:t>or</w:t>
          </w:r>
          <w:r w:rsidRPr="001B17EF">
            <w:rPr>
              <w:rFonts w:ascii="Arial" w:hAnsi="Arial" w:cs="Arial"/>
              <w:spacing w:val="-11"/>
              <w:sz w:val="20"/>
              <w:szCs w:val="20"/>
            </w:rPr>
            <w:t xml:space="preserve"> </w:t>
          </w:r>
          <w:r w:rsidRPr="001B17EF">
            <w:rPr>
              <w:rFonts w:ascii="Arial" w:hAnsi="Arial" w:cs="Arial"/>
              <w:sz w:val="20"/>
              <w:szCs w:val="20"/>
            </w:rPr>
            <w:t>termination</w:t>
          </w:r>
          <w:r w:rsidRPr="001B17EF">
            <w:rPr>
              <w:rFonts w:ascii="Arial" w:hAnsi="Arial" w:cs="Arial"/>
              <w:spacing w:val="-9"/>
              <w:sz w:val="20"/>
              <w:szCs w:val="20"/>
            </w:rPr>
            <w:t xml:space="preserve"> </w:t>
          </w:r>
          <w:r w:rsidRPr="001B17EF">
            <w:rPr>
              <w:rFonts w:ascii="Arial" w:hAnsi="Arial" w:cs="Arial"/>
              <w:sz w:val="20"/>
              <w:szCs w:val="20"/>
            </w:rPr>
            <w:t>of</w:t>
          </w:r>
          <w:r w:rsidRPr="001B17EF">
            <w:rPr>
              <w:rFonts w:ascii="Arial" w:hAnsi="Arial" w:cs="Arial"/>
              <w:spacing w:val="-11"/>
              <w:sz w:val="20"/>
              <w:szCs w:val="20"/>
            </w:rPr>
            <w:t xml:space="preserve"> </w:t>
          </w:r>
          <w:r w:rsidRPr="001B17EF">
            <w:rPr>
              <w:rFonts w:ascii="Arial" w:hAnsi="Arial" w:cs="Arial"/>
              <w:sz w:val="20"/>
              <w:szCs w:val="20"/>
            </w:rPr>
            <w:t>the</w:t>
          </w:r>
          <w:r w:rsidRPr="001B17EF">
            <w:rPr>
              <w:rFonts w:ascii="Arial" w:hAnsi="Arial" w:cs="Arial"/>
              <w:spacing w:val="-9"/>
              <w:sz w:val="20"/>
              <w:szCs w:val="20"/>
            </w:rPr>
            <w:t xml:space="preserve"> </w:t>
          </w:r>
          <w:r w:rsidRPr="001B17EF">
            <w:rPr>
              <w:rFonts w:ascii="Arial" w:hAnsi="Arial" w:cs="Arial"/>
              <w:sz w:val="20"/>
              <w:szCs w:val="20"/>
            </w:rPr>
            <w:t>Agreement,</w:t>
          </w:r>
          <w:r w:rsidRPr="001B17EF">
            <w:rPr>
              <w:rFonts w:ascii="Arial" w:hAnsi="Arial" w:cs="Arial"/>
              <w:spacing w:val="-11"/>
              <w:sz w:val="20"/>
              <w:szCs w:val="20"/>
            </w:rPr>
            <w:t xml:space="preserve"> </w:t>
          </w:r>
          <w:r w:rsidRPr="001B17EF">
            <w:rPr>
              <w:rFonts w:ascii="Arial" w:hAnsi="Arial" w:cs="Arial"/>
              <w:sz w:val="20"/>
              <w:szCs w:val="20"/>
            </w:rPr>
            <w:t>or</w:t>
          </w:r>
          <w:r w:rsidRPr="001B17EF">
            <w:rPr>
              <w:rFonts w:ascii="Arial" w:hAnsi="Arial" w:cs="Arial"/>
              <w:spacing w:val="-10"/>
              <w:sz w:val="20"/>
              <w:szCs w:val="20"/>
            </w:rPr>
            <w:t xml:space="preserve"> </w:t>
          </w:r>
          <w:r w:rsidRPr="001B17EF">
            <w:rPr>
              <w:rFonts w:ascii="Arial" w:hAnsi="Arial" w:cs="Arial"/>
              <w:sz w:val="20"/>
              <w:szCs w:val="20"/>
            </w:rPr>
            <w:t>at</w:t>
          </w:r>
          <w:r w:rsidRPr="001B17EF">
            <w:rPr>
              <w:rFonts w:ascii="Arial" w:hAnsi="Arial" w:cs="Arial"/>
              <w:spacing w:val="-11"/>
              <w:sz w:val="20"/>
              <w:szCs w:val="20"/>
            </w:rPr>
            <w:t xml:space="preserve"> </w:t>
          </w:r>
          <w:r w:rsidRPr="001B17EF">
            <w:rPr>
              <w:rFonts w:ascii="Arial" w:hAnsi="Arial" w:cs="Arial"/>
              <w:sz w:val="20"/>
              <w:szCs w:val="20"/>
            </w:rPr>
            <w:t>any</w:t>
          </w:r>
          <w:r w:rsidRPr="001B17EF">
            <w:rPr>
              <w:rFonts w:ascii="Arial" w:hAnsi="Arial" w:cs="Arial"/>
              <w:spacing w:val="-11"/>
              <w:sz w:val="20"/>
              <w:szCs w:val="20"/>
            </w:rPr>
            <w:t xml:space="preserve"> </w:t>
          </w:r>
          <w:r w:rsidRPr="001B17EF">
            <w:rPr>
              <w:rFonts w:ascii="Arial" w:hAnsi="Arial" w:cs="Arial"/>
              <w:sz w:val="20"/>
              <w:szCs w:val="20"/>
            </w:rPr>
            <w:t>time</w:t>
          </w:r>
          <w:r w:rsidRPr="001B17EF">
            <w:rPr>
              <w:rFonts w:ascii="Arial" w:hAnsi="Arial" w:cs="Arial"/>
              <w:spacing w:val="-11"/>
              <w:sz w:val="20"/>
              <w:szCs w:val="20"/>
            </w:rPr>
            <w:t xml:space="preserve"> </w:t>
          </w:r>
          <w:r w:rsidRPr="001B17EF">
            <w:rPr>
              <w:rFonts w:ascii="Arial" w:hAnsi="Arial" w:cs="Arial"/>
              <w:sz w:val="20"/>
              <w:szCs w:val="20"/>
            </w:rPr>
            <w:t>upon Company’s</w:t>
          </w:r>
          <w:r w:rsidRPr="001B17EF">
            <w:rPr>
              <w:rFonts w:ascii="Arial" w:hAnsi="Arial" w:cs="Arial"/>
              <w:spacing w:val="-20"/>
              <w:sz w:val="20"/>
              <w:szCs w:val="20"/>
            </w:rPr>
            <w:t xml:space="preserve"> </w:t>
          </w:r>
          <w:r w:rsidRPr="001B17EF">
            <w:rPr>
              <w:rFonts w:ascii="Arial" w:hAnsi="Arial" w:cs="Arial"/>
              <w:sz w:val="20"/>
              <w:szCs w:val="20"/>
            </w:rPr>
            <w:t>request,</w:t>
          </w:r>
          <w:r w:rsidRPr="001B17EF">
            <w:rPr>
              <w:rFonts w:ascii="Arial" w:hAnsi="Arial" w:cs="Arial"/>
              <w:spacing w:val="-19"/>
              <w:sz w:val="20"/>
              <w:szCs w:val="20"/>
            </w:rPr>
            <w:t xml:space="preserve"> </w:t>
          </w:r>
          <w:r w:rsidRPr="001B17EF">
            <w:rPr>
              <w:rFonts w:ascii="Arial" w:hAnsi="Arial" w:cs="Arial"/>
              <w:sz w:val="20"/>
              <w:szCs w:val="20"/>
            </w:rPr>
            <w:t>Supplier</w:t>
          </w:r>
          <w:r w:rsidRPr="001B17EF">
            <w:rPr>
              <w:rFonts w:ascii="Arial" w:hAnsi="Arial" w:cs="Arial"/>
              <w:spacing w:val="-16"/>
              <w:sz w:val="20"/>
              <w:szCs w:val="20"/>
            </w:rPr>
            <w:t xml:space="preserve"> </w:t>
          </w:r>
          <w:r w:rsidRPr="001B17EF">
            <w:rPr>
              <w:rFonts w:ascii="Arial" w:hAnsi="Arial" w:cs="Arial"/>
              <w:sz w:val="20"/>
              <w:szCs w:val="20"/>
            </w:rPr>
            <w:t>will</w:t>
          </w:r>
          <w:r w:rsidRPr="001B17EF">
            <w:rPr>
              <w:rFonts w:ascii="Arial" w:hAnsi="Arial" w:cs="Arial"/>
              <w:spacing w:val="-19"/>
              <w:sz w:val="20"/>
              <w:szCs w:val="20"/>
            </w:rPr>
            <w:t xml:space="preserve"> </w:t>
          </w:r>
          <w:r w:rsidRPr="001B17EF">
            <w:rPr>
              <w:rFonts w:ascii="Arial" w:hAnsi="Arial" w:cs="Arial"/>
              <w:sz w:val="20"/>
              <w:szCs w:val="20"/>
            </w:rPr>
            <w:t>return</w:t>
          </w:r>
          <w:r w:rsidRPr="001B17EF">
            <w:rPr>
              <w:rFonts w:ascii="Arial" w:hAnsi="Arial" w:cs="Arial"/>
              <w:spacing w:val="-20"/>
              <w:sz w:val="20"/>
              <w:szCs w:val="20"/>
            </w:rPr>
            <w:t xml:space="preserve"> </w:t>
          </w:r>
          <w:r w:rsidRPr="001B17EF">
            <w:rPr>
              <w:rFonts w:ascii="Arial" w:hAnsi="Arial" w:cs="Arial"/>
              <w:sz w:val="20"/>
              <w:szCs w:val="20"/>
            </w:rPr>
            <w:t>to</w:t>
          </w:r>
          <w:r w:rsidRPr="001B17EF">
            <w:rPr>
              <w:rFonts w:ascii="Arial" w:hAnsi="Arial" w:cs="Arial"/>
              <w:spacing w:val="-19"/>
              <w:sz w:val="20"/>
              <w:szCs w:val="20"/>
            </w:rPr>
            <w:t xml:space="preserve"> </w:t>
          </w:r>
          <w:r w:rsidRPr="001B17EF">
            <w:rPr>
              <w:rFonts w:ascii="Arial" w:hAnsi="Arial" w:cs="Arial"/>
              <w:sz w:val="20"/>
              <w:szCs w:val="20"/>
            </w:rPr>
            <w:t>Company</w:t>
          </w:r>
          <w:r w:rsidRPr="001B17EF">
            <w:rPr>
              <w:rFonts w:ascii="Arial" w:hAnsi="Arial" w:cs="Arial"/>
              <w:spacing w:val="-18"/>
              <w:sz w:val="20"/>
              <w:szCs w:val="20"/>
            </w:rPr>
            <w:t xml:space="preserve"> </w:t>
          </w:r>
          <w:r w:rsidRPr="001B17EF">
            <w:rPr>
              <w:rFonts w:ascii="Arial" w:hAnsi="Arial" w:cs="Arial"/>
              <w:sz w:val="20"/>
              <w:szCs w:val="20"/>
            </w:rPr>
            <w:t>all</w:t>
          </w:r>
          <w:r w:rsidRPr="001B17EF">
            <w:rPr>
              <w:rFonts w:ascii="Arial" w:hAnsi="Arial" w:cs="Arial"/>
              <w:spacing w:val="-18"/>
              <w:sz w:val="20"/>
              <w:szCs w:val="20"/>
            </w:rPr>
            <w:t xml:space="preserve"> </w:t>
          </w:r>
          <w:r w:rsidRPr="001B17EF">
            <w:rPr>
              <w:rFonts w:ascii="Arial" w:hAnsi="Arial" w:cs="Arial"/>
              <w:sz w:val="20"/>
              <w:szCs w:val="20"/>
            </w:rPr>
            <w:t>hardware</w:t>
          </w:r>
          <w:r w:rsidRPr="001B17EF">
            <w:rPr>
              <w:rFonts w:ascii="Arial" w:hAnsi="Arial" w:cs="Arial"/>
              <w:spacing w:val="-20"/>
              <w:sz w:val="20"/>
              <w:szCs w:val="20"/>
            </w:rPr>
            <w:t xml:space="preserve"> </w:t>
          </w:r>
          <w:r w:rsidRPr="001B17EF">
            <w:rPr>
              <w:rFonts w:ascii="Arial" w:hAnsi="Arial" w:cs="Arial"/>
              <w:sz w:val="20"/>
              <w:szCs w:val="20"/>
            </w:rPr>
            <w:t>and</w:t>
          </w:r>
          <w:r w:rsidRPr="001B17EF">
            <w:rPr>
              <w:rFonts w:ascii="Arial" w:hAnsi="Arial" w:cs="Arial"/>
              <w:spacing w:val="-20"/>
              <w:sz w:val="20"/>
              <w:szCs w:val="20"/>
            </w:rPr>
            <w:t xml:space="preserve"> </w:t>
          </w:r>
          <w:r w:rsidRPr="001B17EF">
            <w:rPr>
              <w:rFonts w:ascii="Arial" w:hAnsi="Arial" w:cs="Arial"/>
              <w:sz w:val="20"/>
              <w:szCs w:val="20"/>
            </w:rPr>
            <w:t>removable</w:t>
          </w:r>
          <w:r w:rsidRPr="001B17EF">
            <w:rPr>
              <w:rFonts w:ascii="Arial" w:hAnsi="Arial" w:cs="Arial"/>
              <w:spacing w:val="-17"/>
              <w:sz w:val="20"/>
              <w:szCs w:val="20"/>
            </w:rPr>
            <w:t xml:space="preserve"> </w:t>
          </w:r>
          <w:r w:rsidRPr="001B17EF">
            <w:rPr>
              <w:rFonts w:ascii="Arial" w:hAnsi="Arial" w:cs="Arial"/>
              <w:sz w:val="20"/>
              <w:szCs w:val="20"/>
            </w:rPr>
            <w:t>media</w:t>
          </w:r>
          <w:r w:rsidRPr="001B17EF">
            <w:rPr>
              <w:rFonts w:ascii="Arial" w:hAnsi="Arial" w:cs="Arial"/>
              <w:spacing w:val="-20"/>
              <w:sz w:val="20"/>
              <w:szCs w:val="20"/>
            </w:rPr>
            <w:t xml:space="preserve"> </w:t>
          </w:r>
          <w:r w:rsidRPr="001B17EF">
            <w:rPr>
              <w:rFonts w:ascii="Arial" w:hAnsi="Arial" w:cs="Arial"/>
              <w:sz w:val="20"/>
              <w:szCs w:val="20"/>
            </w:rPr>
            <w:t>provided by Company that contains Company’s Confidential Information. Company’s Confidential Information in such returned hardware and removable media shall not be removed or altered in any way. The hardware must be physically sealed and returned via bonded courier, or as otherwise directed by</w:t>
          </w:r>
          <w:r w:rsidRPr="001B17EF">
            <w:rPr>
              <w:rFonts w:ascii="Arial" w:hAnsi="Arial" w:cs="Arial"/>
              <w:spacing w:val="-2"/>
              <w:sz w:val="20"/>
              <w:szCs w:val="20"/>
            </w:rPr>
            <w:t xml:space="preserve"> </w:t>
          </w:r>
          <w:r w:rsidRPr="001B17EF">
            <w:rPr>
              <w:rFonts w:ascii="Arial" w:hAnsi="Arial" w:cs="Arial"/>
              <w:sz w:val="20"/>
              <w:szCs w:val="20"/>
            </w:rPr>
            <w:t>Company.</w:t>
          </w:r>
        </w:p>
        <w:p w14:paraId="30C0AEB3" w14:textId="77777777" w:rsidR="001B17EF" w:rsidRPr="001B17EF" w:rsidRDefault="001B17EF" w:rsidP="007011D0">
          <w:pPr>
            <w:widowControl w:val="0"/>
            <w:numPr>
              <w:ilvl w:val="1"/>
              <w:numId w:val="30"/>
            </w:numPr>
            <w:autoSpaceDE w:val="0"/>
            <w:autoSpaceDN w:val="0"/>
            <w:spacing w:before="121"/>
            <w:ind w:left="0" w:hanging="630"/>
            <w:jc w:val="both"/>
            <w:rPr>
              <w:rFonts w:ascii="Arial" w:hAnsi="Arial" w:cs="Arial"/>
              <w:sz w:val="20"/>
              <w:szCs w:val="20"/>
            </w:rPr>
          </w:pPr>
          <w:bookmarkStart w:id="168" w:name="17.2._If_hardware_or_removable_media_con"/>
          <w:bookmarkEnd w:id="168"/>
          <w:r w:rsidRPr="001B17EF">
            <w:rPr>
              <w:rFonts w:ascii="Arial" w:hAnsi="Arial" w:cs="Arial"/>
              <w:sz w:val="20"/>
              <w:szCs w:val="20"/>
            </w:rPr>
            <w:t>If hardware or removable media containing Company’s Confidential Information is owned by Supplier or a third-party, Supplier will provide to Company within fifteen (15) days following expiration or termination of the Agreement, or upon Company’s request, a notarized statement detailing the destruction method used and the data sets involved, the date of destruction, and the entity or individual who performed the destruction. Supplier’s destruction or erasure of Company’s</w:t>
          </w:r>
          <w:r w:rsidRPr="001B17EF">
            <w:rPr>
              <w:rFonts w:ascii="Arial" w:hAnsi="Arial" w:cs="Arial"/>
              <w:spacing w:val="-12"/>
              <w:sz w:val="20"/>
              <w:szCs w:val="20"/>
            </w:rPr>
            <w:t xml:space="preserve"> </w:t>
          </w:r>
          <w:r w:rsidRPr="001B17EF">
            <w:rPr>
              <w:rFonts w:ascii="Arial" w:hAnsi="Arial" w:cs="Arial"/>
              <w:sz w:val="20"/>
              <w:szCs w:val="20"/>
            </w:rPr>
            <w:t>Confidential</w:t>
          </w:r>
          <w:r w:rsidRPr="001B17EF">
            <w:rPr>
              <w:rFonts w:ascii="Arial" w:hAnsi="Arial" w:cs="Arial"/>
              <w:spacing w:val="-12"/>
              <w:sz w:val="20"/>
              <w:szCs w:val="20"/>
            </w:rPr>
            <w:t xml:space="preserve"> </w:t>
          </w:r>
          <w:r w:rsidRPr="001B17EF">
            <w:rPr>
              <w:rFonts w:ascii="Arial" w:hAnsi="Arial" w:cs="Arial"/>
              <w:sz w:val="20"/>
              <w:szCs w:val="20"/>
            </w:rPr>
            <w:t>Information</w:t>
          </w:r>
          <w:r w:rsidRPr="001B17EF">
            <w:rPr>
              <w:rFonts w:ascii="Arial" w:hAnsi="Arial" w:cs="Arial"/>
              <w:spacing w:val="-12"/>
              <w:sz w:val="20"/>
              <w:szCs w:val="20"/>
            </w:rPr>
            <w:t xml:space="preserve"> </w:t>
          </w:r>
          <w:r w:rsidRPr="001B17EF">
            <w:rPr>
              <w:rFonts w:ascii="Arial" w:hAnsi="Arial" w:cs="Arial"/>
              <w:sz w:val="20"/>
              <w:szCs w:val="20"/>
            </w:rPr>
            <w:t>pursuant</w:t>
          </w:r>
          <w:r w:rsidRPr="001B17EF">
            <w:rPr>
              <w:rFonts w:ascii="Arial" w:hAnsi="Arial" w:cs="Arial"/>
              <w:spacing w:val="-13"/>
              <w:sz w:val="20"/>
              <w:szCs w:val="20"/>
            </w:rPr>
            <w:t xml:space="preserve"> </w:t>
          </w:r>
          <w:r w:rsidRPr="001B17EF">
            <w:rPr>
              <w:rFonts w:ascii="Arial" w:hAnsi="Arial" w:cs="Arial"/>
              <w:sz w:val="20"/>
              <w:szCs w:val="20"/>
            </w:rPr>
            <w:t>to</w:t>
          </w:r>
          <w:r w:rsidRPr="001B17EF">
            <w:rPr>
              <w:rFonts w:ascii="Arial" w:hAnsi="Arial" w:cs="Arial"/>
              <w:spacing w:val="-15"/>
              <w:sz w:val="20"/>
              <w:szCs w:val="20"/>
            </w:rPr>
            <w:t xml:space="preserve"> </w:t>
          </w:r>
          <w:r w:rsidRPr="001B17EF">
            <w:rPr>
              <w:rFonts w:ascii="Arial" w:hAnsi="Arial" w:cs="Arial"/>
              <w:sz w:val="20"/>
              <w:szCs w:val="20"/>
            </w:rPr>
            <w:t>this</w:t>
          </w:r>
          <w:r w:rsidRPr="001B17EF">
            <w:rPr>
              <w:rFonts w:ascii="Arial" w:hAnsi="Arial" w:cs="Arial"/>
              <w:spacing w:val="-11"/>
              <w:sz w:val="20"/>
              <w:szCs w:val="20"/>
            </w:rPr>
            <w:t xml:space="preserve"> </w:t>
          </w:r>
          <w:r w:rsidRPr="001B17EF">
            <w:rPr>
              <w:rFonts w:ascii="Arial" w:hAnsi="Arial" w:cs="Arial"/>
              <w:sz w:val="20"/>
              <w:szCs w:val="20"/>
            </w:rPr>
            <w:t>Section 17 (Return or Destruction of Removable Media)</w:t>
          </w:r>
          <w:r w:rsidRPr="001B17EF">
            <w:rPr>
              <w:rFonts w:ascii="Arial" w:hAnsi="Arial" w:cs="Arial"/>
              <w:spacing w:val="-15"/>
              <w:sz w:val="20"/>
              <w:szCs w:val="20"/>
            </w:rPr>
            <w:t xml:space="preserve"> </w:t>
          </w:r>
          <w:r w:rsidRPr="001B17EF">
            <w:rPr>
              <w:rFonts w:ascii="Arial" w:hAnsi="Arial" w:cs="Arial"/>
              <w:sz w:val="20"/>
              <w:szCs w:val="20"/>
            </w:rPr>
            <w:t>must</w:t>
          </w:r>
          <w:r w:rsidRPr="001B17EF">
            <w:rPr>
              <w:rFonts w:ascii="Arial" w:hAnsi="Arial" w:cs="Arial"/>
              <w:spacing w:val="-13"/>
              <w:sz w:val="20"/>
              <w:szCs w:val="20"/>
            </w:rPr>
            <w:t xml:space="preserve"> </w:t>
          </w:r>
          <w:r w:rsidRPr="001B17EF">
            <w:rPr>
              <w:rFonts w:ascii="Arial" w:hAnsi="Arial" w:cs="Arial"/>
              <w:sz w:val="20"/>
              <w:szCs w:val="20"/>
            </w:rPr>
            <w:t>be</w:t>
          </w:r>
          <w:r w:rsidRPr="001B17EF">
            <w:rPr>
              <w:rFonts w:ascii="Arial" w:hAnsi="Arial" w:cs="Arial"/>
              <w:spacing w:val="-12"/>
              <w:sz w:val="20"/>
              <w:szCs w:val="20"/>
            </w:rPr>
            <w:t xml:space="preserve"> </w:t>
          </w:r>
          <w:r w:rsidRPr="001B17EF">
            <w:rPr>
              <w:rFonts w:ascii="Arial" w:hAnsi="Arial" w:cs="Arial"/>
              <w:sz w:val="20"/>
              <w:szCs w:val="20"/>
            </w:rPr>
            <w:t>in</w:t>
          </w:r>
          <w:r w:rsidRPr="001B17EF">
            <w:rPr>
              <w:rFonts w:ascii="Arial" w:hAnsi="Arial" w:cs="Arial"/>
              <w:spacing w:val="-12"/>
              <w:sz w:val="20"/>
              <w:szCs w:val="20"/>
            </w:rPr>
            <w:t xml:space="preserve"> </w:t>
          </w:r>
          <w:r w:rsidRPr="001B17EF">
            <w:rPr>
              <w:rFonts w:ascii="Arial" w:hAnsi="Arial" w:cs="Arial"/>
              <w:sz w:val="20"/>
              <w:szCs w:val="20"/>
            </w:rPr>
            <w:t>compliance</w:t>
          </w:r>
          <w:r w:rsidRPr="001B17EF">
            <w:rPr>
              <w:rFonts w:ascii="Arial" w:hAnsi="Arial" w:cs="Arial"/>
              <w:spacing w:val="-12"/>
              <w:sz w:val="20"/>
              <w:szCs w:val="20"/>
            </w:rPr>
            <w:t xml:space="preserve"> </w:t>
          </w:r>
          <w:r w:rsidRPr="001B17EF">
            <w:rPr>
              <w:rFonts w:ascii="Arial" w:hAnsi="Arial" w:cs="Arial"/>
              <w:sz w:val="20"/>
              <w:szCs w:val="20"/>
            </w:rPr>
            <w:t>with</w:t>
          </w:r>
          <w:r w:rsidRPr="001B17EF">
            <w:rPr>
              <w:rFonts w:ascii="Arial" w:hAnsi="Arial" w:cs="Arial"/>
              <w:spacing w:val="-11"/>
              <w:sz w:val="20"/>
              <w:szCs w:val="20"/>
            </w:rPr>
            <w:t xml:space="preserve"> </w:t>
          </w:r>
          <w:r w:rsidRPr="001B17EF">
            <w:rPr>
              <w:rFonts w:ascii="Arial" w:hAnsi="Arial" w:cs="Arial"/>
              <w:sz w:val="20"/>
              <w:szCs w:val="20"/>
            </w:rPr>
            <w:t>industry best practices (e.g., Department of Defense 5220-22-M Standard, as</w:t>
          </w:r>
          <w:r w:rsidRPr="001B17EF">
            <w:rPr>
              <w:rFonts w:ascii="Arial" w:hAnsi="Arial" w:cs="Arial"/>
              <w:spacing w:val="-12"/>
              <w:sz w:val="20"/>
              <w:szCs w:val="20"/>
            </w:rPr>
            <w:t xml:space="preserve"> </w:t>
          </w:r>
          <w:r w:rsidRPr="001B17EF">
            <w:rPr>
              <w:rFonts w:ascii="Arial" w:hAnsi="Arial" w:cs="Arial"/>
              <w:sz w:val="20"/>
              <w:szCs w:val="20"/>
            </w:rPr>
            <w:t>amended).</w:t>
          </w:r>
        </w:p>
        <w:p w14:paraId="6AFACFD6" w14:textId="77777777" w:rsidR="001B17EF" w:rsidRPr="001B17EF" w:rsidRDefault="001B17EF" w:rsidP="007011D0">
          <w:pPr>
            <w:widowControl w:val="0"/>
            <w:numPr>
              <w:ilvl w:val="1"/>
              <w:numId w:val="30"/>
            </w:numPr>
            <w:autoSpaceDE w:val="0"/>
            <w:autoSpaceDN w:val="0"/>
            <w:spacing w:before="121"/>
            <w:ind w:left="0" w:hanging="630"/>
            <w:jc w:val="both"/>
            <w:rPr>
              <w:rFonts w:ascii="Arial" w:hAnsi="Arial" w:cs="Arial"/>
              <w:sz w:val="20"/>
              <w:szCs w:val="20"/>
            </w:rPr>
          </w:pPr>
          <w:r w:rsidRPr="001B17EF">
            <w:rPr>
              <w:rFonts w:ascii="Arial" w:hAnsi="Arial" w:cs="Arial"/>
              <w:sz w:val="20"/>
              <w:szCs w:val="20"/>
            </w:rPr>
            <w:t>Upon the later of (i) completion of the delivery of the Goods and Services to be provided under this Agreement, (ii) the termination of any applicable warranty period under the Agreement or (iii) the termination of this Agreement, Supplier will return to Company all hardware and removable media provided by Company containing Company Information. Company Information in such returned hardware and removable media shall not be removed or altered in any way. The hardware should be physically sealed and returned via a bonded courier or as otherwise reasonably directed by Company. If the hardware or removable media containing Company Information is owned by Supplier or a third-party, a notarized statement detailing the destruction method used and the data sets involved, the date of destruction, and the entity who performed the destruction will be sent to a designated Company security representative within thirty (30) calendar days after the later of (i) completion of the delivery of the Goods and Services to be provided under this Agreement, (ii) the termination of any applicable warranty period under the Agreement or (iii) the termination of this Agreement. Supplier’s destruction or erasure of Company Information pursuant to this Section shall be in compliance with industry standard practices (e.g., Department of Defense 5220-22-M Standard, as may be amended).</w:t>
          </w:r>
        </w:p>
        <w:p w14:paraId="3304282C" w14:textId="77777777" w:rsidR="001B17EF" w:rsidRPr="001B17EF" w:rsidRDefault="001B17EF" w:rsidP="007011D0">
          <w:pPr>
            <w:widowControl w:val="0"/>
            <w:numPr>
              <w:ilvl w:val="0"/>
              <w:numId w:val="30"/>
            </w:numPr>
            <w:autoSpaceDE w:val="0"/>
            <w:autoSpaceDN w:val="0"/>
            <w:spacing w:before="120"/>
            <w:ind w:left="0"/>
            <w:jc w:val="both"/>
            <w:outlineLvl w:val="1"/>
            <w:rPr>
              <w:rFonts w:ascii="Arial" w:hAnsi="Arial" w:cs="Arial"/>
              <w:b/>
              <w:sz w:val="20"/>
              <w:szCs w:val="20"/>
            </w:rPr>
          </w:pPr>
          <w:bookmarkStart w:id="169" w:name="18._AUDIT_RIGHTS."/>
          <w:bookmarkEnd w:id="169"/>
          <w:r w:rsidRPr="001B17EF">
            <w:rPr>
              <w:rFonts w:ascii="Arial" w:hAnsi="Arial" w:cs="Arial"/>
              <w:b/>
              <w:sz w:val="20"/>
              <w:szCs w:val="20"/>
            </w:rPr>
            <w:t>AUDIT</w:t>
          </w:r>
          <w:r w:rsidRPr="001B17EF">
            <w:rPr>
              <w:rFonts w:ascii="Arial" w:hAnsi="Arial" w:cs="Arial"/>
              <w:b/>
              <w:spacing w:val="2"/>
              <w:sz w:val="20"/>
              <w:szCs w:val="20"/>
            </w:rPr>
            <w:t xml:space="preserve"> </w:t>
          </w:r>
          <w:r w:rsidRPr="001B17EF">
            <w:rPr>
              <w:rFonts w:ascii="Arial" w:hAnsi="Arial" w:cs="Arial"/>
              <w:b/>
              <w:sz w:val="20"/>
              <w:szCs w:val="20"/>
            </w:rPr>
            <w:t>RIGHTS.</w:t>
          </w:r>
        </w:p>
        <w:p w14:paraId="4185FB52" w14:textId="77777777" w:rsidR="001B17EF" w:rsidRPr="001B17EF" w:rsidRDefault="001B17EF" w:rsidP="007011D0">
          <w:pPr>
            <w:widowControl w:val="0"/>
            <w:numPr>
              <w:ilvl w:val="1"/>
              <w:numId w:val="30"/>
            </w:numPr>
            <w:autoSpaceDE w:val="0"/>
            <w:autoSpaceDN w:val="0"/>
            <w:spacing w:before="119"/>
            <w:ind w:left="0" w:hanging="630"/>
            <w:jc w:val="both"/>
            <w:rPr>
              <w:rFonts w:ascii="Arial" w:hAnsi="Arial" w:cs="Arial"/>
              <w:sz w:val="20"/>
              <w:szCs w:val="20"/>
            </w:rPr>
          </w:pPr>
          <w:bookmarkStart w:id="170" w:name="18.1._Company_or_its_third-party_designe"/>
          <w:bookmarkEnd w:id="170"/>
          <w:r w:rsidRPr="001B17EF">
            <w:rPr>
              <w:rFonts w:ascii="Arial" w:hAnsi="Arial" w:cs="Arial"/>
              <w:sz w:val="20"/>
              <w:szCs w:val="20"/>
            </w:rPr>
            <w:t>Company or its third-party designee may, but is not obligated to, perform audits and security tests of Supplier’s information technology or systems environment and procedural controls to determine Supplier’s compliance with the Agreement. Such audits and tests may include coordinated security tests, interviews of relevant Supplier Personnel, review of documentation, and technical inspection of systems and networks as they relate to the receipt, maintenance, use, retention, and authorized destruction of Company’s Confidential</w:t>
          </w:r>
          <w:r w:rsidRPr="001B17EF">
            <w:rPr>
              <w:rFonts w:ascii="Arial" w:hAnsi="Arial" w:cs="Arial"/>
              <w:spacing w:val="-12"/>
              <w:sz w:val="20"/>
              <w:szCs w:val="20"/>
            </w:rPr>
            <w:t xml:space="preserve"> </w:t>
          </w:r>
          <w:r w:rsidRPr="001B17EF">
            <w:rPr>
              <w:rFonts w:ascii="Arial" w:hAnsi="Arial" w:cs="Arial"/>
              <w:sz w:val="20"/>
              <w:szCs w:val="20"/>
            </w:rPr>
            <w:t>Information.</w:t>
          </w:r>
        </w:p>
        <w:p w14:paraId="4C0762BD" w14:textId="77777777" w:rsidR="001B17EF" w:rsidRPr="001B17EF" w:rsidRDefault="001B17EF" w:rsidP="007011D0">
          <w:pPr>
            <w:widowControl w:val="0"/>
            <w:numPr>
              <w:ilvl w:val="1"/>
              <w:numId w:val="30"/>
            </w:numPr>
            <w:autoSpaceDE w:val="0"/>
            <w:autoSpaceDN w:val="0"/>
            <w:spacing w:before="121"/>
            <w:ind w:left="0" w:hanging="630"/>
            <w:jc w:val="both"/>
            <w:rPr>
              <w:rFonts w:ascii="Arial" w:hAnsi="Arial" w:cs="Arial"/>
              <w:sz w:val="20"/>
              <w:szCs w:val="20"/>
            </w:rPr>
          </w:pPr>
          <w:bookmarkStart w:id="171" w:name="18.2._Supplier_will_provide_all_informat"/>
          <w:bookmarkEnd w:id="171"/>
          <w:r w:rsidRPr="001B17EF">
            <w:rPr>
              <w:rFonts w:ascii="Arial" w:hAnsi="Arial" w:cs="Arial"/>
              <w:sz w:val="20"/>
              <w:szCs w:val="20"/>
            </w:rPr>
            <w:t xml:space="preserve">Supplier will provide all information reasonably requested by Company in connection with </w:t>
          </w:r>
          <w:r w:rsidRPr="001B17EF">
            <w:rPr>
              <w:rFonts w:ascii="Arial" w:hAnsi="Arial" w:cs="Arial"/>
              <w:spacing w:val="-3"/>
              <w:sz w:val="20"/>
              <w:szCs w:val="20"/>
            </w:rPr>
            <w:t xml:space="preserve">any </w:t>
          </w:r>
          <w:r w:rsidRPr="001B17EF">
            <w:rPr>
              <w:rFonts w:ascii="Arial" w:hAnsi="Arial" w:cs="Arial"/>
              <w:sz w:val="20"/>
              <w:szCs w:val="20"/>
            </w:rPr>
            <w:t>audit and will provide reasonable access and assistance to Company upon</w:t>
          </w:r>
          <w:r w:rsidRPr="001B17EF">
            <w:rPr>
              <w:rFonts w:ascii="Arial" w:hAnsi="Arial" w:cs="Arial"/>
              <w:spacing w:val="-20"/>
              <w:sz w:val="20"/>
              <w:szCs w:val="20"/>
            </w:rPr>
            <w:t xml:space="preserve"> </w:t>
          </w:r>
          <w:r w:rsidRPr="001B17EF">
            <w:rPr>
              <w:rFonts w:ascii="Arial" w:hAnsi="Arial" w:cs="Arial"/>
              <w:sz w:val="20"/>
              <w:szCs w:val="20"/>
            </w:rPr>
            <w:t>request.</w:t>
          </w:r>
        </w:p>
        <w:p w14:paraId="5263C05B" w14:textId="77777777" w:rsidR="001B17EF" w:rsidRPr="001B17EF" w:rsidRDefault="001B17EF" w:rsidP="007011D0">
          <w:pPr>
            <w:widowControl w:val="0"/>
            <w:numPr>
              <w:ilvl w:val="1"/>
              <w:numId w:val="30"/>
            </w:numPr>
            <w:autoSpaceDE w:val="0"/>
            <w:autoSpaceDN w:val="0"/>
            <w:spacing w:before="118"/>
            <w:ind w:left="0" w:hanging="630"/>
            <w:jc w:val="both"/>
            <w:rPr>
              <w:rFonts w:ascii="Arial" w:hAnsi="Arial" w:cs="Arial"/>
              <w:sz w:val="20"/>
              <w:szCs w:val="20"/>
            </w:rPr>
          </w:pPr>
          <w:bookmarkStart w:id="172" w:name="18.3._Supplier_will_comply,_within_reaso"/>
          <w:bookmarkEnd w:id="172"/>
          <w:r w:rsidRPr="001B17EF">
            <w:rPr>
              <w:rFonts w:ascii="Arial" w:hAnsi="Arial" w:cs="Arial"/>
              <w:sz w:val="20"/>
              <w:szCs w:val="20"/>
            </w:rPr>
            <w:t>Supplier will comply, within reasonable timeframes at its own cost and expense, with all reasonable recommendations that result from such inspections, tests, and audits. Company reserves the right to view, upon request, any original security reports that Supplier has undertaken</w:t>
          </w:r>
          <w:r w:rsidRPr="001B17EF">
            <w:rPr>
              <w:rFonts w:ascii="Arial" w:hAnsi="Arial" w:cs="Arial"/>
              <w:spacing w:val="-5"/>
              <w:sz w:val="20"/>
              <w:szCs w:val="20"/>
            </w:rPr>
            <w:t xml:space="preserve"> </w:t>
          </w:r>
          <w:r w:rsidRPr="001B17EF">
            <w:rPr>
              <w:rFonts w:ascii="Arial" w:hAnsi="Arial" w:cs="Arial"/>
              <w:sz w:val="20"/>
              <w:szCs w:val="20"/>
            </w:rPr>
            <w:t>or</w:t>
          </w:r>
          <w:r w:rsidRPr="001B17EF">
            <w:rPr>
              <w:rFonts w:ascii="Arial" w:hAnsi="Arial" w:cs="Arial"/>
              <w:spacing w:val="-4"/>
              <w:sz w:val="20"/>
              <w:szCs w:val="20"/>
            </w:rPr>
            <w:t xml:space="preserve"> </w:t>
          </w:r>
          <w:r w:rsidRPr="001B17EF">
            <w:rPr>
              <w:rFonts w:ascii="Arial" w:hAnsi="Arial" w:cs="Arial"/>
              <w:sz w:val="20"/>
              <w:szCs w:val="20"/>
            </w:rPr>
            <w:t>commissioned</w:t>
          </w:r>
          <w:r w:rsidRPr="001B17EF">
            <w:rPr>
              <w:rFonts w:ascii="Arial" w:hAnsi="Arial" w:cs="Arial"/>
              <w:spacing w:val="-3"/>
              <w:sz w:val="20"/>
              <w:szCs w:val="20"/>
            </w:rPr>
            <w:t xml:space="preserve"> </w:t>
          </w:r>
          <w:r w:rsidRPr="001B17EF">
            <w:rPr>
              <w:rFonts w:ascii="Arial" w:hAnsi="Arial" w:cs="Arial"/>
              <w:sz w:val="20"/>
              <w:szCs w:val="20"/>
            </w:rPr>
            <w:t>to</w:t>
          </w:r>
          <w:r w:rsidRPr="001B17EF">
            <w:rPr>
              <w:rFonts w:ascii="Arial" w:hAnsi="Arial" w:cs="Arial"/>
              <w:spacing w:val="-5"/>
              <w:sz w:val="20"/>
              <w:szCs w:val="20"/>
            </w:rPr>
            <w:t xml:space="preserve"> </w:t>
          </w:r>
          <w:r w:rsidRPr="001B17EF">
            <w:rPr>
              <w:rFonts w:ascii="Arial" w:hAnsi="Arial" w:cs="Arial"/>
              <w:sz w:val="20"/>
              <w:szCs w:val="20"/>
            </w:rPr>
            <w:t>assess</w:t>
          </w:r>
          <w:r w:rsidRPr="001B17EF">
            <w:rPr>
              <w:rFonts w:ascii="Arial" w:hAnsi="Arial" w:cs="Arial"/>
              <w:spacing w:val="-5"/>
              <w:sz w:val="20"/>
              <w:szCs w:val="20"/>
            </w:rPr>
            <w:t xml:space="preserve"> </w:t>
          </w:r>
          <w:r w:rsidRPr="001B17EF">
            <w:rPr>
              <w:rFonts w:ascii="Arial" w:hAnsi="Arial" w:cs="Arial"/>
              <w:sz w:val="20"/>
              <w:szCs w:val="20"/>
            </w:rPr>
            <w:t>Supplier’s</w:t>
          </w:r>
          <w:r w:rsidRPr="001B17EF">
            <w:rPr>
              <w:rFonts w:ascii="Arial" w:hAnsi="Arial" w:cs="Arial"/>
              <w:spacing w:val="-4"/>
              <w:sz w:val="20"/>
              <w:szCs w:val="20"/>
            </w:rPr>
            <w:t xml:space="preserve"> </w:t>
          </w:r>
          <w:r w:rsidRPr="001B17EF">
            <w:rPr>
              <w:rFonts w:ascii="Arial" w:hAnsi="Arial" w:cs="Arial"/>
              <w:sz w:val="20"/>
              <w:szCs w:val="20"/>
            </w:rPr>
            <w:t>own</w:t>
          </w:r>
          <w:r w:rsidRPr="001B17EF">
            <w:rPr>
              <w:rFonts w:ascii="Arial" w:hAnsi="Arial" w:cs="Arial"/>
              <w:spacing w:val="-3"/>
              <w:sz w:val="20"/>
              <w:szCs w:val="20"/>
            </w:rPr>
            <w:t xml:space="preserve"> </w:t>
          </w:r>
          <w:r w:rsidRPr="001B17EF">
            <w:rPr>
              <w:rFonts w:ascii="Arial" w:hAnsi="Arial" w:cs="Arial"/>
              <w:sz w:val="20"/>
              <w:szCs w:val="20"/>
            </w:rPr>
            <w:t>network</w:t>
          </w:r>
          <w:r w:rsidRPr="001B17EF">
            <w:rPr>
              <w:rFonts w:ascii="Arial" w:hAnsi="Arial" w:cs="Arial"/>
              <w:spacing w:val="-5"/>
              <w:sz w:val="20"/>
              <w:szCs w:val="20"/>
            </w:rPr>
            <w:t xml:space="preserve"> </w:t>
          </w:r>
          <w:r w:rsidRPr="001B17EF">
            <w:rPr>
              <w:rFonts w:ascii="Arial" w:hAnsi="Arial" w:cs="Arial"/>
              <w:sz w:val="20"/>
              <w:szCs w:val="20"/>
            </w:rPr>
            <w:t>security.</w:t>
          </w:r>
          <w:r w:rsidRPr="001B17EF">
            <w:rPr>
              <w:rFonts w:ascii="Arial" w:hAnsi="Arial" w:cs="Arial"/>
              <w:spacing w:val="-6"/>
              <w:sz w:val="20"/>
              <w:szCs w:val="20"/>
            </w:rPr>
            <w:t xml:space="preserve"> </w:t>
          </w:r>
          <w:r w:rsidRPr="001B17EF">
            <w:rPr>
              <w:rFonts w:ascii="Arial" w:hAnsi="Arial" w:cs="Arial"/>
              <w:sz w:val="20"/>
              <w:szCs w:val="20"/>
            </w:rPr>
            <w:t>If</w:t>
          </w:r>
          <w:r w:rsidRPr="001B17EF">
            <w:rPr>
              <w:rFonts w:ascii="Arial" w:hAnsi="Arial" w:cs="Arial"/>
              <w:spacing w:val="-5"/>
              <w:sz w:val="20"/>
              <w:szCs w:val="20"/>
            </w:rPr>
            <w:t xml:space="preserve"> </w:t>
          </w:r>
          <w:r w:rsidRPr="001B17EF">
            <w:rPr>
              <w:rFonts w:ascii="Arial" w:hAnsi="Arial" w:cs="Arial"/>
              <w:sz w:val="20"/>
              <w:szCs w:val="20"/>
            </w:rPr>
            <w:t>requested,</w:t>
          </w:r>
          <w:r w:rsidRPr="001B17EF">
            <w:rPr>
              <w:rFonts w:ascii="Arial" w:hAnsi="Arial" w:cs="Arial"/>
              <w:spacing w:val="-4"/>
              <w:sz w:val="20"/>
              <w:szCs w:val="20"/>
            </w:rPr>
            <w:t xml:space="preserve"> </w:t>
          </w:r>
          <w:r w:rsidRPr="001B17EF">
            <w:rPr>
              <w:rFonts w:ascii="Arial" w:hAnsi="Arial" w:cs="Arial"/>
              <w:sz w:val="20"/>
              <w:szCs w:val="20"/>
            </w:rPr>
            <w:t>copies</w:t>
          </w:r>
          <w:r w:rsidRPr="001B17EF">
            <w:rPr>
              <w:rFonts w:ascii="Arial" w:hAnsi="Arial" w:cs="Arial"/>
              <w:spacing w:val="-5"/>
              <w:sz w:val="20"/>
              <w:szCs w:val="20"/>
            </w:rPr>
            <w:t xml:space="preserve"> </w:t>
          </w:r>
          <w:r w:rsidRPr="001B17EF">
            <w:rPr>
              <w:rFonts w:ascii="Arial" w:hAnsi="Arial" w:cs="Arial"/>
              <w:sz w:val="20"/>
              <w:szCs w:val="20"/>
            </w:rPr>
            <w:t xml:space="preserve">of these reports will be sent via bonded courier to Company. Supplier will notify Company of </w:t>
          </w:r>
          <w:r w:rsidRPr="001B17EF">
            <w:rPr>
              <w:rFonts w:ascii="Arial" w:hAnsi="Arial" w:cs="Arial"/>
              <w:spacing w:val="-3"/>
              <w:sz w:val="20"/>
              <w:szCs w:val="20"/>
            </w:rPr>
            <w:t xml:space="preserve">any </w:t>
          </w:r>
          <w:r w:rsidRPr="001B17EF">
            <w:rPr>
              <w:rFonts w:ascii="Arial" w:hAnsi="Arial" w:cs="Arial"/>
              <w:sz w:val="20"/>
              <w:szCs w:val="20"/>
            </w:rPr>
            <w:t>such</w:t>
          </w:r>
          <w:r w:rsidRPr="001B17EF">
            <w:rPr>
              <w:rFonts w:ascii="Arial" w:hAnsi="Arial" w:cs="Arial"/>
              <w:spacing w:val="-7"/>
              <w:sz w:val="20"/>
              <w:szCs w:val="20"/>
            </w:rPr>
            <w:t xml:space="preserve"> </w:t>
          </w:r>
          <w:r w:rsidRPr="001B17EF">
            <w:rPr>
              <w:rFonts w:ascii="Arial" w:hAnsi="Arial" w:cs="Arial"/>
              <w:sz w:val="20"/>
              <w:szCs w:val="20"/>
            </w:rPr>
            <w:t>security</w:t>
          </w:r>
          <w:r w:rsidRPr="001B17EF">
            <w:rPr>
              <w:rFonts w:ascii="Arial" w:hAnsi="Arial" w:cs="Arial"/>
              <w:spacing w:val="-9"/>
              <w:sz w:val="20"/>
              <w:szCs w:val="20"/>
            </w:rPr>
            <w:t xml:space="preserve"> </w:t>
          </w:r>
          <w:r w:rsidRPr="001B17EF">
            <w:rPr>
              <w:rFonts w:ascii="Arial" w:hAnsi="Arial" w:cs="Arial"/>
              <w:sz w:val="20"/>
              <w:szCs w:val="20"/>
            </w:rPr>
            <w:t>reports</w:t>
          </w:r>
          <w:r w:rsidRPr="001B17EF">
            <w:rPr>
              <w:rFonts w:ascii="Arial" w:hAnsi="Arial" w:cs="Arial"/>
              <w:spacing w:val="-7"/>
              <w:sz w:val="20"/>
              <w:szCs w:val="20"/>
            </w:rPr>
            <w:t xml:space="preserve"> </w:t>
          </w:r>
          <w:r w:rsidRPr="001B17EF">
            <w:rPr>
              <w:rFonts w:ascii="Arial" w:hAnsi="Arial" w:cs="Arial"/>
              <w:sz w:val="20"/>
              <w:szCs w:val="20"/>
            </w:rPr>
            <w:t>or</w:t>
          </w:r>
          <w:r w:rsidRPr="001B17EF">
            <w:rPr>
              <w:rFonts w:ascii="Arial" w:hAnsi="Arial" w:cs="Arial"/>
              <w:spacing w:val="-8"/>
              <w:sz w:val="20"/>
              <w:szCs w:val="20"/>
            </w:rPr>
            <w:t xml:space="preserve"> </w:t>
          </w:r>
          <w:r w:rsidRPr="001B17EF">
            <w:rPr>
              <w:rFonts w:ascii="Arial" w:hAnsi="Arial" w:cs="Arial"/>
              <w:sz w:val="20"/>
              <w:szCs w:val="20"/>
            </w:rPr>
            <w:t>similar</w:t>
          </w:r>
          <w:r w:rsidRPr="001B17EF">
            <w:rPr>
              <w:rFonts w:ascii="Arial" w:hAnsi="Arial" w:cs="Arial"/>
              <w:spacing w:val="-6"/>
              <w:sz w:val="20"/>
              <w:szCs w:val="20"/>
            </w:rPr>
            <w:t xml:space="preserve"> </w:t>
          </w:r>
          <w:r w:rsidRPr="001B17EF">
            <w:rPr>
              <w:rFonts w:ascii="Arial" w:hAnsi="Arial" w:cs="Arial"/>
              <w:sz w:val="20"/>
              <w:szCs w:val="20"/>
            </w:rPr>
            <w:t>assessments</w:t>
          </w:r>
          <w:r w:rsidRPr="001B17EF">
            <w:rPr>
              <w:rFonts w:ascii="Arial" w:hAnsi="Arial" w:cs="Arial"/>
              <w:spacing w:val="-9"/>
              <w:sz w:val="20"/>
              <w:szCs w:val="20"/>
            </w:rPr>
            <w:t xml:space="preserve"> </w:t>
          </w:r>
          <w:r w:rsidRPr="001B17EF">
            <w:rPr>
              <w:rFonts w:ascii="Arial" w:hAnsi="Arial" w:cs="Arial"/>
              <w:sz w:val="20"/>
              <w:szCs w:val="20"/>
            </w:rPr>
            <w:t>once</w:t>
          </w:r>
          <w:r w:rsidRPr="001B17EF">
            <w:rPr>
              <w:rFonts w:ascii="Arial" w:hAnsi="Arial" w:cs="Arial"/>
              <w:spacing w:val="-12"/>
              <w:sz w:val="20"/>
              <w:szCs w:val="20"/>
            </w:rPr>
            <w:t xml:space="preserve"> </w:t>
          </w:r>
          <w:r w:rsidRPr="001B17EF">
            <w:rPr>
              <w:rFonts w:ascii="Arial" w:hAnsi="Arial" w:cs="Arial"/>
              <w:sz w:val="20"/>
              <w:szCs w:val="20"/>
            </w:rPr>
            <w:t>they</w:t>
          </w:r>
          <w:r w:rsidRPr="001B17EF">
            <w:rPr>
              <w:rFonts w:ascii="Arial" w:hAnsi="Arial" w:cs="Arial"/>
              <w:spacing w:val="-6"/>
              <w:sz w:val="20"/>
              <w:szCs w:val="20"/>
            </w:rPr>
            <w:t xml:space="preserve"> </w:t>
          </w:r>
          <w:r w:rsidRPr="001B17EF">
            <w:rPr>
              <w:rFonts w:ascii="Arial" w:hAnsi="Arial" w:cs="Arial"/>
              <w:sz w:val="20"/>
              <w:szCs w:val="20"/>
            </w:rPr>
            <w:t>have</w:t>
          </w:r>
          <w:r w:rsidRPr="001B17EF">
            <w:rPr>
              <w:rFonts w:ascii="Arial" w:hAnsi="Arial" w:cs="Arial"/>
              <w:spacing w:val="-10"/>
              <w:sz w:val="20"/>
              <w:szCs w:val="20"/>
            </w:rPr>
            <w:t xml:space="preserve"> </w:t>
          </w:r>
          <w:r w:rsidRPr="001B17EF">
            <w:rPr>
              <w:rFonts w:ascii="Arial" w:hAnsi="Arial" w:cs="Arial"/>
              <w:sz w:val="20"/>
              <w:szCs w:val="20"/>
            </w:rPr>
            <w:t>been</w:t>
          </w:r>
          <w:r w:rsidRPr="001B17EF">
            <w:rPr>
              <w:rFonts w:ascii="Arial" w:hAnsi="Arial" w:cs="Arial"/>
              <w:spacing w:val="-7"/>
              <w:sz w:val="20"/>
              <w:szCs w:val="20"/>
            </w:rPr>
            <w:t xml:space="preserve"> </w:t>
          </w:r>
          <w:r w:rsidRPr="001B17EF">
            <w:rPr>
              <w:rFonts w:ascii="Arial" w:hAnsi="Arial" w:cs="Arial"/>
              <w:sz w:val="20"/>
              <w:szCs w:val="20"/>
            </w:rPr>
            <w:t>completed.</w:t>
          </w:r>
          <w:r w:rsidRPr="001B17EF">
            <w:rPr>
              <w:rFonts w:ascii="Arial" w:hAnsi="Arial" w:cs="Arial"/>
              <w:spacing w:val="-6"/>
              <w:sz w:val="20"/>
              <w:szCs w:val="20"/>
            </w:rPr>
            <w:t xml:space="preserve"> </w:t>
          </w:r>
          <w:r w:rsidRPr="001B17EF">
            <w:rPr>
              <w:rFonts w:ascii="Arial" w:hAnsi="Arial" w:cs="Arial"/>
              <w:sz w:val="20"/>
              <w:szCs w:val="20"/>
            </w:rPr>
            <w:t>Any</w:t>
          </w:r>
          <w:r w:rsidRPr="001B17EF">
            <w:rPr>
              <w:rFonts w:ascii="Arial" w:hAnsi="Arial" w:cs="Arial"/>
              <w:spacing w:val="-8"/>
              <w:sz w:val="20"/>
              <w:szCs w:val="20"/>
            </w:rPr>
            <w:t xml:space="preserve"> </w:t>
          </w:r>
          <w:r w:rsidRPr="001B17EF">
            <w:rPr>
              <w:rFonts w:ascii="Arial" w:hAnsi="Arial" w:cs="Arial"/>
              <w:sz w:val="20"/>
              <w:szCs w:val="20"/>
            </w:rPr>
            <w:t>regulators</w:t>
          </w:r>
          <w:r w:rsidRPr="001B17EF">
            <w:rPr>
              <w:rFonts w:ascii="Arial" w:hAnsi="Arial" w:cs="Arial"/>
              <w:spacing w:val="-7"/>
              <w:sz w:val="20"/>
              <w:szCs w:val="20"/>
            </w:rPr>
            <w:t xml:space="preserve"> </w:t>
          </w:r>
          <w:r w:rsidRPr="001B17EF">
            <w:rPr>
              <w:rFonts w:ascii="Arial" w:hAnsi="Arial" w:cs="Arial"/>
              <w:sz w:val="20"/>
              <w:szCs w:val="20"/>
            </w:rPr>
            <w:t>of Company or its affiliates shall have the same rights of audit as described herein upon</w:t>
          </w:r>
          <w:r w:rsidRPr="001B17EF">
            <w:rPr>
              <w:rFonts w:ascii="Arial" w:hAnsi="Arial" w:cs="Arial"/>
              <w:spacing w:val="-39"/>
              <w:sz w:val="20"/>
              <w:szCs w:val="20"/>
            </w:rPr>
            <w:t xml:space="preserve"> </w:t>
          </w:r>
          <w:r w:rsidRPr="001B17EF">
            <w:rPr>
              <w:rFonts w:ascii="Arial" w:hAnsi="Arial" w:cs="Arial"/>
              <w:sz w:val="20"/>
              <w:szCs w:val="20"/>
            </w:rPr>
            <w:t>request.</w:t>
          </w:r>
        </w:p>
        <w:p w14:paraId="57D738C7" w14:textId="77777777" w:rsidR="001B17EF" w:rsidRPr="001B17EF" w:rsidRDefault="001B17EF" w:rsidP="007011D0">
          <w:pPr>
            <w:tabs>
              <w:tab w:val="center" w:pos="4680"/>
            </w:tabs>
            <w:ind w:hanging="360"/>
            <w:jc w:val="both"/>
            <w:rPr>
              <w:rFonts w:ascii="Arial" w:hAnsi="Arial" w:cs="Arial"/>
              <w:sz w:val="20"/>
              <w:szCs w:val="20"/>
            </w:rPr>
          </w:pPr>
        </w:p>
        <w:p w14:paraId="76A9FC56" w14:textId="77777777" w:rsidR="001B17EF" w:rsidRPr="001B17EF" w:rsidRDefault="001B17EF" w:rsidP="007011D0">
          <w:pPr>
            <w:tabs>
              <w:tab w:val="center" w:pos="4680"/>
            </w:tabs>
            <w:spacing w:before="5"/>
            <w:ind w:hanging="360"/>
            <w:jc w:val="both"/>
            <w:rPr>
              <w:rFonts w:ascii="Arial" w:hAnsi="Arial" w:cs="Arial"/>
              <w:sz w:val="20"/>
              <w:szCs w:val="20"/>
            </w:rPr>
          </w:pPr>
        </w:p>
        <w:p w14:paraId="72426B78" w14:textId="77777777" w:rsidR="001B17EF" w:rsidRPr="001B17EF" w:rsidRDefault="001B17EF" w:rsidP="007011D0">
          <w:pPr>
            <w:jc w:val="center"/>
            <w:rPr>
              <w:rFonts w:ascii="Arial" w:hAnsi="Arial" w:cs="Arial"/>
              <w:sz w:val="20"/>
              <w:szCs w:val="20"/>
            </w:rPr>
          </w:pPr>
          <w:r w:rsidRPr="001B17EF">
            <w:rPr>
              <w:rFonts w:ascii="Arial" w:hAnsi="Arial" w:cs="Arial"/>
              <w:sz w:val="20"/>
              <w:szCs w:val="20"/>
            </w:rPr>
            <w:t>(END OF APPENDIX G)</w:t>
          </w:r>
        </w:p>
        <w:p w14:paraId="7921E116" w14:textId="77777777" w:rsidR="001B17EF" w:rsidRPr="001B17EF" w:rsidRDefault="001B17EF" w:rsidP="007011D0">
          <w:pPr>
            <w:tabs>
              <w:tab w:val="center" w:pos="4680"/>
            </w:tabs>
            <w:jc w:val="both"/>
            <w:rPr>
              <w:rFonts w:ascii="Arial" w:hAnsi="Arial" w:cs="Arial"/>
              <w:sz w:val="20"/>
              <w:szCs w:val="20"/>
            </w:rPr>
          </w:pPr>
        </w:p>
        <w:p w14:paraId="23C50AFF" w14:textId="77777777" w:rsidR="001B17EF" w:rsidRPr="001B17EF" w:rsidRDefault="001B17EF" w:rsidP="007011D0">
          <w:pPr>
            <w:tabs>
              <w:tab w:val="center" w:pos="4680"/>
            </w:tabs>
            <w:jc w:val="both"/>
            <w:rPr>
              <w:rFonts w:ascii="Arial" w:hAnsi="Arial" w:cs="Arial"/>
              <w:sz w:val="20"/>
              <w:szCs w:val="20"/>
            </w:rPr>
          </w:pPr>
        </w:p>
      </w:sdtContent>
    </w:sdt>
    <w:p w14:paraId="594391CE" w14:textId="77777777" w:rsidR="001B17EF" w:rsidRPr="001B17EF" w:rsidRDefault="001B17EF" w:rsidP="007011D0">
      <w:pPr>
        <w:jc w:val="both"/>
        <w:rPr>
          <w:rFonts w:ascii="Arial" w:hAnsi="Arial" w:cs="Arial"/>
          <w:sz w:val="20"/>
          <w:szCs w:val="20"/>
        </w:rPr>
      </w:pPr>
      <w:r w:rsidRPr="001B17EF">
        <w:rPr>
          <w:rFonts w:ascii="Arial" w:hAnsi="Arial" w:cs="Arial"/>
          <w:sz w:val="20"/>
          <w:szCs w:val="20"/>
        </w:rPr>
        <w:br w:type="page"/>
      </w:r>
    </w:p>
    <w:p w14:paraId="103D7C62" w14:textId="77777777" w:rsidR="001B17EF" w:rsidRPr="001B17EF" w:rsidRDefault="001B17EF" w:rsidP="007011D0">
      <w:pPr>
        <w:spacing w:after="200"/>
        <w:jc w:val="center"/>
        <w:outlineLvl w:val="0"/>
        <w:rPr>
          <w:rFonts w:ascii="Arial" w:hAnsi="Arial" w:cs="Arial"/>
          <w:b/>
          <w:caps/>
          <w:color w:val="000000"/>
          <w:sz w:val="20"/>
          <w:szCs w:val="20"/>
        </w:rPr>
      </w:pPr>
      <w:r w:rsidRPr="001B17EF">
        <w:rPr>
          <w:rFonts w:ascii="Arial" w:hAnsi="Arial" w:cs="Arial"/>
          <w:b/>
          <w:caps/>
          <w:color w:val="000000"/>
          <w:sz w:val="20"/>
          <w:szCs w:val="20"/>
        </w:rPr>
        <w:lastRenderedPageBreak/>
        <w:t>APPENDIX H - DATA SECURITY AND PRIVACY</w:t>
      </w:r>
    </w:p>
    <w:p w14:paraId="21D96856" w14:textId="77777777" w:rsidR="001B17EF" w:rsidRPr="001B17EF" w:rsidRDefault="001B17EF" w:rsidP="007011D0">
      <w:pPr>
        <w:widowControl w:val="0"/>
        <w:numPr>
          <w:ilvl w:val="0"/>
          <w:numId w:val="26"/>
        </w:numPr>
        <w:autoSpaceDE w:val="0"/>
        <w:autoSpaceDN w:val="0"/>
        <w:ind w:left="0"/>
        <w:contextualSpacing/>
        <w:jc w:val="both"/>
        <w:outlineLvl w:val="1"/>
        <w:rPr>
          <w:rFonts w:ascii="Arial" w:hAnsi="Arial" w:cs="Arial"/>
          <w:bCs/>
          <w:caps/>
          <w:color w:val="000000"/>
          <w:sz w:val="20"/>
          <w:szCs w:val="20"/>
        </w:rPr>
      </w:pPr>
      <w:r w:rsidRPr="001B17EF">
        <w:rPr>
          <w:rFonts w:ascii="Arial" w:hAnsi="Arial" w:cs="Arial"/>
          <w:b/>
          <w:color w:val="000000"/>
          <w:sz w:val="20"/>
          <w:szCs w:val="20"/>
        </w:rPr>
        <w:t>RESTRICTED INFORMATION.</w:t>
      </w:r>
      <w:r w:rsidRPr="001B17EF">
        <w:rPr>
          <w:rFonts w:ascii="Arial" w:hAnsi="Arial" w:cs="Arial"/>
          <w:bCs/>
          <w:color w:val="000000"/>
          <w:sz w:val="20"/>
          <w:szCs w:val="20"/>
        </w:rPr>
        <w:t xml:space="preserve"> </w:t>
      </w:r>
    </w:p>
    <w:p w14:paraId="2C846F94" w14:textId="77777777" w:rsidR="001B17EF" w:rsidRPr="001B17EF" w:rsidRDefault="001B17EF" w:rsidP="007011D0">
      <w:pPr>
        <w:widowControl w:val="0"/>
        <w:autoSpaceDE w:val="0"/>
        <w:autoSpaceDN w:val="0"/>
        <w:contextualSpacing/>
        <w:jc w:val="both"/>
        <w:outlineLvl w:val="1"/>
        <w:rPr>
          <w:rFonts w:ascii="Arial" w:hAnsi="Arial" w:cs="Arial"/>
          <w:bCs/>
          <w:caps/>
          <w:color w:val="000000"/>
          <w:sz w:val="20"/>
          <w:szCs w:val="20"/>
        </w:rPr>
      </w:pPr>
    </w:p>
    <w:p w14:paraId="6FB94D6A" w14:textId="77777777" w:rsidR="001B17EF" w:rsidRPr="001B17EF" w:rsidRDefault="001B17EF" w:rsidP="007011D0">
      <w:pPr>
        <w:widowControl w:val="0"/>
        <w:numPr>
          <w:ilvl w:val="1"/>
          <w:numId w:val="26"/>
        </w:numPr>
        <w:autoSpaceDE w:val="0"/>
        <w:autoSpaceDN w:val="0"/>
        <w:ind w:left="0"/>
        <w:contextualSpacing/>
        <w:jc w:val="both"/>
        <w:outlineLvl w:val="1"/>
        <w:rPr>
          <w:rFonts w:ascii="Arial" w:hAnsi="Arial" w:cs="Arial"/>
          <w:bCs/>
          <w:caps/>
          <w:color w:val="000000"/>
          <w:sz w:val="20"/>
          <w:szCs w:val="20"/>
        </w:rPr>
      </w:pPr>
      <w:r w:rsidRPr="001B17EF">
        <w:rPr>
          <w:rFonts w:ascii="Arial" w:hAnsi="Arial" w:cs="Arial"/>
          <w:sz w:val="20"/>
          <w:szCs w:val="20"/>
        </w:rPr>
        <w:t>Supplier may, or is otherwise expected to electronically, handle, remotely access, exchange, transmit, monitor, store, process or host Restricted Information or Supplier’s system or network will be used to store, process or host Confidential Information including data hosting services or computing services (i.e. Software as a Service) as part of the Services that Supplier may provide under this</w:t>
      </w:r>
      <w:r w:rsidRPr="001B17EF">
        <w:rPr>
          <w:rFonts w:ascii="Arial" w:hAnsi="Arial" w:cs="Arial"/>
          <w:spacing w:val="-3"/>
          <w:sz w:val="20"/>
          <w:szCs w:val="20"/>
        </w:rPr>
        <w:t xml:space="preserve"> </w:t>
      </w:r>
      <w:r w:rsidRPr="001B17EF">
        <w:rPr>
          <w:rFonts w:ascii="Arial" w:hAnsi="Arial" w:cs="Arial"/>
          <w:sz w:val="20"/>
          <w:szCs w:val="20"/>
        </w:rPr>
        <w:t>Agreement.</w:t>
      </w:r>
    </w:p>
    <w:p w14:paraId="32DBD4BE" w14:textId="77777777" w:rsidR="001B17EF" w:rsidRPr="001B17EF" w:rsidRDefault="001B17EF" w:rsidP="007011D0">
      <w:pPr>
        <w:widowControl w:val="0"/>
        <w:autoSpaceDE w:val="0"/>
        <w:autoSpaceDN w:val="0"/>
        <w:jc w:val="both"/>
        <w:rPr>
          <w:rFonts w:ascii="Arial" w:hAnsi="Arial" w:cs="Arial"/>
          <w:color w:val="000000"/>
          <w:sz w:val="20"/>
          <w:szCs w:val="20"/>
        </w:rPr>
      </w:pPr>
    </w:p>
    <w:p w14:paraId="367D52F8" w14:textId="77777777" w:rsidR="001B17EF" w:rsidRPr="001B17EF" w:rsidRDefault="001B17EF" w:rsidP="007011D0">
      <w:pPr>
        <w:widowControl w:val="0"/>
        <w:numPr>
          <w:ilvl w:val="1"/>
          <w:numId w:val="26"/>
        </w:numPr>
        <w:autoSpaceDE w:val="0"/>
        <w:autoSpaceDN w:val="0"/>
        <w:ind w:left="0"/>
        <w:contextualSpacing/>
        <w:jc w:val="both"/>
        <w:rPr>
          <w:rFonts w:ascii="Arial" w:hAnsi="Arial" w:cs="Arial"/>
          <w:color w:val="000000"/>
          <w:sz w:val="20"/>
          <w:szCs w:val="20"/>
        </w:rPr>
      </w:pPr>
      <w:r w:rsidRPr="001B17EF">
        <w:rPr>
          <w:rFonts w:ascii="Arial" w:hAnsi="Arial" w:cs="Arial"/>
          <w:color w:val="000000"/>
          <w:sz w:val="20"/>
          <w:szCs w:val="20"/>
        </w:rPr>
        <w:t xml:space="preserve">Restricted Information, including all copies, derivatives and summaries thereof, is the property of Company. Supplier will use the Confidential Information solely to perform Supplier's obligations under this Agreement. Except as expressly permitted in this Appendix H, Supplier may not sell, assign, lease, disseminate, or otherwise dispose of the Confidential Information or any part thereof to any other person, nor may Supplier commercially exploit any part of the Restricted Information. Supplier may not possess or assert any property interest in or any lien or other right against or to any Confidential Information. </w:t>
      </w:r>
    </w:p>
    <w:p w14:paraId="00E4B4B0" w14:textId="77777777" w:rsidR="001B17EF" w:rsidRPr="001B17EF" w:rsidRDefault="001B17EF" w:rsidP="007011D0">
      <w:pPr>
        <w:widowControl w:val="0"/>
        <w:autoSpaceDE w:val="0"/>
        <w:autoSpaceDN w:val="0"/>
        <w:jc w:val="both"/>
        <w:rPr>
          <w:rFonts w:ascii="Arial" w:hAnsi="Arial" w:cs="Arial"/>
          <w:bCs/>
          <w:caps/>
          <w:color w:val="000000"/>
          <w:sz w:val="20"/>
          <w:szCs w:val="20"/>
        </w:rPr>
      </w:pPr>
    </w:p>
    <w:p w14:paraId="60F46714" w14:textId="77777777" w:rsidR="001B17EF" w:rsidRPr="001B17EF" w:rsidRDefault="001B17EF" w:rsidP="007011D0">
      <w:pPr>
        <w:widowControl w:val="0"/>
        <w:numPr>
          <w:ilvl w:val="0"/>
          <w:numId w:val="26"/>
        </w:numPr>
        <w:autoSpaceDE w:val="0"/>
        <w:autoSpaceDN w:val="0"/>
        <w:ind w:left="0"/>
        <w:contextualSpacing/>
        <w:jc w:val="both"/>
        <w:outlineLvl w:val="1"/>
        <w:rPr>
          <w:rFonts w:ascii="Arial" w:hAnsi="Arial" w:cs="Arial"/>
          <w:b/>
          <w:caps/>
          <w:color w:val="000000"/>
          <w:sz w:val="20"/>
          <w:szCs w:val="20"/>
        </w:rPr>
      </w:pPr>
      <w:r w:rsidRPr="001B17EF">
        <w:rPr>
          <w:rFonts w:ascii="Arial" w:hAnsi="Arial" w:cs="Arial"/>
          <w:b/>
          <w:color w:val="000000"/>
          <w:sz w:val="20"/>
          <w:szCs w:val="20"/>
        </w:rPr>
        <w:t xml:space="preserve">SECURITY CONTROLS. </w:t>
      </w:r>
    </w:p>
    <w:p w14:paraId="1B234B60" w14:textId="77777777" w:rsidR="001B17EF" w:rsidRPr="001B17EF" w:rsidRDefault="001B17EF" w:rsidP="007011D0">
      <w:pPr>
        <w:widowControl w:val="0"/>
        <w:numPr>
          <w:ilvl w:val="1"/>
          <w:numId w:val="26"/>
        </w:numPr>
        <w:autoSpaceDE w:val="0"/>
        <w:autoSpaceDN w:val="0"/>
        <w:spacing w:before="1"/>
        <w:ind w:left="0"/>
        <w:jc w:val="both"/>
        <w:rPr>
          <w:rFonts w:ascii="Arial" w:hAnsi="Arial" w:cs="Arial"/>
          <w:sz w:val="20"/>
          <w:szCs w:val="20"/>
        </w:rPr>
      </w:pPr>
      <w:r w:rsidRPr="001B17EF">
        <w:rPr>
          <w:rFonts w:ascii="Arial" w:hAnsi="Arial" w:cs="Arial"/>
          <w:sz w:val="20"/>
          <w:szCs w:val="20"/>
        </w:rPr>
        <w:t>During</w:t>
      </w:r>
      <w:r w:rsidRPr="001B17EF">
        <w:rPr>
          <w:rFonts w:ascii="Arial" w:hAnsi="Arial" w:cs="Arial"/>
          <w:spacing w:val="-9"/>
          <w:sz w:val="20"/>
          <w:szCs w:val="20"/>
        </w:rPr>
        <w:t xml:space="preserve"> </w:t>
      </w:r>
      <w:r w:rsidRPr="001B17EF">
        <w:rPr>
          <w:rFonts w:ascii="Arial" w:hAnsi="Arial" w:cs="Arial"/>
          <w:sz w:val="20"/>
          <w:szCs w:val="20"/>
        </w:rPr>
        <w:t>the</w:t>
      </w:r>
      <w:r w:rsidRPr="001B17EF">
        <w:rPr>
          <w:rFonts w:ascii="Arial" w:hAnsi="Arial" w:cs="Arial"/>
          <w:spacing w:val="-6"/>
          <w:sz w:val="20"/>
          <w:szCs w:val="20"/>
        </w:rPr>
        <w:t xml:space="preserve"> </w:t>
      </w:r>
      <w:r w:rsidRPr="001B17EF">
        <w:rPr>
          <w:rFonts w:ascii="Arial" w:hAnsi="Arial" w:cs="Arial"/>
          <w:sz w:val="20"/>
          <w:szCs w:val="20"/>
        </w:rPr>
        <w:t>period</w:t>
      </w:r>
      <w:r w:rsidRPr="001B17EF">
        <w:rPr>
          <w:rFonts w:ascii="Arial" w:hAnsi="Arial" w:cs="Arial"/>
          <w:spacing w:val="-6"/>
          <w:sz w:val="20"/>
          <w:szCs w:val="20"/>
        </w:rPr>
        <w:t xml:space="preserve"> </w:t>
      </w:r>
      <w:r w:rsidRPr="001B17EF">
        <w:rPr>
          <w:rFonts w:ascii="Arial" w:hAnsi="Arial" w:cs="Arial"/>
          <w:sz w:val="20"/>
          <w:szCs w:val="20"/>
        </w:rPr>
        <w:t>Supplier</w:t>
      </w:r>
      <w:r w:rsidRPr="001B17EF">
        <w:rPr>
          <w:rFonts w:ascii="Arial" w:hAnsi="Arial" w:cs="Arial"/>
          <w:spacing w:val="-8"/>
          <w:sz w:val="20"/>
          <w:szCs w:val="20"/>
        </w:rPr>
        <w:t xml:space="preserve"> </w:t>
      </w:r>
      <w:r w:rsidRPr="001B17EF">
        <w:rPr>
          <w:rFonts w:ascii="Arial" w:hAnsi="Arial" w:cs="Arial"/>
          <w:sz w:val="20"/>
          <w:szCs w:val="20"/>
        </w:rPr>
        <w:t>is</w:t>
      </w:r>
      <w:r w:rsidRPr="001B17EF">
        <w:rPr>
          <w:rFonts w:ascii="Arial" w:hAnsi="Arial" w:cs="Arial"/>
          <w:spacing w:val="-6"/>
          <w:sz w:val="20"/>
          <w:szCs w:val="20"/>
        </w:rPr>
        <w:t xml:space="preserve"> </w:t>
      </w:r>
      <w:r w:rsidRPr="001B17EF">
        <w:rPr>
          <w:rFonts w:ascii="Arial" w:hAnsi="Arial" w:cs="Arial"/>
          <w:sz w:val="20"/>
          <w:szCs w:val="20"/>
        </w:rPr>
        <w:t>processing,</w:t>
      </w:r>
      <w:r w:rsidRPr="001B17EF">
        <w:rPr>
          <w:rFonts w:ascii="Arial" w:hAnsi="Arial" w:cs="Arial"/>
          <w:spacing w:val="-5"/>
          <w:sz w:val="20"/>
          <w:szCs w:val="20"/>
        </w:rPr>
        <w:t xml:space="preserve"> </w:t>
      </w:r>
      <w:r w:rsidRPr="001B17EF">
        <w:rPr>
          <w:rFonts w:ascii="Arial" w:hAnsi="Arial" w:cs="Arial"/>
          <w:sz w:val="20"/>
          <w:szCs w:val="20"/>
        </w:rPr>
        <w:t>handling</w:t>
      </w:r>
      <w:r w:rsidRPr="001B17EF">
        <w:rPr>
          <w:rFonts w:ascii="Arial" w:hAnsi="Arial" w:cs="Arial"/>
          <w:spacing w:val="-7"/>
          <w:sz w:val="20"/>
          <w:szCs w:val="20"/>
        </w:rPr>
        <w:t xml:space="preserve"> </w:t>
      </w:r>
      <w:r w:rsidRPr="001B17EF">
        <w:rPr>
          <w:rFonts w:ascii="Arial" w:hAnsi="Arial" w:cs="Arial"/>
          <w:sz w:val="20"/>
          <w:szCs w:val="20"/>
        </w:rPr>
        <w:t>or</w:t>
      </w:r>
      <w:r w:rsidRPr="001B17EF">
        <w:rPr>
          <w:rFonts w:ascii="Arial" w:hAnsi="Arial" w:cs="Arial"/>
          <w:spacing w:val="-7"/>
          <w:sz w:val="20"/>
          <w:szCs w:val="20"/>
        </w:rPr>
        <w:t xml:space="preserve"> </w:t>
      </w:r>
      <w:r w:rsidRPr="001B17EF">
        <w:rPr>
          <w:rFonts w:ascii="Arial" w:hAnsi="Arial" w:cs="Arial"/>
          <w:sz w:val="20"/>
          <w:szCs w:val="20"/>
        </w:rPr>
        <w:t>storing</w:t>
      </w:r>
      <w:r w:rsidRPr="001B17EF">
        <w:rPr>
          <w:rFonts w:ascii="Arial" w:hAnsi="Arial" w:cs="Arial"/>
          <w:spacing w:val="-6"/>
          <w:sz w:val="20"/>
          <w:szCs w:val="20"/>
        </w:rPr>
        <w:t xml:space="preserve"> </w:t>
      </w:r>
      <w:r w:rsidRPr="001B17EF">
        <w:rPr>
          <w:rFonts w:ascii="Arial" w:hAnsi="Arial" w:cs="Arial"/>
          <w:sz w:val="20"/>
          <w:szCs w:val="20"/>
        </w:rPr>
        <w:t>any</w:t>
      </w:r>
      <w:r w:rsidRPr="001B17EF">
        <w:rPr>
          <w:rFonts w:ascii="Arial" w:hAnsi="Arial" w:cs="Arial"/>
          <w:spacing w:val="-7"/>
          <w:sz w:val="20"/>
          <w:szCs w:val="20"/>
        </w:rPr>
        <w:t xml:space="preserve"> </w:t>
      </w:r>
      <w:r w:rsidRPr="001B17EF">
        <w:rPr>
          <w:rFonts w:ascii="Arial" w:hAnsi="Arial" w:cs="Arial"/>
          <w:sz w:val="20"/>
          <w:szCs w:val="20"/>
        </w:rPr>
        <w:t>Confidential</w:t>
      </w:r>
      <w:r w:rsidRPr="001B17EF">
        <w:rPr>
          <w:rFonts w:ascii="Arial" w:hAnsi="Arial" w:cs="Arial"/>
          <w:spacing w:val="-6"/>
          <w:sz w:val="20"/>
          <w:szCs w:val="20"/>
        </w:rPr>
        <w:t xml:space="preserve"> </w:t>
      </w:r>
      <w:r w:rsidRPr="001B17EF">
        <w:rPr>
          <w:rFonts w:ascii="Arial" w:hAnsi="Arial" w:cs="Arial"/>
          <w:sz w:val="20"/>
          <w:szCs w:val="20"/>
        </w:rPr>
        <w:t>Information,</w:t>
      </w:r>
      <w:r w:rsidRPr="001B17EF">
        <w:rPr>
          <w:rFonts w:ascii="Arial" w:hAnsi="Arial" w:cs="Arial"/>
          <w:spacing w:val="-5"/>
          <w:sz w:val="20"/>
          <w:szCs w:val="20"/>
        </w:rPr>
        <w:t xml:space="preserve"> </w:t>
      </w:r>
      <w:r w:rsidRPr="001B17EF">
        <w:rPr>
          <w:rFonts w:ascii="Arial" w:hAnsi="Arial" w:cs="Arial"/>
          <w:sz w:val="20"/>
          <w:szCs w:val="20"/>
        </w:rPr>
        <w:t>Supplier</w:t>
      </w:r>
      <w:r w:rsidRPr="001B17EF">
        <w:rPr>
          <w:rFonts w:ascii="Arial" w:hAnsi="Arial" w:cs="Arial"/>
          <w:spacing w:val="-5"/>
          <w:sz w:val="20"/>
          <w:szCs w:val="20"/>
        </w:rPr>
        <w:t xml:space="preserve"> </w:t>
      </w:r>
      <w:r w:rsidRPr="001B17EF">
        <w:rPr>
          <w:rFonts w:ascii="Arial" w:hAnsi="Arial" w:cs="Arial"/>
          <w:sz w:val="20"/>
          <w:szCs w:val="20"/>
        </w:rPr>
        <w:t>will (A) maintain commercially reasonable administrative, technical, and physical security controls to protect against destruction, loss, alteration of or unauthorized access to such Confidential Information, including, but not limited to, those set forth below in this Section 2 (Security Controls); and (B) not, without Company’s prior written approval, modify to the detriment of Company or its customers or personnel, or discontinue, any such security controls without comparable or better replacement security controls.</w:t>
      </w:r>
    </w:p>
    <w:p w14:paraId="340F7067" w14:textId="77777777" w:rsidR="001B17EF" w:rsidRPr="001B17EF" w:rsidRDefault="001B17EF" w:rsidP="007011D0">
      <w:pPr>
        <w:widowControl w:val="0"/>
        <w:autoSpaceDE w:val="0"/>
        <w:autoSpaceDN w:val="0"/>
        <w:jc w:val="both"/>
        <w:rPr>
          <w:rFonts w:ascii="Arial" w:hAnsi="Arial" w:cs="Arial"/>
          <w:color w:val="000000"/>
          <w:sz w:val="20"/>
          <w:szCs w:val="20"/>
        </w:rPr>
      </w:pPr>
    </w:p>
    <w:p w14:paraId="4F57E0AE" w14:textId="77777777" w:rsidR="001B17EF" w:rsidRPr="001B17EF" w:rsidRDefault="001B17EF" w:rsidP="007011D0">
      <w:pPr>
        <w:widowControl w:val="0"/>
        <w:numPr>
          <w:ilvl w:val="1"/>
          <w:numId w:val="26"/>
        </w:numPr>
        <w:autoSpaceDE w:val="0"/>
        <w:autoSpaceDN w:val="0"/>
        <w:ind w:left="0"/>
        <w:contextualSpacing/>
        <w:jc w:val="both"/>
        <w:rPr>
          <w:rFonts w:ascii="Arial" w:hAnsi="Arial" w:cs="Arial"/>
          <w:color w:val="000000"/>
          <w:sz w:val="20"/>
          <w:szCs w:val="20"/>
        </w:rPr>
      </w:pPr>
      <w:r w:rsidRPr="001B17EF">
        <w:rPr>
          <w:rFonts w:ascii="Arial" w:hAnsi="Arial" w:cs="Arial"/>
          <w:color w:val="000000"/>
          <w:sz w:val="20"/>
          <w:szCs w:val="20"/>
        </w:rPr>
        <w:t>Supplier will maintain an information security program that includes, at minimum, policies, procedures and tools that at all times meet or exceed industry applicable security frameworks and standards (e.g., NIST 800-53, COBIT, ISO 27000 series), and comply with any regulation established by applicable U.S. and/or foreign governmental regulatory agencies, and the written standards required by Company's Information Security Department and provided to Supplier from time to time.</w:t>
      </w:r>
    </w:p>
    <w:p w14:paraId="79535510" w14:textId="77777777" w:rsidR="001B17EF" w:rsidRPr="001B17EF" w:rsidRDefault="001B17EF" w:rsidP="007011D0">
      <w:pPr>
        <w:widowControl w:val="0"/>
        <w:autoSpaceDE w:val="0"/>
        <w:autoSpaceDN w:val="0"/>
        <w:jc w:val="both"/>
        <w:rPr>
          <w:rFonts w:ascii="Arial" w:hAnsi="Arial" w:cs="Arial"/>
          <w:color w:val="000000"/>
          <w:sz w:val="20"/>
          <w:szCs w:val="20"/>
        </w:rPr>
      </w:pPr>
    </w:p>
    <w:p w14:paraId="0CF34F8F" w14:textId="77777777" w:rsidR="001B17EF" w:rsidRPr="001B17EF" w:rsidRDefault="001B17EF" w:rsidP="007011D0">
      <w:pPr>
        <w:widowControl w:val="0"/>
        <w:numPr>
          <w:ilvl w:val="1"/>
          <w:numId w:val="26"/>
        </w:numPr>
        <w:autoSpaceDE w:val="0"/>
        <w:autoSpaceDN w:val="0"/>
        <w:ind w:left="0"/>
        <w:contextualSpacing/>
        <w:jc w:val="both"/>
        <w:rPr>
          <w:rFonts w:ascii="Arial" w:hAnsi="Arial" w:cs="Arial"/>
          <w:color w:val="000000"/>
          <w:sz w:val="20"/>
          <w:szCs w:val="20"/>
        </w:rPr>
      </w:pPr>
      <w:r w:rsidRPr="001B17EF">
        <w:rPr>
          <w:rFonts w:ascii="Arial" w:hAnsi="Arial" w:cs="Arial"/>
          <w:color w:val="000000"/>
          <w:sz w:val="20"/>
          <w:szCs w:val="20"/>
        </w:rPr>
        <w:t xml:space="preserve">Supplier will routinely scan for and screen viruses and other malicious code from its software and computer equipment.  Supplier will provide and use current industry standard anti-virus scanning software that will scan for and screen viruses and other malicious code from all data, files, e-mails, graphics, and images that may otherwise be transferred to Company or its customers’, employees’ or contractors’ computer network or equipment.  </w:t>
      </w:r>
    </w:p>
    <w:p w14:paraId="6D3FE774" w14:textId="77777777" w:rsidR="001B17EF" w:rsidRPr="001B17EF" w:rsidRDefault="001B17EF" w:rsidP="007011D0">
      <w:pPr>
        <w:widowControl w:val="0"/>
        <w:autoSpaceDE w:val="0"/>
        <w:autoSpaceDN w:val="0"/>
        <w:jc w:val="both"/>
        <w:rPr>
          <w:rFonts w:ascii="Arial" w:hAnsi="Arial" w:cs="Arial"/>
          <w:color w:val="000000"/>
          <w:sz w:val="20"/>
          <w:szCs w:val="20"/>
        </w:rPr>
      </w:pPr>
    </w:p>
    <w:p w14:paraId="479F4A6C" w14:textId="77777777" w:rsidR="001B17EF" w:rsidRPr="001B17EF" w:rsidRDefault="001B17EF" w:rsidP="007011D0">
      <w:pPr>
        <w:widowControl w:val="0"/>
        <w:numPr>
          <w:ilvl w:val="1"/>
          <w:numId w:val="26"/>
        </w:numPr>
        <w:autoSpaceDE w:val="0"/>
        <w:autoSpaceDN w:val="0"/>
        <w:ind w:left="0"/>
        <w:contextualSpacing/>
        <w:jc w:val="both"/>
        <w:rPr>
          <w:rFonts w:ascii="Arial" w:hAnsi="Arial" w:cs="Arial"/>
          <w:color w:val="000000"/>
          <w:sz w:val="20"/>
          <w:szCs w:val="20"/>
        </w:rPr>
      </w:pPr>
      <w:r w:rsidRPr="001B17EF">
        <w:rPr>
          <w:rFonts w:ascii="Arial" w:hAnsi="Arial" w:cs="Arial"/>
          <w:color w:val="000000"/>
          <w:sz w:val="20"/>
          <w:szCs w:val="20"/>
        </w:rPr>
        <w:t>Supplier will routinely update all anti-malware software signature and definition files.  Supplier will immediately notify Company if it becomes aware of any viruses, malicious code or any other mechanisms that could harm Company or its customers’, employees’ or contractors’ computer network, equipment or data.</w:t>
      </w:r>
    </w:p>
    <w:p w14:paraId="44F6DFAF" w14:textId="77777777" w:rsidR="001B17EF" w:rsidRPr="001B17EF" w:rsidRDefault="001B17EF" w:rsidP="007011D0">
      <w:pPr>
        <w:widowControl w:val="0"/>
        <w:autoSpaceDE w:val="0"/>
        <w:autoSpaceDN w:val="0"/>
        <w:jc w:val="both"/>
        <w:rPr>
          <w:rFonts w:ascii="Arial" w:hAnsi="Arial" w:cs="Arial"/>
          <w:color w:val="000000"/>
          <w:sz w:val="20"/>
          <w:szCs w:val="20"/>
        </w:rPr>
      </w:pPr>
    </w:p>
    <w:p w14:paraId="4DF01D3B" w14:textId="77777777" w:rsidR="001B17EF" w:rsidRPr="001B17EF" w:rsidRDefault="001B17EF" w:rsidP="007011D0">
      <w:pPr>
        <w:widowControl w:val="0"/>
        <w:numPr>
          <w:ilvl w:val="1"/>
          <w:numId w:val="26"/>
        </w:numPr>
        <w:autoSpaceDE w:val="0"/>
        <w:autoSpaceDN w:val="0"/>
        <w:ind w:left="0"/>
        <w:contextualSpacing/>
        <w:jc w:val="both"/>
        <w:rPr>
          <w:rFonts w:ascii="Arial" w:hAnsi="Arial" w:cs="Arial"/>
          <w:color w:val="000000"/>
          <w:sz w:val="20"/>
          <w:szCs w:val="20"/>
        </w:rPr>
      </w:pPr>
      <w:r w:rsidRPr="001B17EF">
        <w:rPr>
          <w:rFonts w:ascii="Arial" w:hAnsi="Arial" w:cs="Arial"/>
          <w:color w:val="000000"/>
          <w:sz w:val="20"/>
          <w:szCs w:val="20"/>
        </w:rPr>
        <w:t>Supplier will maintain and use an industry accepted advanced firewall.  Supplier’s firewalls must log and audit all connections. Logs from firewalls must be securely stored.  Firewalls must be configured to deny-by-default with explicit rules created for only necessary connections.</w:t>
      </w:r>
    </w:p>
    <w:p w14:paraId="0F9E466A" w14:textId="77777777" w:rsidR="001B17EF" w:rsidRPr="001B17EF" w:rsidRDefault="001B17EF" w:rsidP="007011D0">
      <w:pPr>
        <w:widowControl w:val="0"/>
        <w:autoSpaceDE w:val="0"/>
        <w:autoSpaceDN w:val="0"/>
        <w:jc w:val="both"/>
        <w:rPr>
          <w:rFonts w:ascii="Arial" w:hAnsi="Arial" w:cs="Arial"/>
          <w:color w:val="000000"/>
          <w:sz w:val="20"/>
          <w:szCs w:val="20"/>
        </w:rPr>
      </w:pPr>
    </w:p>
    <w:p w14:paraId="46000C27" w14:textId="77777777" w:rsidR="001B17EF" w:rsidRPr="001B17EF" w:rsidRDefault="001B17EF" w:rsidP="007011D0">
      <w:pPr>
        <w:widowControl w:val="0"/>
        <w:numPr>
          <w:ilvl w:val="1"/>
          <w:numId w:val="26"/>
        </w:numPr>
        <w:autoSpaceDE w:val="0"/>
        <w:autoSpaceDN w:val="0"/>
        <w:ind w:left="0"/>
        <w:contextualSpacing/>
        <w:jc w:val="both"/>
        <w:rPr>
          <w:rFonts w:ascii="Arial" w:hAnsi="Arial" w:cs="Arial"/>
          <w:color w:val="000000"/>
          <w:sz w:val="20"/>
          <w:szCs w:val="20"/>
        </w:rPr>
      </w:pPr>
      <w:r w:rsidRPr="001B17EF">
        <w:rPr>
          <w:rFonts w:ascii="Arial" w:hAnsi="Arial" w:cs="Arial"/>
          <w:color w:val="000000"/>
          <w:sz w:val="20"/>
          <w:szCs w:val="20"/>
        </w:rPr>
        <w:t>Supplier will maintain an industry standard Intrusion Detection System (IDS) that will cover its network, and if applicable, host.</w:t>
      </w:r>
    </w:p>
    <w:p w14:paraId="0ADEFE20" w14:textId="77777777" w:rsidR="001B17EF" w:rsidRPr="001B17EF" w:rsidRDefault="001B17EF" w:rsidP="007011D0">
      <w:pPr>
        <w:widowControl w:val="0"/>
        <w:autoSpaceDE w:val="0"/>
        <w:autoSpaceDN w:val="0"/>
        <w:ind w:firstLine="90"/>
        <w:jc w:val="both"/>
        <w:rPr>
          <w:rFonts w:ascii="Arial" w:hAnsi="Arial" w:cs="Arial"/>
          <w:color w:val="000000"/>
          <w:sz w:val="20"/>
          <w:szCs w:val="20"/>
        </w:rPr>
      </w:pPr>
    </w:p>
    <w:p w14:paraId="27C7CFD1" w14:textId="77777777" w:rsidR="001B17EF" w:rsidRPr="001B17EF" w:rsidRDefault="001B17EF" w:rsidP="007011D0">
      <w:pPr>
        <w:widowControl w:val="0"/>
        <w:numPr>
          <w:ilvl w:val="1"/>
          <w:numId w:val="26"/>
        </w:numPr>
        <w:autoSpaceDE w:val="0"/>
        <w:autoSpaceDN w:val="0"/>
        <w:ind w:left="0"/>
        <w:contextualSpacing/>
        <w:jc w:val="both"/>
        <w:rPr>
          <w:rFonts w:ascii="Arial" w:hAnsi="Arial" w:cs="Arial"/>
          <w:color w:val="000000"/>
          <w:sz w:val="20"/>
          <w:szCs w:val="20"/>
        </w:rPr>
      </w:pPr>
      <w:r w:rsidRPr="001B17EF">
        <w:rPr>
          <w:rFonts w:ascii="Arial" w:hAnsi="Arial" w:cs="Arial"/>
          <w:color w:val="000000"/>
          <w:sz w:val="20"/>
          <w:szCs w:val="20"/>
        </w:rPr>
        <w:t>Upon request, Supplier will provide Company with its data security policy, including its procedures and requirements for:</w:t>
      </w:r>
    </w:p>
    <w:p w14:paraId="377C55A0" w14:textId="77777777" w:rsidR="001B17EF" w:rsidRPr="001B17EF" w:rsidRDefault="001B17EF" w:rsidP="007011D0">
      <w:pPr>
        <w:spacing w:after="200"/>
        <w:contextualSpacing/>
        <w:jc w:val="both"/>
        <w:rPr>
          <w:rFonts w:ascii="Arial" w:hAnsi="Arial" w:cs="Arial"/>
          <w:color w:val="000000"/>
          <w:sz w:val="20"/>
          <w:szCs w:val="20"/>
        </w:rPr>
      </w:pPr>
    </w:p>
    <w:p w14:paraId="37EDA6A7" w14:textId="77777777" w:rsidR="001B17EF" w:rsidRPr="001B17EF" w:rsidRDefault="001B17EF" w:rsidP="007011D0">
      <w:pPr>
        <w:widowControl w:val="0"/>
        <w:autoSpaceDE w:val="0"/>
        <w:autoSpaceDN w:val="0"/>
        <w:jc w:val="both"/>
        <w:rPr>
          <w:rFonts w:ascii="Arial" w:hAnsi="Arial" w:cs="Arial"/>
          <w:color w:val="000000"/>
          <w:sz w:val="20"/>
          <w:szCs w:val="20"/>
        </w:rPr>
      </w:pPr>
    </w:p>
    <w:p w14:paraId="331F321B" w14:textId="77777777" w:rsidR="001B17EF" w:rsidRPr="001B17EF" w:rsidRDefault="001B17EF" w:rsidP="007011D0">
      <w:pPr>
        <w:numPr>
          <w:ilvl w:val="0"/>
          <w:numId w:val="28"/>
        </w:numPr>
        <w:spacing w:line="480" w:lineRule="auto"/>
        <w:ind w:left="0"/>
        <w:contextualSpacing/>
        <w:jc w:val="both"/>
        <w:rPr>
          <w:rFonts w:ascii="Arial" w:hAnsi="Arial" w:cs="Arial"/>
          <w:sz w:val="20"/>
          <w:szCs w:val="20"/>
        </w:rPr>
      </w:pPr>
      <w:r w:rsidRPr="001B17EF">
        <w:rPr>
          <w:rFonts w:ascii="Arial" w:hAnsi="Arial" w:cs="Arial"/>
          <w:sz w:val="20"/>
          <w:szCs w:val="20"/>
        </w:rPr>
        <w:t>Server accessibility</w:t>
      </w:r>
    </w:p>
    <w:p w14:paraId="4ED1FCB1" w14:textId="77777777" w:rsidR="001B17EF" w:rsidRPr="001B17EF" w:rsidRDefault="001B17EF" w:rsidP="007011D0">
      <w:pPr>
        <w:numPr>
          <w:ilvl w:val="0"/>
          <w:numId w:val="28"/>
        </w:numPr>
        <w:spacing w:line="480" w:lineRule="auto"/>
        <w:ind w:left="0"/>
        <w:contextualSpacing/>
        <w:jc w:val="both"/>
        <w:rPr>
          <w:rFonts w:ascii="Arial" w:hAnsi="Arial" w:cs="Arial"/>
          <w:sz w:val="20"/>
          <w:szCs w:val="20"/>
        </w:rPr>
      </w:pPr>
      <w:r w:rsidRPr="001B17EF">
        <w:rPr>
          <w:rFonts w:ascii="Arial" w:hAnsi="Arial" w:cs="Arial"/>
          <w:sz w:val="20"/>
          <w:szCs w:val="20"/>
        </w:rPr>
        <w:t>Password policy</w:t>
      </w:r>
    </w:p>
    <w:p w14:paraId="68D7E5B2" w14:textId="77777777" w:rsidR="001B17EF" w:rsidRPr="001B17EF" w:rsidRDefault="001B17EF" w:rsidP="007011D0">
      <w:pPr>
        <w:numPr>
          <w:ilvl w:val="0"/>
          <w:numId w:val="28"/>
        </w:numPr>
        <w:spacing w:line="480" w:lineRule="auto"/>
        <w:ind w:left="0"/>
        <w:contextualSpacing/>
        <w:jc w:val="both"/>
        <w:rPr>
          <w:rFonts w:ascii="Arial" w:hAnsi="Arial" w:cs="Arial"/>
          <w:sz w:val="20"/>
          <w:szCs w:val="20"/>
        </w:rPr>
      </w:pPr>
      <w:r w:rsidRPr="001B17EF">
        <w:rPr>
          <w:rFonts w:ascii="Arial" w:hAnsi="Arial" w:cs="Arial"/>
          <w:sz w:val="20"/>
          <w:szCs w:val="20"/>
        </w:rPr>
        <w:t>Usage policies</w:t>
      </w:r>
    </w:p>
    <w:p w14:paraId="3D93BDDF" w14:textId="77777777" w:rsidR="001B17EF" w:rsidRPr="001B17EF" w:rsidRDefault="001B17EF" w:rsidP="007011D0">
      <w:pPr>
        <w:numPr>
          <w:ilvl w:val="0"/>
          <w:numId w:val="28"/>
        </w:numPr>
        <w:spacing w:line="480" w:lineRule="auto"/>
        <w:ind w:left="0"/>
        <w:contextualSpacing/>
        <w:jc w:val="both"/>
        <w:rPr>
          <w:rFonts w:ascii="Arial" w:hAnsi="Arial" w:cs="Arial"/>
          <w:sz w:val="20"/>
          <w:szCs w:val="20"/>
        </w:rPr>
      </w:pPr>
      <w:r w:rsidRPr="001B17EF">
        <w:rPr>
          <w:rFonts w:ascii="Arial" w:hAnsi="Arial" w:cs="Arial"/>
          <w:sz w:val="20"/>
          <w:szCs w:val="20"/>
        </w:rPr>
        <w:t>Authentication procedures</w:t>
      </w:r>
    </w:p>
    <w:p w14:paraId="67E7F68A" w14:textId="77777777" w:rsidR="001B17EF" w:rsidRPr="001B17EF" w:rsidRDefault="001B17EF" w:rsidP="007011D0">
      <w:pPr>
        <w:numPr>
          <w:ilvl w:val="0"/>
          <w:numId w:val="28"/>
        </w:numPr>
        <w:spacing w:line="480" w:lineRule="auto"/>
        <w:ind w:left="0"/>
        <w:contextualSpacing/>
        <w:jc w:val="both"/>
        <w:rPr>
          <w:rFonts w:ascii="Arial" w:hAnsi="Arial" w:cs="Arial"/>
          <w:sz w:val="20"/>
          <w:szCs w:val="20"/>
        </w:rPr>
      </w:pPr>
      <w:r w:rsidRPr="001B17EF">
        <w:rPr>
          <w:rFonts w:ascii="Arial" w:hAnsi="Arial" w:cs="Arial"/>
          <w:sz w:val="20"/>
          <w:szCs w:val="20"/>
        </w:rPr>
        <w:lastRenderedPageBreak/>
        <w:t>Encryption procedures</w:t>
      </w:r>
    </w:p>
    <w:p w14:paraId="48EA06DD" w14:textId="77777777" w:rsidR="001B17EF" w:rsidRPr="001B17EF" w:rsidRDefault="001B17EF" w:rsidP="007011D0">
      <w:pPr>
        <w:numPr>
          <w:ilvl w:val="0"/>
          <w:numId w:val="28"/>
        </w:numPr>
        <w:spacing w:after="120" w:line="480" w:lineRule="auto"/>
        <w:ind w:left="0"/>
        <w:contextualSpacing/>
        <w:jc w:val="both"/>
        <w:rPr>
          <w:rFonts w:ascii="Arial" w:hAnsi="Arial" w:cs="Arial"/>
          <w:sz w:val="20"/>
          <w:szCs w:val="20"/>
        </w:rPr>
      </w:pPr>
      <w:r w:rsidRPr="001B17EF">
        <w:rPr>
          <w:rFonts w:ascii="Arial" w:hAnsi="Arial" w:cs="Arial"/>
          <w:sz w:val="20"/>
          <w:szCs w:val="20"/>
        </w:rPr>
        <w:t>Remote access, including dial-in, usage and procedures</w:t>
      </w:r>
    </w:p>
    <w:p w14:paraId="55163A5B" w14:textId="77777777" w:rsidR="001B17EF" w:rsidRPr="001B17EF" w:rsidRDefault="001B17EF" w:rsidP="007011D0">
      <w:pPr>
        <w:spacing w:after="120"/>
        <w:contextualSpacing/>
        <w:jc w:val="both"/>
        <w:rPr>
          <w:rFonts w:ascii="Arial" w:hAnsi="Arial" w:cs="Arial"/>
          <w:sz w:val="20"/>
          <w:szCs w:val="20"/>
        </w:rPr>
      </w:pPr>
    </w:p>
    <w:p w14:paraId="50C98861" w14:textId="77777777" w:rsidR="001B17EF" w:rsidRPr="001B17EF" w:rsidRDefault="001B17EF" w:rsidP="007011D0">
      <w:pPr>
        <w:widowControl w:val="0"/>
        <w:numPr>
          <w:ilvl w:val="1"/>
          <w:numId w:val="26"/>
        </w:numPr>
        <w:autoSpaceDE w:val="0"/>
        <w:autoSpaceDN w:val="0"/>
        <w:ind w:left="0" w:hanging="720"/>
        <w:contextualSpacing/>
        <w:jc w:val="both"/>
        <w:rPr>
          <w:rFonts w:ascii="Arial" w:hAnsi="Arial" w:cs="Arial"/>
          <w:color w:val="000000"/>
          <w:sz w:val="20"/>
          <w:szCs w:val="20"/>
        </w:rPr>
      </w:pPr>
      <w:r w:rsidRPr="001B17EF">
        <w:rPr>
          <w:rFonts w:ascii="Arial" w:hAnsi="Arial" w:cs="Arial"/>
          <w:color w:val="000000"/>
          <w:sz w:val="20"/>
          <w:szCs w:val="20"/>
        </w:rPr>
        <w:t xml:space="preserve">Remote access (dial-in, high speed, or others) to Supplier’s network will be segregated from the rest of the network and will utilize strong, two-factor authentication.  </w:t>
      </w:r>
    </w:p>
    <w:p w14:paraId="5E81CA7A" w14:textId="77777777" w:rsidR="001B17EF" w:rsidRPr="001B17EF" w:rsidRDefault="001B17EF" w:rsidP="007011D0">
      <w:pPr>
        <w:widowControl w:val="0"/>
        <w:autoSpaceDE w:val="0"/>
        <w:autoSpaceDN w:val="0"/>
        <w:ind w:hanging="720"/>
        <w:jc w:val="both"/>
        <w:rPr>
          <w:rFonts w:ascii="Arial" w:hAnsi="Arial" w:cs="Arial"/>
          <w:color w:val="000000"/>
          <w:sz w:val="20"/>
          <w:szCs w:val="20"/>
        </w:rPr>
      </w:pPr>
    </w:p>
    <w:p w14:paraId="344190F9" w14:textId="77777777" w:rsidR="001B17EF" w:rsidRPr="001B17EF" w:rsidRDefault="001B17EF" w:rsidP="007011D0">
      <w:pPr>
        <w:widowControl w:val="0"/>
        <w:numPr>
          <w:ilvl w:val="1"/>
          <w:numId w:val="26"/>
        </w:numPr>
        <w:autoSpaceDE w:val="0"/>
        <w:autoSpaceDN w:val="0"/>
        <w:ind w:left="0" w:hanging="720"/>
        <w:contextualSpacing/>
        <w:jc w:val="both"/>
        <w:rPr>
          <w:rFonts w:ascii="Arial" w:hAnsi="Arial" w:cs="Arial"/>
          <w:color w:val="000000"/>
          <w:sz w:val="20"/>
          <w:szCs w:val="20"/>
        </w:rPr>
      </w:pPr>
      <w:r w:rsidRPr="001B17EF">
        <w:rPr>
          <w:rFonts w:ascii="Arial" w:hAnsi="Arial" w:cs="Arial"/>
          <w:color w:val="000000"/>
          <w:sz w:val="20"/>
          <w:szCs w:val="20"/>
        </w:rPr>
        <w:t>Supplier will limit access to Confidential Information to the least number of authorized Supplier Personnel necessary.</w:t>
      </w:r>
    </w:p>
    <w:p w14:paraId="52637473" w14:textId="77777777" w:rsidR="001B17EF" w:rsidRPr="001B17EF" w:rsidRDefault="001B17EF" w:rsidP="007011D0">
      <w:pPr>
        <w:widowControl w:val="0"/>
        <w:autoSpaceDE w:val="0"/>
        <w:autoSpaceDN w:val="0"/>
        <w:ind w:hanging="720"/>
        <w:jc w:val="both"/>
        <w:rPr>
          <w:rFonts w:ascii="Arial" w:hAnsi="Arial" w:cs="Arial"/>
          <w:color w:val="000000"/>
          <w:sz w:val="20"/>
          <w:szCs w:val="20"/>
        </w:rPr>
      </w:pPr>
    </w:p>
    <w:p w14:paraId="4C77515E" w14:textId="77777777" w:rsidR="001B17EF" w:rsidRPr="001B17EF" w:rsidRDefault="001B17EF" w:rsidP="007011D0">
      <w:pPr>
        <w:widowControl w:val="0"/>
        <w:numPr>
          <w:ilvl w:val="1"/>
          <w:numId w:val="26"/>
        </w:numPr>
        <w:autoSpaceDE w:val="0"/>
        <w:autoSpaceDN w:val="0"/>
        <w:ind w:left="0" w:hanging="720"/>
        <w:contextualSpacing/>
        <w:jc w:val="both"/>
        <w:rPr>
          <w:rFonts w:ascii="Arial" w:hAnsi="Arial" w:cs="Arial"/>
          <w:color w:val="000000"/>
          <w:sz w:val="20"/>
          <w:szCs w:val="20"/>
        </w:rPr>
      </w:pPr>
      <w:r w:rsidRPr="001B17EF">
        <w:rPr>
          <w:rFonts w:ascii="Arial" w:hAnsi="Arial" w:cs="Arial"/>
          <w:color w:val="000000"/>
          <w:sz w:val="20"/>
          <w:szCs w:val="20"/>
        </w:rPr>
        <w:t>Supplier will control physical and electronic access to Supplier’s servers, and Supplier’s telecom closets must be controlled via cipher or card-swipe type locks.</w:t>
      </w:r>
    </w:p>
    <w:p w14:paraId="18796B14" w14:textId="77777777" w:rsidR="001B17EF" w:rsidRPr="001B17EF" w:rsidRDefault="001B17EF" w:rsidP="007011D0">
      <w:pPr>
        <w:widowControl w:val="0"/>
        <w:autoSpaceDE w:val="0"/>
        <w:autoSpaceDN w:val="0"/>
        <w:ind w:hanging="720"/>
        <w:jc w:val="both"/>
        <w:rPr>
          <w:rFonts w:ascii="Arial" w:hAnsi="Arial" w:cs="Arial"/>
          <w:color w:val="000000"/>
          <w:sz w:val="20"/>
          <w:szCs w:val="20"/>
        </w:rPr>
      </w:pPr>
    </w:p>
    <w:p w14:paraId="050D8F46" w14:textId="77777777" w:rsidR="001B17EF" w:rsidRPr="001B17EF" w:rsidRDefault="001B17EF" w:rsidP="007011D0">
      <w:pPr>
        <w:widowControl w:val="0"/>
        <w:numPr>
          <w:ilvl w:val="1"/>
          <w:numId w:val="26"/>
        </w:numPr>
        <w:autoSpaceDE w:val="0"/>
        <w:autoSpaceDN w:val="0"/>
        <w:ind w:left="0" w:hanging="720"/>
        <w:contextualSpacing/>
        <w:jc w:val="both"/>
        <w:rPr>
          <w:rFonts w:ascii="Arial" w:hAnsi="Arial" w:cs="Arial"/>
          <w:color w:val="000000"/>
          <w:sz w:val="20"/>
          <w:szCs w:val="20"/>
        </w:rPr>
      </w:pPr>
      <w:r w:rsidRPr="001B17EF">
        <w:rPr>
          <w:rFonts w:ascii="Arial" w:hAnsi="Arial" w:cs="Arial"/>
          <w:color w:val="000000"/>
          <w:sz w:val="20"/>
          <w:szCs w:val="20"/>
        </w:rPr>
        <w:t>Supplier will maintain a disaster recovery procedure as it relates to Confidential Information, and, upon Company’s request, provide it to Company for review. Such disaster recovery procedure must address, at a minimum, offsite tapes, backups, and Supplier’s facility.</w:t>
      </w:r>
    </w:p>
    <w:p w14:paraId="743E1BF6" w14:textId="77777777" w:rsidR="001B17EF" w:rsidRPr="001B17EF" w:rsidRDefault="001B17EF" w:rsidP="007011D0">
      <w:pPr>
        <w:widowControl w:val="0"/>
        <w:autoSpaceDE w:val="0"/>
        <w:autoSpaceDN w:val="0"/>
        <w:ind w:hanging="720"/>
        <w:jc w:val="both"/>
        <w:rPr>
          <w:rFonts w:ascii="Arial" w:hAnsi="Arial" w:cs="Arial"/>
          <w:color w:val="000000"/>
          <w:sz w:val="20"/>
          <w:szCs w:val="20"/>
        </w:rPr>
      </w:pPr>
    </w:p>
    <w:p w14:paraId="0DC39AAA" w14:textId="77777777" w:rsidR="001B17EF" w:rsidRPr="001B17EF" w:rsidRDefault="001B17EF" w:rsidP="007011D0">
      <w:pPr>
        <w:widowControl w:val="0"/>
        <w:numPr>
          <w:ilvl w:val="1"/>
          <w:numId w:val="26"/>
        </w:numPr>
        <w:autoSpaceDE w:val="0"/>
        <w:autoSpaceDN w:val="0"/>
        <w:ind w:left="0" w:hanging="720"/>
        <w:contextualSpacing/>
        <w:jc w:val="both"/>
        <w:rPr>
          <w:rFonts w:ascii="Arial" w:hAnsi="Arial" w:cs="Arial"/>
          <w:color w:val="000000"/>
          <w:sz w:val="20"/>
          <w:szCs w:val="20"/>
        </w:rPr>
      </w:pPr>
      <w:r w:rsidRPr="001B17EF">
        <w:rPr>
          <w:rFonts w:ascii="Arial" w:hAnsi="Arial" w:cs="Arial"/>
          <w:color w:val="000000"/>
          <w:sz w:val="20"/>
          <w:szCs w:val="20"/>
        </w:rPr>
        <w:t>Supplier will maintain procedures on patching Supplier’s networked systems (servers, operating systems, etc.), and, upon Company’s request, provide such procedures to Company. Supplier will apply critical security patches to all networked systems within thirty (30) days of vendor release of such patches and will retain patching records for a period of not less than one (1) year.</w:t>
      </w:r>
    </w:p>
    <w:p w14:paraId="24112D9F" w14:textId="77777777" w:rsidR="001B17EF" w:rsidRPr="001B17EF" w:rsidRDefault="001B17EF" w:rsidP="007011D0">
      <w:pPr>
        <w:widowControl w:val="0"/>
        <w:autoSpaceDE w:val="0"/>
        <w:autoSpaceDN w:val="0"/>
        <w:ind w:hanging="720"/>
        <w:jc w:val="both"/>
        <w:rPr>
          <w:rFonts w:ascii="Arial" w:hAnsi="Arial" w:cs="Arial"/>
          <w:color w:val="000000"/>
          <w:sz w:val="20"/>
          <w:szCs w:val="20"/>
        </w:rPr>
      </w:pPr>
    </w:p>
    <w:p w14:paraId="420FF9A3" w14:textId="77777777" w:rsidR="001B17EF" w:rsidRPr="001B17EF" w:rsidRDefault="001B17EF" w:rsidP="007011D0">
      <w:pPr>
        <w:widowControl w:val="0"/>
        <w:numPr>
          <w:ilvl w:val="1"/>
          <w:numId w:val="26"/>
        </w:numPr>
        <w:autoSpaceDE w:val="0"/>
        <w:autoSpaceDN w:val="0"/>
        <w:ind w:left="0" w:hanging="720"/>
        <w:contextualSpacing/>
        <w:jc w:val="both"/>
        <w:rPr>
          <w:rFonts w:ascii="Arial" w:hAnsi="Arial" w:cs="Arial"/>
          <w:color w:val="000000"/>
          <w:sz w:val="20"/>
          <w:szCs w:val="20"/>
        </w:rPr>
      </w:pPr>
      <w:r w:rsidRPr="001B17EF">
        <w:rPr>
          <w:rFonts w:ascii="Arial" w:hAnsi="Arial" w:cs="Arial"/>
          <w:color w:val="000000"/>
          <w:sz w:val="20"/>
          <w:szCs w:val="20"/>
        </w:rPr>
        <w:t>Supplier will segregate all Restricted Information from Supplier’s information or the information of Supplier’s other customers.</w:t>
      </w:r>
    </w:p>
    <w:p w14:paraId="79E8C9FD" w14:textId="77777777" w:rsidR="001B17EF" w:rsidRPr="001B17EF" w:rsidRDefault="001B17EF" w:rsidP="007011D0">
      <w:pPr>
        <w:widowControl w:val="0"/>
        <w:autoSpaceDE w:val="0"/>
        <w:autoSpaceDN w:val="0"/>
        <w:jc w:val="both"/>
        <w:rPr>
          <w:rFonts w:ascii="Arial" w:hAnsi="Arial" w:cs="Arial"/>
          <w:color w:val="000000"/>
          <w:sz w:val="20"/>
          <w:szCs w:val="20"/>
        </w:rPr>
      </w:pPr>
    </w:p>
    <w:p w14:paraId="7299DEB3" w14:textId="77777777" w:rsidR="001B17EF" w:rsidRPr="001B17EF" w:rsidRDefault="001B17EF" w:rsidP="007011D0">
      <w:pPr>
        <w:widowControl w:val="0"/>
        <w:numPr>
          <w:ilvl w:val="0"/>
          <w:numId w:val="26"/>
        </w:numPr>
        <w:autoSpaceDE w:val="0"/>
        <w:autoSpaceDN w:val="0"/>
        <w:ind w:left="0"/>
        <w:contextualSpacing/>
        <w:jc w:val="both"/>
        <w:outlineLvl w:val="1"/>
        <w:rPr>
          <w:rFonts w:ascii="Arial" w:hAnsi="Arial" w:cs="Arial"/>
          <w:b/>
          <w:bCs/>
          <w:color w:val="000000"/>
          <w:sz w:val="20"/>
          <w:szCs w:val="20"/>
        </w:rPr>
      </w:pPr>
      <w:r w:rsidRPr="001B17EF">
        <w:rPr>
          <w:rFonts w:ascii="Arial" w:hAnsi="Arial" w:cs="Arial"/>
          <w:b/>
          <w:bCs/>
          <w:color w:val="000000"/>
          <w:sz w:val="20"/>
          <w:szCs w:val="20"/>
        </w:rPr>
        <w:t xml:space="preserve">PRIVACY AND DATA SECURITY LAWS, SECURITY POLICIES AND PROCEDURES. </w:t>
      </w:r>
    </w:p>
    <w:p w14:paraId="14017988" w14:textId="77777777" w:rsidR="001B17EF" w:rsidRPr="001B17EF" w:rsidRDefault="001B17EF" w:rsidP="007011D0">
      <w:pPr>
        <w:widowControl w:val="0"/>
        <w:autoSpaceDE w:val="0"/>
        <w:autoSpaceDN w:val="0"/>
        <w:jc w:val="both"/>
        <w:rPr>
          <w:rFonts w:ascii="Arial" w:hAnsi="Arial" w:cs="Arial"/>
          <w:b/>
          <w:caps/>
          <w:color w:val="000000"/>
          <w:sz w:val="20"/>
          <w:szCs w:val="20"/>
        </w:rPr>
      </w:pPr>
    </w:p>
    <w:p w14:paraId="17A01DAA" w14:textId="77777777" w:rsidR="001B17EF" w:rsidRPr="001B17EF" w:rsidRDefault="001B17EF" w:rsidP="007011D0">
      <w:pPr>
        <w:widowControl w:val="0"/>
        <w:numPr>
          <w:ilvl w:val="1"/>
          <w:numId w:val="26"/>
        </w:numPr>
        <w:autoSpaceDE w:val="0"/>
        <w:autoSpaceDN w:val="0"/>
        <w:ind w:left="0"/>
        <w:contextualSpacing/>
        <w:jc w:val="both"/>
        <w:rPr>
          <w:rFonts w:ascii="Arial" w:hAnsi="Arial" w:cs="Arial"/>
          <w:color w:val="000000"/>
          <w:sz w:val="20"/>
          <w:szCs w:val="20"/>
        </w:rPr>
      </w:pPr>
      <w:r w:rsidRPr="001B17EF">
        <w:rPr>
          <w:rFonts w:ascii="Arial" w:hAnsi="Arial" w:cs="Arial"/>
          <w:color w:val="000000"/>
          <w:sz w:val="20"/>
          <w:szCs w:val="20"/>
        </w:rPr>
        <w:t xml:space="preserve">Supplier acknowledges the sensitivity and confidentiality of personal information which may be contained in Confidential Information and that such information may be subject to Applicable Law. </w:t>
      </w:r>
    </w:p>
    <w:p w14:paraId="749ED2A1" w14:textId="77777777" w:rsidR="001B17EF" w:rsidRPr="001B17EF" w:rsidRDefault="001B17EF" w:rsidP="007011D0">
      <w:pPr>
        <w:widowControl w:val="0"/>
        <w:autoSpaceDE w:val="0"/>
        <w:autoSpaceDN w:val="0"/>
        <w:jc w:val="both"/>
        <w:rPr>
          <w:rFonts w:ascii="Arial" w:hAnsi="Arial" w:cs="Arial"/>
          <w:color w:val="000000"/>
          <w:sz w:val="20"/>
          <w:szCs w:val="20"/>
        </w:rPr>
      </w:pPr>
    </w:p>
    <w:p w14:paraId="0C035C75" w14:textId="77777777" w:rsidR="001B17EF" w:rsidRPr="001B17EF" w:rsidRDefault="001B17EF" w:rsidP="007011D0">
      <w:pPr>
        <w:widowControl w:val="0"/>
        <w:numPr>
          <w:ilvl w:val="1"/>
          <w:numId w:val="26"/>
        </w:numPr>
        <w:autoSpaceDE w:val="0"/>
        <w:autoSpaceDN w:val="0"/>
        <w:ind w:left="0"/>
        <w:contextualSpacing/>
        <w:jc w:val="both"/>
        <w:rPr>
          <w:rFonts w:ascii="Arial" w:hAnsi="Arial" w:cs="Arial"/>
          <w:color w:val="000000"/>
          <w:sz w:val="20"/>
          <w:szCs w:val="20"/>
        </w:rPr>
      </w:pPr>
      <w:r w:rsidRPr="001B17EF">
        <w:rPr>
          <w:rFonts w:ascii="Arial" w:hAnsi="Arial" w:cs="Arial"/>
          <w:color w:val="000000"/>
          <w:sz w:val="20"/>
          <w:szCs w:val="20"/>
        </w:rPr>
        <w:t xml:space="preserve">Supplier will comply with all Applicable Law and contractual requirements relating to the privacy and confidentiality of PII in the performance of its obligations under this Agreement.  </w:t>
      </w:r>
    </w:p>
    <w:p w14:paraId="77FEB29E" w14:textId="77777777" w:rsidR="001B17EF" w:rsidRPr="001B17EF" w:rsidRDefault="001B17EF" w:rsidP="007011D0">
      <w:pPr>
        <w:widowControl w:val="0"/>
        <w:autoSpaceDE w:val="0"/>
        <w:autoSpaceDN w:val="0"/>
        <w:jc w:val="both"/>
        <w:rPr>
          <w:rFonts w:ascii="Arial" w:hAnsi="Arial" w:cs="Arial"/>
          <w:color w:val="000000"/>
          <w:sz w:val="20"/>
          <w:szCs w:val="20"/>
        </w:rPr>
      </w:pPr>
    </w:p>
    <w:p w14:paraId="0117477F" w14:textId="77777777" w:rsidR="001B17EF" w:rsidRPr="001B17EF" w:rsidRDefault="001B17EF" w:rsidP="007011D0">
      <w:pPr>
        <w:widowControl w:val="0"/>
        <w:numPr>
          <w:ilvl w:val="1"/>
          <w:numId w:val="26"/>
        </w:numPr>
        <w:autoSpaceDE w:val="0"/>
        <w:autoSpaceDN w:val="0"/>
        <w:ind w:left="0"/>
        <w:contextualSpacing/>
        <w:jc w:val="both"/>
        <w:rPr>
          <w:rFonts w:ascii="Arial" w:hAnsi="Arial" w:cs="Arial"/>
          <w:color w:val="000000"/>
          <w:sz w:val="20"/>
          <w:szCs w:val="20"/>
        </w:rPr>
      </w:pPr>
      <w:r w:rsidRPr="001B17EF">
        <w:rPr>
          <w:rFonts w:ascii="Arial" w:hAnsi="Arial" w:cs="Arial"/>
          <w:color w:val="000000"/>
          <w:sz w:val="20"/>
          <w:szCs w:val="20"/>
        </w:rPr>
        <w:t>Supplier security controls will include policies for the provisioning of access to Confidential Information limited solely to those Supplier Personnel with a business reason or need to perform Supplier’s obligations under this Agreement and the disposal/destruction of any such Confidential Information that are in compliance with Applicable Laws.</w:t>
      </w:r>
    </w:p>
    <w:p w14:paraId="751E7C6B" w14:textId="77777777" w:rsidR="001B17EF" w:rsidRPr="001B17EF" w:rsidRDefault="001B17EF" w:rsidP="007011D0">
      <w:pPr>
        <w:widowControl w:val="0"/>
        <w:autoSpaceDE w:val="0"/>
        <w:autoSpaceDN w:val="0"/>
        <w:jc w:val="both"/>
        <w:rPr>
          <w:rFonts w:ascii="Arial" w:hAnsi="Arial" w:cs="Arial"/>
          <w:color w:val="000000"/>
          <w:sz w:val="20"/>
          <w:szCs w:val="20"/>
        </w:rPr>
      </w:pPr>
    </w:p>
    <w:p w14:paraId="2D98184C" w14:textId="77777777" w:rsidR="001B17EF" w:rsidRPr="001B17EF" w:rsidRDefault="001B17EF" w:rsidP="007011D0">
      <w:pPr>
        <w:widowControl w:val="0"/>
        <w:numPr>
          <w:ilvl w:val="1"/>
          <w:numId w:val="26"/>
        </w:numPr>
        <w:autoSpaceDE w:val="0"/>
        <w:autoSpaceDN w:val="0"/>
        <w:ind w:left="0"/>
        <w:contextualSpacing/>
        <w:jc w:val="both"/>
        <w:rPr>
          <w:rFonts w:ascii="Arial" w:hAnsi="Arial" w:cs="Arial"/>
          <w:color w:val="000000"/>
          <w:sz w:val="20"/>
          <w:szCs w:val="20"/>
        </w:rPr>
      </w:pPr>
      <w:r w:rsidRPr="001B17EF">
        <w:rPr>
          <w:rFonts w:ascii="Arial" w:hAnsi="Arial" w:cs="Arial"/>
          <w:color w:val="000000"/>
          <w:sz w:val="20"/>
          <w:szCs w:val="20"/>
        </w:rPr>
        <w:t>If, during the term of the Agreement, Supplier has access to, collects, accesses, uses, stores, processes, disposes of or discloses credit, debit, or other payment cardholder information, Supplier will comply with Payment Card Industry Data Security Standards (“PCI DSS”).</w:t>
      </w:r>
    </w:p>
    <w:p w14:paraId="3EE8F18D" w14:textId="77777777" w:rsidR="001B17EF" w:rsidRPr="001B17EF" w:rsidRDefault="001B17EF" w:rsidP="007011D0">
      <w:pPr>
        <w:widowControl w:val="0"/>
        <w:autoSpaceDE w:val="0"/>
        <w:autoSpaceDN w:val="0"/>
        <w:jc w:val="both"/>
        <w:rPr>
          <w:rFonts w:ascii="Arial" w:hAnsi="Arial" w:cs="Arial"/>
          <w:color w:val="000000"/>
          <w:sz w:val="20"/>
          <w:szCs w:val="20"/>
        </w:rPr>
      </w:pPr>
    </w:p>
    <w:p w14:paraId="0987952E" w14:textId="77777777" w:rsidR="001B17EF" w:rsidRPr="001B17EF" w:rsidRDefault="001B17EF" w:rsidP="007011D0">
      <w:pPr>
        <w:widowControl w:val="0"/>
        <w:numPr>
          <w:ilvl w:val="1"/>
          <w:numId w:val="26"/>
        </w:numPr>
        <w:autoSpaceDE w:val="0"/>
        <w:autoSpaceDN w:val="0"/>
        <w:ind w:left="0"/>
        <w:contextualSpacing/>
        <w:jc w:val="both"/>
        <w:rPr>
          <w:rFonts w:ascii="Arial" w:hAnsi="Arial" w:cs="Arial"/>
          <w:color w:val="000000"/>
          <w:sz w:val="20"/>
          <w:szCs w:val="20"/>
        </w:rPr>
      </w:pPr>
      <w:r w:rsidRPr="001B17EF">
        <w:rPr>
          <w:rFonts w:ascii="Arial" w:hAnsi="Arial" w:cs="Arial"/>
          <w:color w:val="000000"/>
          <w:sz w:val="20"/>
          <w:szCs w:val="20"/>
        </w:rPr>
        <w:t xml:space="preserve">Supplier is responsible for any breach of this Appendix H or violation of Applicable Law by its Supplier Personnel. </w:t>
      </w:r>
    </w:p>
    <w:p w14:paraId="3172A8DB" w14:textId="77777777" w:rsidR="001B17EF" w:rsidRPr="001B17EF" w:rsidRDefault="001B17EF" w:rsidP="007011D0">
      <w:pPr>
        <w:widowControl w:val="0"/>
        <w:autoSpaceDE w:val="0"/>
        <w:autoSpaceDN w:val="0"/>
        <w:jc w:val="both"/>
        <w:rPr>
          <w:rFonts w:ascii="Arial" w:hAnsi="Arial" w:cs="Arial"/>
          <w:color w:val="000000"/>
          <w:sz w:val="20"/>
          <w:szCs w:val="20"/>
        </w:rPr>
      </w:pPr>
    </w:p>
    <w:p w14:paraId="16C4944E" w14:textId="77777777" w:rsidR="001B17EF" w:rsidRPr="001B17EF" w:rsidRDefault="001B17EF" w:rsidP="007011D0">
      <w:pPr>
        <w:widowControl w:val="0"/>
        <w:numPr>
          <w:ilvl w:val="0"/>
          <w:numId w:val="26"/>
        </w:numPr>
        <w:autoSpaceDE w:val="0"/>
        <w:autoSpaceDN w:val="0"/>
        <w:ind w:left="0"/>
        <w:contextualSpacing/>
        <w:jc w:val="both"/>
        <w:outlineLvl w:val="1"/>
        <w:rPr>
          <w:rFonts w:ascii="Arial" w:hAnsi="Arial" w:cs="Arial"/>
          <w:b/>
          <w:caps/>
          <w:color w:val="000000"/>
          <w:sz w:val="20"/>
          <w:szCs w:val="20"/>
        </w:rPr>
      </w:pPr>
      <w:r w:rsidRPr="001B17EF">
        <w:rPr>
          <w:rFonts w:ascii="Arial" w:hAnsi="Arial" w:cs="Arial"/>
          <w:b/>
          <w:color w:val="000000"/>
          <w:sz w:val="20"/>
          <w:szCs w:val="20"/>
        </w:rPr>
        <w:t>SECURITY INCIDENT NOTIFICATION AND MANAGEMENT.</w:t>
      </w:r>
    </w:p>
    <w:p w14:paraId="0E7A3766" w14:textId="77777777" w:rsidR="001B17EF" w:rsidRPr="001B17EF" w:rsidRDefault="001B17EF" w:rsidP="007011D0">
      <w:pPr>
        <w:widowControl w:val="0"/>
        <w:autoSpaceDE w:val="0"/>
        <w:autoSpaceDN w:val="0"/>
        <w:jc w:val="both"/>
        <w:rPr>
          <w:rFonts w:ascii="Arial" w:hAnsi="Arial" w:cs="Arial"/>
          <w:b/>
          <w:caps/>
          <w:color w:val="000000"/>
          <w:sz w:val="20"/>
          <w:szCs w:val="20"/>
        </w:rPr>
      </w:pPr>
    </w:p>
    <w:p w14:paraId="01AC0D57" w14:textId="77777777" w:rsidR="001B17EF" w:rsidRPr="001B17EF" w:rsidRDefault="001B17EF" w:rsidP="007011D0">
      <w:pPr>
        <w:widowControl w:val="0"/>
        <w:numPr>
          <w:ilvl w:val="1"/>
          <w:numId w:val="26"/>
        </w:numPr>
        <w:autoSpaceDE w:val="0"/>
        <w:autoSpaceDN w:val="0"/>
        <w:ind w:left="0"/>
        <w:contextualSpacing/>
        <w:jc w:val="both"/>
        <w:rPr>
          <w:rFonts w:ascii="Arial" w:hAnsi="Arial" w:cs="Arial"/>
          <w:color w:val="000000"/>
          <w:sz w:val="20"/>
          <w:szCs w:val="20"/>
        </w:rPr>
      </w:pPr>
      <w:r w:rsidRPr="001B17EF">
        <w:rPr>
          <w:rFonts w:ascii="Arial" w:hAnsi="Arial" w:cs="Arial"/>
          <w:color w:val="000000"/>
          <w:sz w:val="20"/>
          <w:szCs w:val="20"/>
          <w:u w:val="single"/>
        </w:rPr>
        <w:t>Response Plan</w:t>
      </w:r>
      <w:r w:rsidRPr="001B17EF">
        <w:rPr>
          <w:rFonts w:ascii="Arial" w:hAnsi="Arial" w:cs="Arial"/>
          <w:color w:val="000000"/>
          <w:sz w:val="20"/>
          <w:szCs w:val="20"/>
        </w:rPr>
        <w:t>.  Supplier will maintain policies and procedures to address Security Incidents (a “Response Plan”) including efforts taken to mitigate the harmful effects of Security Incidents, to address and remedy the occurrence, and to prevent the recurrence of Security Incidents.  Upon request, Supplier will provide the Response Plan to Company. The Response Plan must follow best practices that are, at a minimum, consistent with the current revision of the NIST Special Publication 800-61, and relevant sections of 800-53 or 800-82, as applicable.</w:t>
      </w:r>
    </w:p>
    <w:p w14:paraId="40886872" w14:textId="77777777" w:rsidR="001B17EF" w:rsidRPr="001B17EF" w:rsidRDefault="001B17EF" w:rsidP="007011D0">
      <w:pPr>
        <w:widowControl w:val="0"/>
        <w:autoSpaceDE w:val="0"/>
        <w:autoSpaceDN w:val="0"/>
        <w:jc w:val="both"/>
        <w:rPr>
          <w:rFonts w:ascii="Arial" w:hAnsi="Arial" w:cs="Arial"/>
          <w:color w:val="000000"/>
          <w:sz w:val="20"/>
          <w:szCs w:val="20"/>
        </w:rPr>
      </w:pPr>
    </w:p>
    <w:p w14:paraId="4C1BACD7" w14:textId="77777777" w:rsidR="001B17EF" w:rsidRPr="001B17EF" w:rsidRDefault="001B17EF" w:rsidP="007011D0">
      <w:pPr>
        <w:widowControl w:val="0"/>
        <w:numPr>
          <w:ilvl w:val="1"/>
          <w:numId w:val="26"/>
        </w:numPr>
        <w:autoSpaceDE w:val="0"/>
        <w:autoSpaceDN w:val="0"/>
        <w:ind w:left="0"/>
        <w:contextualSpacing/>
        <w:jc w:val="both"/>
        <w:rPr>
          <w:rFonts w:ascii="Arial" w:hAnsi="Arial" w:cs="Arial"/>
          <w:color w:val="000000"/>
          <w:sz w:val="20"/>
          <w:szCs w:val="20"/>
        </w:rPr>
      </w:pPr>
      <w:r w:rsidRPr="001B17EF">
        <w:rPr>
          <w:rFonts w:ascii="Arial" w:hAnsi="Arial" w:cs="Arial"/>
          <w:color w:val="000000"/>
          <w:sz w:val="20"/>
          <w:szCs w:val="20"/>
          <w:u w:val="single"/>
        </w:rPr>
        <w:t>Notice of Security Incident</w:t>
      </w:r>
      <w:r w:rsidRPr="001B17EF">
        <w:rPr>
          <w:rFonts w:ascii="Arial" w:hAnsi="Arial" w:cs="Arial"/>
          <w:color w:val="000000"/>
          <w:sz w:val="20"/>
          <w:szCs w:val="20"/>
        </w:rPr>
        <w:t xml:space="preserve">.  Notwithstanding any other notice requirements of the Agreement, Supplier will notify Company via email at acdc@aps.com and via written letter to Company’s designated representative (as specified in the Agreement) immediately upon the occurrence of a Security Incident involving the Goods, Services or Deliverables or Supplier’s supply chain.  Such notice must include the date and time of the Security Incident (or the approximate date and time of the occurrence if the actual date and time of the </w:t>
      </w:r>
      <w:r w:rsidRPr="001B17EF">
        <w:rPr>
          <w:rFonts w:ascii="Arial" w:hAnsi="Arial" w:cs="Arial"/>
          <w:color w:val="000000"/>
          <w:sz w:val="20"/>
          <w:szCs w:val="20"/>
        </w:rPr>
        <w:lastRenderedPageBreak/>
        <w:t>occurrence is not precisely known) and a detailed summary of the facts and circumstances of the Security Incident, including a description of: (A) why the Security Incident occurred (e.g., a precise description of the reason for the system failure); (B) the amount of  Confidential Information known or reasonably believed to have been Disclosed;  (C) the potential security impact and recommended corrective actions specific to the Goods, Services and Deliverables provided by Supplier to Company; and (D ) the measures being taken to address and remedy the occurrence and to prevent the same or a similar event from occurring in the future.</w:t>
      </w:r>
    </w:p>
    <w:p w14:paraId="5CC29343" w14:textId="77777777" w:rsidR="001B17EF" w:rsidRPr="001B17EF" w:rsidRDefault="001B17EF" w:rsidP="007011D0">
      <w:pPr>
        <w:widowControl w:val="0"/>
        <w:autoSpaceDE w:val="0"/>
        <w:autoSpaceDN w:val="0"/>
        <w:contextualSpacing/>
        <w:jc w:val="both"/>
        <w:rPr>
          <w:rFonts w:ascii="Arial" w:hAnsi="Arial" w:cs="Arial"/>
          <w:color w:val="000000"/>
          <w:sz w:val="20"/>
          <w:szCs w:val="20"/>
        </w:rPr>
      </w:pPr>
    </w:p>
    <w:p w14:paraId="2F986568" w14:textId="77777777" w:rsidR="001B17EF" w:rsidRPr="001B17EF" w:rsidRDefault="001B17EF" w:rsidP="007011D0">
      <w:pPr>
        <w:widowControl w:val="0"/>
        <w:autoSpaceDE w:val="0"/>
        <w:autoSpaceDN w:val="0"/>
        <w:contextualSpacing/>
        <w:jc w:val="both"/>
        <w:rPr>
          <w:rFonts w:ascii="Arial" w:hAnsi="Arial" w:cs="Arial"/>
          <w:color w:val="000000"/>
          <w:sz w:val="20"/>
          <w:szCs w:val="20"/>
        </w:rPr>
      </w:pPr>
      <w:r w:rsidRPr="001B17EF">
        <w:rPr>
          <w:rFonts w:ascii="Arial" w:hAnsi="Arial" w:cs="Arial"/>
          <w:color w:val="000000"/>
          <w:sz w:val="20"/>
          <w:szCs w:val="20"/>
        </w:rPr>
        <w:t xml:space="preserve">Except as required by Applicable Law, Supplier will not inform any third party of any Security Incident without Company's prior written consent. If such disclosure is required by Applicable Law, then such notification will be provided by Company, except as otherwise required by Applicable Law or as approved by Company in writing. Company will have sole control over the timing and method of providing such notification to minimize any potential adverse impact upon Company and its customers, employees and contractors, and Supplier will pay or reimburse, as applicable, all costs and expenses for such notification.  </w:t>
      </w:r>
    </w:p>
    <w:p w14:paraId="0477081F" w14:textId="77777777" w:rsidR="001B17EF" w:rsidRPr="001B17EF" w:rsidRDefault="001B17EF" w:rsidP="007011D0">
      <w:pPr>
        <w:spacing w:after="200"/>
        <w:contextualSpacing/>
        <w:jc w:val="both"/>
        <w:rPr>
          <w:rFonts w:ascii="Arial" w:hAnsi="Arial" w:cs="Arial"/>
          <w:color w:val="000000"/>
          <w:sz w:val="20"/>
          <w:szCs w:val="20"/>
          <w:u w:val="single"/>
        </w:rPr>
      </w:pPr>
    </w:p>
    <w:p w14:paraId="657F4FB9" w14:textId="77777777" w:rsidR="001B17EF" w:rsidRPr="001B17EF" w:rsidRDefault="001B17EF" w:rsidP="007011D0">
      <w:pPr>
        <w:widowControl w:val="0"/>
        <w:numPr>
          <w:ilvl w:val="1"/>
          <w:numId w:val="26"/>
        </w:numPr>
        <w:autoSpaceDE w:val="0"/>
        <w:autoSpaceDN w:val="0"/>
        <w:ind w:left="0"/>
        <w:contextualSpacing/>
        <w:jc w:val="both"/>
        <w:rPr>
          <w:rFonts w:ascii="Arial" w:hAnsi="Arial" w:cs="Arial"/>
          <w:color w:val="000000"/>
          <w:sz w:val="20"/>
          <w:szCs w:val="20"/>
        </w:rPr>
      </w:pPr>
      <w:r w:rsidRPr="001B17EF">
        <w:rPr>
          <w:rFonts w:ascii="Arial" w:hAnsi="Arial" w:cs="Arial"/>
          <w:color w:val="000000"/>
          <w:sz w:val="20"/>
          <w:szCs w:val="20"/>
          <w:u w:val="single"/>
        </w:rPr>
        <w:t>Updates</w:t>
      </w:r>
      <w:r w:rsidRPr="001B17EF">
        <w:rPr>
          <w:rFonts w:ascii="Arial" w:hAnsi="Arial" w:cs="Arial"/>
          <w:color w:val="000000"/>
          <w:sz w:val="20"/>
          <w:szCs w:val="20"/>
        </w:rPr>
        <w:t>.  Supplier will provide written updates to Company regarding the Security Incident.  Such updates must identify all new facts or circumstances learned after the initial written notice and must be provided to Company within a reasonable time after learning of those new facts or circumstances.</w:t>
      </w:r>
    </w:p>
    <w:p w14:paraId="60224A77" w14:textId="77777777" w:rsidR="001B17EF" w:rsidRPr="001B17EF" w:rsidRDefault="001B17EF" w:rsidP="007011D0">
      <w:pPr>
        <w:widowControl w:val="0"/>
        <w:autoSpaceDE w:val="0"/>
        <w:autoSpaceDN w:val="0"/>
        <w:jc w:val="both"/>
        <w:rPr>
          <w:rFonts w:ascii="Arial" w:hAnsi="Arial" w:cs="Arial"/>
          <w:color w:val="000000"/>
          <w:sz w:val="20"/>
          <w:szCs w:val="20"/>
        </w:rPr>
      </w:pPr>
    </w:p>
    <w:p w14:paraId="1E8FA467" w14:textId="77777777" w:rsidR="001B17EF" w:rsidRPr="001B17EF" w:rsidRDefault="001B17EF" w:rsidP="007011D0">
      <w:pPr>
        <w:widowControl w:val="0"/>
        <w:numPr>
          <w:ilvl w:val="1"/>
          <w:numId w:val="26"/>
        </w:numPr>
        <w:autoSpaceDE w:val="0"/>
        <w:autoSpaceDN w:val="0"/>
        <w:ind w:left="0"/>
        <w:contextualSpacing/>
        <w:jc w:val="both"/>
        <w:rPr>
          <w:rFonts w:ascii="Arial" w:hAnsi="Arial" w:cs="Arial"/>
          <w:color w:val="000000"/>
          <w:sz w:val="20"/>
          <w:szCs w:val="20"/>
        </w:rPr>
      </w:pPr>
      <w:r w:rsidRPr="001B17EF">
        <w:rPr>
          <w:rFonts w:ascii="Arial" w:hAnsi="Arial" w:cs="Arial"/>
          <w:color w:val="000000"/>
          <w:sz w:val="20"/>
          <w:szCs w:val="20"/>
          <w:u w:val="single"/>
        </w:rPr>
        <w:t>Implementation of Response Plan</w:t>
      </w:r>
      <w:r w:rsidRPr="001B17EF">
        <w:rPr>
          <w:rFonts w:ascii="Arial" w:hAnsi="Arial" w:cs="Arial"/>
          <w:color w:val="000000"/>
          <w:sz w:val="20"/>
          <w:szCs w:val="20"/>
        </w:rPr>
        <w:t>.  Immediately upon learning of a Security Incident, Supplier will implement its Response Plan and, within twenty-four (24) hours of implementing its Response Plan, Supplier will notify Company of implementation via email at acdc@aps.com and via written letter to Company’s designated representative.</w:t>
      </w:r>
    </w:p>
    <w:p w14:paraId="07A2CFD9" w14:textId="77777777" w:rsidR="001B17EF" w:rsidRPr="001B17EF" w:rsidRDefault="001B17EF" w:rsidP="007011D0">
      <w:pPr>
        <w:spacing w:after="200"/>
        <w:contextualSpacing/>
        <w:jc w:val="both"/>
        <w:rPr>
          <w:rFonts w:ascii="Arial" w:hAnsi="Arial" w:cs="Arial"/>
          <w:color w:val="000000"/>
          <w:sz w:val="20"/>
          <w:szCs w:val="20"/>
          <w:u w:val="single"/>
        </w:rPr>
      </w:pPr>
    </w:p>
    <w:p w14:paraId="0C0C75CD" w14:textId="77777777" w:rsidR="001B17EF" w:rsidRPr="001B17EF" w:rsidRDefault="001B17EF" w:rsidP="007011D0">
      <w:pPr>
        <w:widowControl w:val="0"/>
        <w:numPr>
          <w:ilvl w:val="1"/>
          <w:numId w:val="29"/>
        </w:numPr>
        <w:autoSpaceDE w:val="0"/>
        <w:autoSpaceDN w:val="0"/>
        <w:ind w:left="0" w:hanging="720"/>
        <w:contextualSpacing/>
        <w:jc w:val="both"/>
        <w:rPr>
          <w:rFonts w:ascii="Arial" w:hAnsi="Arial" w:cs="Arial"/>
          <w:color w:val="000000"/>
          <w:sz w:val="20"/>
          <w:szCs w:val="20"/>
        </w:rPr>
      </w:pPr>
      <w:r w:rsidRPr="001B17EF">
        <w:rPr>
          <w:rFonts w:ascii="Arial" w:hAnsi="Arial" w:cs="Arial"/>
          <w:color w:val="000000"/>
          <w:sz w:val="20"/>
          <w:szCs w:val="20"/>
          <w:u w:val="single"/>
        </w:rPr>
        <w:t>Cooperation</w:t>
      </w:r>
      <w:r w:rsidRPr="001B17EF">
        <w:rPr>
          <w:rFonts w:ascii="Arial" w:hAnsi="Arial" w:cs="Arial"/>
          <w:color w:val="000000"/>
          <w:sz w:val="20"/>
          <w:szCs w:val="20"/>
        </w:rPr>
        <w:t>.  Supplier will, at its sole cost and expense, assist and cooperate with Company in any: (A) investigation; (B) disclosures to affected parties; and (C) remedial measures, as requested by Company in connection with a Security Incident or as required under any Applicable Law.</w:t>
      </w:r>
    </w:p>
    <w:p w14:paraId="550FF544" w14:textId="77777777" w:rsidR="001B17EF" w:rsidRPr="001B17EF" w:rsidRDefault="001B17EF" w:rsidP="007011D0">
      <w:pPr>
        <w:widowControl w:val="0"/>
        <w:autoSpaceDE w:val="0"/>
        <w:autoSpaceDN w:val="0"/>
        <w:jc w:val="both"/>
        <w:rPr>
          <w:rFonts w:ascii="Arial" w:hAnsi="Arial" w:cs="Arial"/>
          <w:color w:val="000000"/>
          <w:sz w:val="20"/>
          <w:szCs w:val="20"/>
        </w:rPr>
      </w:pPr>
    </w:p>
    <w:p w14:paraId="60410998" w14:textId="77777777" w:rsidR="001B17EF" w:rsidRPr="001B17EF" w:rsidRDefault="001B17EF" w:rsidP="007011D0">
      <w:pPr>
        <w:widowControl w:val="0"/>
        <w:numPr>
          <w:ilvl w:val="1"/>
          <w:numId w:val="26"/>
        </w:numPr>
        <w:autoSpaceDE w:val="0"/>
        <w:autoSpaceDN w:val="0"/>
        <w:ind w:left="0"/>
        <w:contextualSpacing/>
        <w:jc w:val="both"/>
        <w:rPr>
          <w:rFonts w:ascii="Arial" w:hAnsi="Arial" w:cs="Arial"/>
          <w:color w:val="000000"/>
          <w:sz w:val="20"/>
          <w:szCs w:val="20"/>
        </w:rPr>
      </w:pPr>
      <w:r w:rsidRPr="001B17EF">
        <w:rPr>
          <w:rFonts w:ascii="Arial" w:hAnsi="Arial" w:cs="Arial"/>
          <w:color w:val="000000"/>
          <w:sz w:val="20"/>
          <w:szCs w:val="20"/>
          <w:u w:val="single"/>
        </w:rPr>
        <w:t>Prevention of Reoccurrence</w:t>
      </w:r>
      <w:r w:rsidRPr="001B17EF">
        <w:rPr>
          <w:rFonts w:ascii="Arial" w:hAnsi="Arial" w:cs="Arial"/>
          <w:color w:val="000000"/>
          <w:sz w:val="20"/>
          <w:szCs w:val="20"/>
        </w:rPr>
        <w:t xml:space="preserve">.  Within seven (7) days following Supplier’s notice to Company of a Security Incident, Supplier will provide recommendations to Company via email at acdc@aps.com and via written letter to Company’s designated representative regarding actions that Company may take to reduce the risks of reoccurrence of the same or a similar Security Incident, including, as appropriate, action plans and mitigating controls that Supplier will coordinate with Company to develop. Further, Supplier will provide guidance and recommendations to Company regarding long-term remediation of any cybersecurity risks posed to Confidential Information and Company Property and will further provide any information necessary to assist Company in recovery efforts in response to a Security Incident.  Within thirty (30) days of the occurrence of a Security Incident, Supplier will develop and execute a plan to reduce the likelihood of reoccurrence of the same or a similar Security Incident and provide such plan to Company via email at </w:t>
      </w:r>
      <w:hyperlink r:id="rId18" w:history="1">
        <w:r w:rsidRPr="001B17EF">
          <w:rPr>
            <w:rFonts w:ascii="Arial" w:hAnsi="Arial" w:cs="Arial"/>
            <w:color w:val="000000"/>
            <w:sz w:val="20"/>
            <w:szCs w:val="20"/>
          </w:rPr>
          <w:t>acdc@aps.com</w:t>
        </w:r>
      </w:hyperlink>
      <w:r w:rsidRPr="001B17EF">
        <w:rPr>
          <w:rFonts w:ascii="Arial" w:hAnsi="Arial" w:cs="Arial"/>
          <w:color w:val="000000"/>
          <w:sz w:val="20"/>
          <w:szCs w:val="20"/>
        </w:rPr>
        <w:t xml:space="preserve"> and via written letter to Company’s designated representative.  Such prevention plan must be consistent with Supplier’s Response Plan and the current revision of NIST Special Publications 800-61 and 800-184, as applicable.  </w:t>
      </w:r>
    </w:p>
    <w:p w14:paraId="3A19E888" w14:textId="77777777" w:rsidR="001B17EF" w:rsidRPr="001B17EF" w:rsidRDefault="001B17EF" w:rsidP="007011D0">
      <w:pPr>
        <w:widowControl w:val="0"/>
        <w:autoSpaceDE w:val="0"/>
        <w:autoSpaceDN w:val="0"/>
        <w:jc w:val="both"/>
        <w:rPr>
          <w:rFonts w:ascii="Arial" w:hAnsi="Arial" w:cs="Arial"/>
          <w:color w:val="000000"/>
          <w:sz w:val="20"/>
          <w:szCs w:val="20"/>
        </w:rPr>
      </w:pPr>
    </w:p>
    <w:p w14:paraId="0EFA7ADB" w14:textId="77777777" w:rsidR="001B17EF" w:rsidRPr="001B17EF" w:rsidRDefault="001B17EF" w:rsidP="007011D0">
      <w:pPr>
        <w:widowControl w:val="0"/>
        <w:numPr>
          <w:ilvl w:val="1"/>
          <w:numId w:val="26"/>
        </w:numPr>
        <w:autoSpaceDE w:val="0"/>
        <w:autoSpaceDN w:val="0"/>
        <w:ind w:left="0"/>
        <w:contextualSpacing/>
        <w:jc w:val="both"/>
        <w:rPr>
          <w:rFonts w:ascii="Arial" w:hAnsi="Arial" w:cs="Arial"/>
          <w:color w:val="000000"/>
          <w:sz w:val="20"/>
          <w:szCs w:val="20"/>
        </w:rPr>
      </w:pPr>
      <w:r w:rsidRPr="001B17EF">
        <w:rPr>
          <w:rFonts w:ascii="Arial" w:hAnsi="Arial" w:cs="Arial"/>
          <w:color w:val="000000"/>
          <w:sz w:val="20"/>
          <w:szCs w:val="20"/>
          <w:u w:val="single"/>
        </w:rPr>
        <w:t>Unrelated Incidents</w:t>
      </w:r>
      <w:r w:rsidRPr="001B17EF">
        <w:rPr>
          <w:rFonts w:ascii="Arial" w:hAnsi="Arial" w:cs="Arial"/>
          <w:color w:val="000000"/>
          <w:sz w:val="20"/>
          <w:szCs w:val="20"/>
        </w:rPr>
        <w:t>. If: (A) confidential information stored in Supplier’s computer networks is corrupted or destroyed, or is accessed, acquired, compromised, modified, used or Disclosed by any unauthorized person or by any person in an unauthorized manner or for an unauthorized purpose; (B) Supplier knows or reasonably believes that an act or omission has compromised or may reasonably compromise the cybersecurity of the products of services that Supplier provided to an entity other than Company; or (C) Supplier receives a complaint, notice, or communication relating directly or indirectly to (i) Supplier’s handling of confidential information, (ii) Supplier's compliance with Applicable Law in connection with confidential information, or (iii) the cybersecurity of confidential information that Supplier has transmitted (the aforementioned (A), (B) and (C), an “Unrelated Incident”),  and the Unrelated Incident has the reasonable potential to either negatively impact the Goods, Deliverables, or Services provided or to be provided by Supplier to Company, or to harm Company, then Supplier will provide to Company a confidential report describing, to the extent legally permissible, a detailed summary of the facts and circumstances of the Unrelated  Incident, including a description of the Unrelated Incident, why it occurred, and the measures being taken to address and remedy the occurrence and to prevent the same or a similar event from occurring in the future.</w:t>
      </w:r>
    </w:p>
    <w:p w14:paraId="3A47E80B" w14:textId="77777777" w:rsidR="001B17EF" w:rsidRPr="001B17EF" w:rsidRDefault="001B17EF" w:rsidP="007011D0">
      <w:pPr>
        <w:widowControl w:val="0"/>
        <w:autoSpaceDE w:val="0"/>
        <w:autoSpaceDN w:val="0"/>
        <w:jc w:val="both"/>
        <w:rPr>
          <w:rFonts w:ascii="Arial" w:hAnsi="Arial" w:cs="Arial"/>
          <w:color w:val="000000"/>
          <w:sz w:val="20"/>
          <w:szCs w:val="20"/>
        </w:rPr>
      </w:pPr>
    </w:p>
    <w:p w14:paraId="739DC895" w14:textId="77777777" w:rsidR="001B17EF" w:rsidRPr="001B17EF" w:rsidRDefault="001B17EF" w:rsidP="007011D0">
      <w:pPr>
        <w:widowControl w:val="0"/>
        <w:numPr>
          <w:ilvl w:val="0"/>
          <w:numId w:val="26"/>
        </w:numPr>
        <w:autoSpaceDE w:val="0"/>
        <w:autoSpaceDN w:val="0"/>
        <w:ind w:left="0"/>
        <w:contextualSpacing/>
        <w:jc w:val="both"/>
        <w:outlineLvl w:val="1"/>
        <w:rPr>
          <w:rFonts w:ascii="Arial" w:hAnsi="Arial" w:cs="Arial"/>
          <w:b/>
          <w:bCs/>
          <w:caps/>
          <w:color w:val="000000"/>
          <w:sz w:val="20"/>
          <w:szCs w:val="20"/>
        </w:rPr>
      </w:pPr>
      <w:r w:rsidRPr="001B17EF">
        <w:rPr>
          <w:rFonts w:ascii="Arial" w:hAnsi="Arial" w:cs="Arial"/>
          <w:b/>
          <w:bCs/>
          <w:caps/>
          <w:color w:val="000000"/>
          <w:sz w:val="20"/>
          <w:szCs w:val="20"/>
        </w:rPr>
        <w:t xml:space="preserve">Encryption of Certain Restricted Information. </w:t>
      </w:r>
    </w:p>
    <w:p w14:paraId="0724ED20" w14:textId="77777777" w:rsidR="001B17EF" w:rsidRPr="001B17EF" w:rsidRDefault="001B17EF" w:rsidP="007011D0">
      <w:pPr>
        <w:widowControl w:val="0"/>
        <w:autoSpaceDE w:val="0"/>
        <w:autoSpaceDN w:val="0"/>
        <w:jc w:val="both"/>
        <w:rPr>
          <w:rFonts w:ascii="Arial" w:hAnsi="Arial" w:cs="Arial"/>
          <w:b/>
          <w:caps/>
          <w:color w:val="000000"/>
          <w:sz w:val="20"/>
          <w:szCs w:val="20"/>
        </w:rPr>
      </w:pPr>
    </w:p>
    <w:p w14:paraId="2EA994CE" w14:textId="77777777" w:rsidR="001B17EF" w:rsidRPr="001B17EF" w:rsidRDefault="001B17EF" w:rsidP="007011D0">
      <w:pPr>
        <w:widowControl w:val="0"/>
        <w:numPr>
          <w:ilvl w:val="1"/>
          <w:numId w:val="26"/>
        </w:numPr>
        <w:autoSpaceDE w:val="0"/>
        <w:autoSpaceDN w:val="0"/>
        <w:ind w:left="0"/>
        <w:contextualSpacing/>
        <w:jc w:val="both"/>
        <w:rPr>
          <w:rFonts w:ascii="Arial" w:hAnsi="Arial" w:cs="Arial"/>
          <w:sz w:val="20"/>
          <w:szCs w:val="20"/>
        </w:rPr>
      </w:pPr>
      <w:r w:rsidRPr="001B17EF">
        <w:rPr>
          <w:rFonts w:ascii="Arial" w:hAnsi="Arial" w:cs="Arial"/>
          <w:sz w:val="20"/>
          <w:szCs w:val="20"/>
          <w:u w:val="single"/>
        </w:rPr>
        <w:lastRenderedPageBreak/>
        <w:t>Encryption Methods.</w:t>
      </w:r>
      <w:r w:rsidRPr="001B17EF">
        <w:rPr>
          <w:rFonts w:ascii="Arial" w:hAnsi="Arial" w:cs="Arial"/>
          <w:sz w:val="20"/>
          <w:szCs w:val="20"/>
        </w:rPr>
        <w:t xml:space="preserve"> Supplier will use methods that meet current industry minimum requirements and that are mutually agreed upon, but in all cases at a minimum of 256-bit encryption, to encrypt all Restricted Information that Supplier electronically transmits or stores. </w:t>
      </w:r>
    </w:p>
    <w:p w14:paraId="3ABE74CF" w14:textId="77777777" w:rsidR="001B17EF" w:rsidRPr="001B17EF" w:rsidRDefault="001B17EF" w:rsidP="007011D0">
      <w:pPr>
        <w:widowControl w:val="0"/>
        <w:autoSpaceDE w:val="0"/>
        <w:autoSpaceDN w:val="0"/>
        <w:jc w:val="both"/>
        <w:rPr>
          <w:rFonts w:ascii="Arial" w:hAnsi="Arial" w:cs="Arial"/>
          <w:sz w:val="20"/>
          <w:szCs w:val="20"/>
        </w:rPr>
      </w:pPr>
    </w:p>
    <w:p w14:paraId="3793F819" w14:textId="77777777" w:rsidR="001B17EF" w:rsidRPr="001B17EF" w:rsidRDefault="001B17EF" w:rsidP="007011D0">
      <w:pPr>
        <w:widowControl w:val="0"/>
        <w:numPr>
          <w:ilvl w:val="1"/>
          <w:numId w:val="26"/>
        </w:numPr>
        <w:autoSpaceDE w:val="0"/>
        <w:autoSpaceDN w:val="0"/>
        <w:ind w:left="0"/>
        <w:contextualSpacing/>
        <w:jc w:val="both"/>
        <w:rPr>
          <w:rFonts w:ascii="Arial" w:hAnsi="Arial" w:cs="Arial"/>
          <w:sz w:val="20"/>
          <w:szCs w:val="20"/>
        </w:rPr>
      </w:pPr>
      <w:r w:rsidRPr="001B17EF">
        <w:rPr>
          <w:rFonts w:ascii="Arial" w:hAnsi="Arial" w:cs="Arial"/>
          <w:sz w:val="20"/>
          <w:szCs w:val="20"/>
          <w:u w:val="single"/>
        </w:rPr>
        <w:t>Encryption Transmissions</w:t>
      </w:r>
      <w:r w:rsidRPr="001B17EF">
        <w:rPr>
          <w:rFonts w:ascii="Arial" w:hAnsi="Arial" w:cs="Arial"/>
          <w:sz w:val="20"/>
          <w:szCs w:val="20"/>
        </w:rPr>
        <w:t xml:space="preserve">. Supplier </w:t>
      </w:r>
      <w:r w:rsidRPr="001B17EF">
        <w:rPr>
          <w:rFonts w:ascii="Arial" w:hAnsi="Arial" w:cs="Arial"/>
          <w:color w:val="000000"/>
          <w:sz w:val="20"/>
          <w:szCs w:val="20"/>
        </w:rPr>
        <w:t>will</w:t>
      </w:r>
      <w:r w:rsidRPr="001B17EF">
        <w:rPr>
          <w:rFonts w:ascii="Arial" w:hAnsi="Arial" w:cs="Arial"/>
          <w:sz w:val="20"/>
          <w:szCs w:val="20"/>
        </w:rPr>
        <w:t xml:space="preserve"> cooperate with Company in receiving encrypted transmissions from Company.</w:t>
      </w:r>
    </w:p>
    <w:p w14:paraId="42A1BB30" w14:textId="77777777" w:rsidR="001B17EF" w:rsidRPr="001B17EF" w:rsidRDefault="001B17EF" w:rsidP="007011D0">
      <w:pPr>
        <w:widowControl w:val="0"/>
        <w:autoSpaceDE w:val="0"/>
        <w:autoSpaceDN w:val="0"/>
        <w:jc w:val="both"/>
        <w:rPr>
          <w:rFonts w:ascii="Arial" w:hAnsi="Arial" w:cs="Arial"/>
          <w:sz w:val="20"/>
          <w:szCs w:val="20"/>
        </w:rPr>
      </w:pPr>
    </w:p>
    <w:p w14:paraId="5196EDB0" w14:textId="77777777" w:rsidR="001B17EF" w:rsidRPr="001B17EF" w:rsidRDefault="001B17EF" w:rsidP="007011D0">
      <w:pPr>
        <w:widowControl w:val="0"/>
        <w:numPr>
          <w:ilvl w:val="1"/>
          <w:numId w:val="26"/>
        </w:numPr>
        <w:autoSpaceDE w:val="0"/>
        <w:autoSpaceDN w:val="0"/>
        <w:ind w:left="0"/>
        <w:contextualSpacing/>
        <w:jc w:val="both"/>
        <w:rPr>
          <w:rFonts w:ascii="Arial" w:hAnsi="Arial" w:cs="Arial"/>
          <w:sz w:val="20"/>
          <w:szCs w:val="20"/>
        </w:rPr>
      </w:pPr>
      <w:r w:rsidRPr="001B17EF">
        <w:rPr>
          <w:rFonts w:ascii="Arial" w:hAnsi="Arial" w:cs="Arial"/>
          <w:sz w:val="20"/>
          <w:szCs w:val="20"/>
          <w:u w:val="single"/>
        </w:rPr>
        <w:t>Mask PII</w:t>
      </w:r>
      <w:r w:rsidRPr="001B17EF">
        <w:rPr>
          <w:rFonts w:ascii="Arial" w:hAnsi="Arial" w:cs="Arial"/>
          <w:sz w:val="20"/>
          <w:szCs w:val="20"/>
        </w:rPr>
        <w:t xml:space="preserve">.  Supplier will mask all PII </w:t>
      </w:r>
      <w:r w:rsidRPr="001B17EF">
        <w:rPr>
          <w:rFonts w:ascii="Arial" w:hAnsi="Arial" w:cs="Arial"/>
          <w:color w:val="000000"/>
          <w:sz w:val="20"/>
          <w:szCs w:val="20"/>
        </w:rPr>
        <w:t>used</w:t>
      </w:r>
      <w:r w:rsidRPr="001B17EF">
        <w:rPr>
          <w:rFonts w:ascii="Arial" w:hAnsi="Arial" w:cs="Arial"/>
          <w:sz w:val="20"/>
          <w:szCs w:val="20"/>
        </w:rPr>
        <w:t xml:space="preserve"> in any testing or non-production environment in accordance with Company’s requirements.</w:t>
      </w:r>
    </w:p>
    <w:p w14:paraId="26295D32" w14:textId="77777777" w:rsidR="001B17EF" w:rsidRPr="001B17EF" w:rsidRDefault="001B17EF" w:rsidP="007011D0">
      <w:pPr>
        <w:widowControl w:val="0"/>
        <w:autoSpaceDE w:val="0"/>
        <w:autoSpaceDN w:val="0"/>
        <w:jc w:val="both"/>
        <w:rPr>
          <w:rFonts w:ascii="Arial" w:hAnsi="Arial" w:cs="Arial"/>
          <w:sz w:val="20"/>
          <w:szCs w:val="20"/>
        </w:rPr>
      </w:pPr>
    </w:p>
    <w:p w14:paraId="1BE8FBFE" w14:textId="77777777" w:rsidR="001B17EF" w:rsidRPr="001B17EF" w:rsidRDefault="001B17EF" w:rsidP="007011D0">
      <w:pPr>
        <w:widowControl w:val="0"/>
        <w:numPr>
          <w:ilvl w:val="0"/>
          <w:numId w:val="26"/>
        </w:numPr>
        <w:autoSpaceDE w:val="0"/>
        <w:autoSpaceDN w:val="0"/>
        <w:ind w:left="0"/>
        <w:contextualSpacing/>
        <w:jc w:val="both"/>
        <w:outlineLvl w:val="1"/>
        <w:rPr>
          <w:rFonts w:ascii="Arial" w:hAnsi="Arial" w:cs="Arial"/>
          <w:b/>
          <w:bCs/>
          <w:caps/>
          <w:color w:val="000000"/>
          <w:sz w:val="20"/>
          <w:szCs w:val="20"/>
        </w:rPr>
      </w:pPr>
      <w:r w:rsidRPr="001B17EF">
        <w:rPr>
          <w:rFonts w:ascii="Arial" w:hAnsi="Arial" w:cs="Arial"/>
          <w:b/>
          <w:bCs/>
          <w:caps/>
          <w:color w:val="000000"/>
          <w:sz w:val="20"/>
          <w:szCs w:val="20"/>
        </w:rPr>
        <w:t xml:space="preserve">Risk Assessment. </w:t>
      </w:r>
    </w:p>
    <w:p w14:paraId="5417F4EC" w14:textId="77777777" w:rsidR="001B17EF" w:rsidRPr="001B17EF" w:rsidRDefault="001B17EF" w:rsidP="007011D0">
      <w:pPr>
        <w:widowControl w:val="0"/>
        <w:autoSpaceDE w:val="0"/>
        <w:autoSpaceDN w:val="0"/>
        <w:jc w:val="both"/>
        <w:rPr>
          <w:rFonts w:ascii="Arial" w:hAnsi="Arial" w:cs="Arial"/>
          <w:b/>
          <w:caps/>
          <w:color w:val="000000"/>
          <w:sz w:val="20"/>
          <w:szCs w:val="20"/>
        </w:rPr>
      </w:pPr>
    </w:p>
    <w:p w14:paraId="361BDDAC" w14:textId="77777777" w:rsidR="001B17EF" w:rsidRPr="001B17EF" w:rsidRDefault="001B17EF" w:rsidP="007011D0">
      <w:pPr>
        <w:suppressAutoHyphens/>
        <w:autoSpaceDE w:val="0"/>
        <w:autoSpaceDN w:val="0"/>
        <w:adjustRightInd w:val="0"/>
        <w:spacing w:after="120" w:line="240" w:lineRule="exact"/>
        <w:contextualSpacing/>
        <w:jc w:val="both"/>
        <w:rPr>
          <w:rFonts w:ascii="Arial" w:hAnsi="Arial" w:cs="Arial"/>
          <w:sz w:val="20"/>
          <w:szCs w:val="20"/>
        </w:rPr>
      </w:pPr>
      <w:r w:rsidRPr="001B17EF">
        <w:rPr>
          <w:rFonts w:ascii="Arial" w:hAnsi="Arial" w:cs="Arial"/>
          <w:sz w:val="20"/>
          <w:szCs w:val="20"/>
        </w:rPr>
        <w:t xml:space="preserve">Upon fifteen (15) days’ notice Company may conduct a risk assessment via questionnaire to determine the data security risks associated with the Services to be performed, and, depending on the results of this assessment, Company may be required by its internal security policies to conduct a site audit or other risk evaluations of Supplier's operations. Supplier will cooperate with Company in such initial assessment, and any subsequent required evaluations in order to permit Company to evaluate the relevant information and security planning of Supplier. If Company determines that Supplier does not comply with the data security requirements contained in this Agreement or this Appendix H, and Supplier is unable to correct such deficiencies after commercially reasonable efforts, then, upon written notice to Supplier and without limiting Company's other remedies hereunder, Company may refuse to proceed with the planned Services and terminate this Agreement and/or any Order or statement of work at no cost to Company. </w:t>
      </w:r>
    </w:p>
    <w:p w14:paraId="6613E473" w14:textId="77777777" w:rsidR="001B17EF" w:rsidRPr="001B17EF" w:rsidRDefault="001B17EF" w:rsidP="007011D0">
      <w:pPr>
        <w:widowControl w:val="0"/>
        <w:autoSpaceDE w:val="0"/>
        <w:autoSpaceDN w:val="0"/>
        <w:jc w:val="both"/>
        <w:rPr>
          <w:rFonts w:ascii="Arial" w:hAnsi="Arial" w:cs="Arial"/>
          <w:sz w:val="20"/>
          <w:szCs w:val="20"/>
        </w:rPr>
      </w:pPr>
    </w:p>
    <w:p w14:paraId="24300F3B" w14:textId="77777777" w:rsidR="001B17EF" w:rsidRPr="001B17EF" w:rsidRDefault="001B17EF" w:rsidP="007011D0">
      <w:pPr>
        <w:widowControl w:val="0"/>
        <w:numPr>
          <w:ilvl w:val="0"/>
          <w:numId w:val="26"/>
        </w:numPr>
        <w:autoSpaceDE w:val="0"/>
        <w:autoSpaceDN w:val="0"/>
        <w:ind w:left="0"/>
        <w:contextualSpacing/>
        <w:jc w:val="both"/>
        <w:outlineLvl w:val="1"/>
        <w:rPr>
          <w:rFonts w:ascii="Arial" w:hAnsi="Arial" w:cs="Arial"/>
          <w:b/>
          <w:bCs/>
          <w:caps/>
          <w:color w:val="000000"/>
          <w:sz w:val="20"/>
          <w:szCs w:val="20"/>
        </w:rPr>
      </w:pPr>
      <w:r w:rsidRPr="001B17EF">
        <w:rPr>
          <w:rFonts w:ascii="Arial" w:hAnsi="Arial" w:cs="Arial"/>
          <w:b/>
          <w:bCs/>
          <w:caps/>
          <w:color w:val="000000"/>
          <w:sz w:val="20"/>
          <w:szCs w:val="20"/>
        </w:rPr>
        <w:t xml:space="preserve">Security Audits and Reports. </w:t>
      </w:r>
    </w:p>
    <w:p w14:paraId="62C52326" w14:textId="77777777" w:rsidR="001B17EF" w:rsidRPr="001B17EF" w:rsidRDefault="001B17EF" w:rsidP="007011D0">
      <w:pPr>
        <w:widowControl w:val="0"/>
        <w:autoSpaceDE w:val="0"/>
        <w:autoSpaceDN w:val="0"/>
        <w:jc w:val="both"/>
        <w:rPr>
          <w:rFonts w:ascii="Arial" w:hAnsi="Arial" w:cs="Arial"/>
          <w:color w:val="000000"/>
          <w:sz w:val="20"/>
          <w:szCs w:val="20"/>
        </w:rPr>
      </w:pPr>
    </w:p>
    <w:p w14:paraId="3FE2450B" w14:textId="77777777" w:rsidR="001B17EF" w:rsidRPr="001B17EF" w:rsidRDefault="001B17EF" w:rsidP="007011D0">
      <w:pPr>
        <w:widowControl w:val="0"/>
        <w:numPr>
          <w:ilvl w:val="1"/>
          <w:numId w:val="26"/>
        </w:numPr>
        <w:autoSpaceDE w:val="0"/>
        <w:autoSpaceDN w:val="0"/>
        <w:ind w:left="0"/>
        <w:contextualSpacing/>
        <w:jc w:val="both"/>
        <w:rPr>
          <w:rFonts w:ascii="Arial" w:hAnsi="Arial" w:cs="Arial"/>
          <w:color w:val="000000"/>
          <w:sz w:val="20"/>
          <w:szCs w:val="20"/>
        </w:rPr>
      </w:pPr>
      <w:r w:rsidRPr="001B17EF">
        <w:rPr>
          <w:rFonts w:ascii="Arial" w:hAnsi="Arial" w:cs="Arial"/>
          <w:sz w:val="20"/>
          <w:szCs w:val="20"/>
          <w:u w:val="single"/>
        </w:rPr>
        <w:t>Reporting Requirements for Restricted Personal Information</w:t>
      </w:r>
      <w:r w:rsidRPr="001B17EF">
        <w:rPr>
          <w:rFonts w:ascii="Arial" w:hAnsi="Arial" w:cs="Arial"/>
          <w:sz w:val="20"/>
          <w:szCs w:val="20"/>
        </w:rPr>
        <w:t>. If Supplier will be performing Services requiring storage or processing of Restricted Personal Information at Supplier’s or its Subcontractor’s site, then,</w:t>
      </w:r>
      <w:r w:rsidRPr="001B17EF">
        <w:rPr>
          <w:rFonts w:ascii="Arial" w:hAnsi="Arial" w:cs="Arial"/>
          <w:spacing w:val="-12"/>
          <w:sz w:val="20"/>
          <w:szCs w:val="20"/>
        </w:rPr>
        <w:t xml:space="preserve"> </w:t>
      </w:r>
      <w:r w:rsidRPr="001B17EF">
        <w:rPr>
          <w:rFonts w:ascii="Arial" w:hAnsi="Arial" w:cs="Arial"/>
          <w:sz w:val="20"/>
          <w:szCs w:val="20"/>
        </w:rPr>
        <w:t>at</w:t>
      </w:r>
      <w:r w:rsidRPr="001B17EF">
        <w:rPr>
          <w:rFonts w:ascii="Arial" w:hAnsi="Arial" w:cs="Arial"/>
          <w:spacing w:val="-11"/>
          <w:sz w:val="20"/>
          <w:szCs w:val="20"/>
        </w:rPr>
        <w:t xml:space="preserve"> </w:t>
      </w:r>
      <w:r w:rsidRPr="001B17EF">
        <w:rPr>
          <w:rFonts w:ascii="Arial" w:hAnsi="Arial" w:cs="Arial"/>
          <w:sz w:val="20"/>
          <w:szCs w:val="20"/>
        </w:rPr>
        <w:t>least</w:t>
      </w:r>
      <w:r w:rsidRPr="001B17EF">
        <w:rPr>
          <w:rFonts w:ascii="Arial" w:hAnsi="Arial" w:cs="Arial"/>
          <w:spacing w:val="-13"/>
          <w:sz w:val="20"/>
          <w:szCs w:val="20"/>
        </w:rPr>
        <w:t xml:space="preserve"> </w:t>
      </w:r>
      <w:r w:rsidRPr="001B17EF">
        <w:rPr>
          <w:rFonts w:ascii="Arial" w:hAnsi="Arial" w:cs="Arial"/>
          <w:sz w:val="20"/>
          <w:szCs w:val="20"/>
        </w:rPr>
        <w:t>once</w:t>
      </w:r>
      <w:r w:rsidRPr="001B17EF">
        <w:rPr>
          <w:rFonts w:ascii="Arial" w:hAnsi="Arial" w:cs="Arial"/>
          <w:spacing w:val="-14"/>
          <w:sz w:val="20"/>
          <w:szCs w:val="20"/>
        </w:rPr>
        <w:t xml:space="preserve"> </w:t>
      </w:r>
      <w:r w:rsidRPr="001B17EF">
        <w:rPr>
          <w:rFonts w:ascii="Arial" w:hAnsi="Arial" w:cs="Arial"/>
          <w:sz w:val="20"/>
          <w:szCs w:val="20"/>
        </w:rPr>
        <w:t>annually,</w:t>
      </w:r>
      <w:r w:rsidRPr="001B17EF">
        <w:rPr>
          <w:rFonts w:ascii="Arial" w:hAnsi="Arial" w:cs="Arial"/>
          <w:spacing w:val="-11"/>
          <w:sz w:val="20"/>
          <w:szCs w:val="20"/>
        </w:rPr>
        <w:t xml:space="preserve"> </w:t>
      </w:r>
      <w:r w:rsidRPr="001B17EF">
        <w:rPr>
          <w:rFonts w:ascii="Arial" w:hAnsi="Arial" w:cs="Arial"/>
          <w:sz w:val="20"/>
          <w:szCs w:val="20"/>
        </w:rPr>
        <w:t>Supplier</w:t>
      </w:r>
      <w:r w:rsidRPr="001B17EF">
        <w:rPr>
          <w:rFonts w:ascii="Arial" w:hAnsi="Arial" w:cs="Arial"/>
          <w:spacing w:val="-11"/>
          <w:sz w:val="20"/>
          <w:szCs w:val="20"/>
        </w:rPr>
        <w:t xml:space="preserve"> </w:t>
      </w:r>
      <w:r w:rsidRPr="001B17EF">
        <w:rPr>
          <w:rFonts w:ascii="Arial" w:hAnsi="Arial" w:cs="Arial"/>
          <w:sz w:val="20"/>
          <w:szCs w:val="20"/>
        </w:rPr>
        <w:t>will</w:t>
      </w:r>
      <w:r w:rsidRPr="001B17EF">
        <w:rPr>
          <w:rFonts w:ascii="Arial" w:hAnsi="Arial" w:cs="Arial"/>
          <w:spacing w:val="-12"/>
          <w:sz w:val="20"/>
          <w:szCs w:val="20"/>
        </w:rPr>
        <w:t xml:space="preserve"> </w:t>
      </w:r>
      <w:r w:rsidRPr="001B17EF">
        <w:rPr>
          <w:rFonts w:ascii="Arial" w:hAnsi="Arial" w:cs="Arial"/>
          <w:sz w:val="20"/>
          <w:szCs w:val="20"/>
        </w:rPr>
        <w:t>have</w:t>
      </w:r>
      <w:r w:rsidRPr="001B17EF">
        <w:rPr>
          <w:rFonts w:ascii="Arial" w:hAnsi="Arial" w:cs="Arial"/>
          <w:spacing w:val="-11"/>
          <w:sz w:val="20"/>
          <w:szCs w:val="20"/>
        </w:rPr>
        <w:t xml:space="preserve"> </w:t>
      </w:r>
      <w:r w:rsidRPr="001B17EF">
        <w:rPr>
          <w:rFonts w:ascii="Arial" w:hAnsi="Arial" w:cs="Arial"/>
          <w:sz w:val="20"/>
          <w:szCs w:val="20"/>
        </w:rPr>
        <w:t>an</w:t>
      </w:r>
      <w:r w:rsidRPr="001B17EF">
        <w:rPr>
          <w:rFonts w:ascii="Arial" w:hAnsi="Arial" w:cs="Arial"/>
          <w:spacing w:val="-11"/>
          <w:sz w:val="20"/>
          <w:szCs w:val="20"/>
        </w:rPr>
        <w:t xml:space="preserve"> </w:t>
      </w:r>
      <w:r w:rsidRPr="001B17EF">
        <w:rPr>
          <w:rFonts w:ascii="Arial" w:hAnsi="Arial" w:cs="Arial"/>
          <w:sz w:val="20"/>
          <w:szCs w:val="20"/>
        </w:rPr>
        <w:t>audit</w:t>
      </w:r>
      <w:r w:rsidRPr="001B17EF">
        <w:rPr>
          <w:rFonts w:ascii="Arial" w:hAnsi="Arial" w:cs="Arial"/>
          <w:spacing w:val="-9"/>
          <w:sz w:val="20"/>
          <w:szCs w:val="20"/>
        </w:rPr>
        <w:t xml:space="preserve"> </w:t>
      </w:r>
      <w:r w:rsidRPr="001B17EF">
        <w:rPr>
          <w:rFonts w:ascii="Arial" w:hAnsi="Arial" w:cs="Arial"/>
          <w:sz w:val="20"/>
          <w:szCs w:val="20"/>
        </w:rPr>
        <w:t>of</w:t>
      </w:r>
      <w:r w:rsidRPr="001B17EF">
        <w:rPr>
          <w:rFonts w:ascii="Arial" w:hAnsi="Arial" w:cs="Arial"/>
          <w:spacing w:val="-14"/>
          <w:sz w:val="20"/>
          <w:szCs w:val="20"/>
        </w:rPr>
        <w:t xml:space="preserve"> </w:t>
      </w:r>
      <w:r w:rsidRPr="001B17EF">
        <w:rPr>
          <w:rFonts w:ascii="Arial" w:hAnsi="Arial" w:cs="Arial"/>
          <w:sz w:val="20"/>
          <w:szCs w:val="20"/>
        </w:rPr>
        <w:t>its</w:t>
      </w:r>
      <w:r w:rsidRPr="001B17EF">
        <w:rPr>
          <w:rFonts w:ascii="Arial" w:hAnsi="Arial" w:cs="Arial"/>
          <w:spacing w:val="-12"/>
          <w:sz w:val="20"/>
          <w:szCs w:val="20"/>
        </w:rPr>
        <w:t xml:space="preserve"> </w:t>
      </w:r>
      <w:r w:rsidRPr="001B17EF">
        <w:rPr>
          <w:rFonts w:ascii="Arial" w:hAnsi="Arial" w:cs="Arial"/>
          <w:sz w:val="20"/>
          <w:szCs w:val="20"/>
        </w:rPr>
        <w:t>(and</w:t>
      </w:r>
      <w:r w:rsidRPr="001B17EF">
        <w:rPr>
          <w:rFonts w:ascii="Arial" w:hAnsi="Arial" w:cs="Arial"/>
          <w:spacing w:val="-11"/>
          <w:sz w:val="20"/>
          <w:szCs w:val="20"/>
        </w:rPr>
        <w:t xml:space="preserve"> </w:t>
      </w:r>
      <w:r w:rsidRPr="001B17EF">
        <w:rPr>
          <w:rFonts w:ascii="Arial" w:hAnsi="Arial" w:cs="Arial"/>
          <w:sz w:val="20"/>
          <w:szCs w:val="20"/>
        </w:rPr>
        <w:t>as</w:t>
      </w:r>
      <w:r w:rsidRPr="001B17EF">
        <w:rPr>
          <w:rFonts w:ascii="Arial" w:hAnsi="Arial" w:cs="Arial"/>
          <w:spacing w:val="-12"/>
          <w:sz w:val="20"/>
          <w:szCs w:val="20"/>
        </w:rPr>
        <w:t xml:space="preserve"> </w:t>
      </w:r>
      <w:r w:rsidRPr="001B17EF">
        <w:rPr>
          <w:rFonts w:ascii="Arial" w:hAnsi="Arial" w:cs="Arial"/>
          <w:sz w:val="20"/>
          <w:szCs w:val="20"/>
        </w:rPr>
        <w:t>applicable,</w:t>
      </w:r>
      <w:r w:rsidRPr="001B17EF">
        <w:rPr>
          <w:rFonts w:ascii="Arial" w:hAnsi="Arial" w:cs="Arial"/>
          <w:spacing w:val="-14"/>
          <w:sz w:val="20"/>
          <w:szCs w:val="20"/>
        </w:rPr>
        <w:t xml:space="preserve"> </w:t>
      </w:r>
      <w:r w:rsidRPr="001B17EF">
        <w:rPr>
          <w:rFonts w:ascii="Arial" w:hAnsi="Arial" w:cs="Arial"/>
          <w:sz w:val="20"/>
          <w:szCs w:val="20"/>
        </w:rPr>
        <w:t>its</w:t>
      </w:r>
      <w:r w:rsidRPr="001B17EF">
        <w:rPr>
          <w:rFonts w:ascii="Arial" w:hAnsi="Arial" w:cs="Arial"/>
          <w:spacing w:val="-9"/>
          <w:sz w:val="20"/>
          <w:szCs w:val="20"/>
        </w:rPr>
        <w:t xml:space="preserve"> </w:t>
      </w:r>
      <w:r w:rsidRPr="001B17EF">
        <w:rPr>
          <w:rFonts w:ascii="Arial" w:hAnsi="Arial" w:cs="Arial"/>
          <w:sz w:val="20"/>
          <w:szCs w:val="20"/>
        </w:rPr>
        <w:t>Subcontractors’)</w:t>
      </w:r>
      <w:r w:rsidRPr="001B17EF">
        <w:rPr>
          <w:rFonts w:ascii="Arial" w:hAnsi="Arial" w:cs="Arial"/>
          <w:spacing w:val="-12"/>
          <w:sz w:val="20"/>
          <w:szCs w:val="20"/>
        </w:rPr>
        <w:t xml:space="preserve"> </w:t>
      </w:r>
      <w:r w:rsidRPr="001B17EF">
        <w:rPr>
          <w:rFonts w:ascii="Arial" w:hAnsi="Arial" w:cs="Arial"/>
          <w:sz w:val="20"/>
          <w:szCs w:val="20"/>
        </w:rPr>
        <w:t>operations performed by an independent auditing firm in accordance with the American Institute of Certified Public Accountants (“AICPA”) current version of the Statements of Standards of Attestation Engagements (SSAE),“Reporting on Controls at a Service Organization”. This audit will include (a) an evaluation that tests and</w:t>
      </w:r>
      <w:r w:rsidRPr="001B17EF">
        <w:rPr>
          <w:rFonts w:ascii="Arial" w:hAnsi="Arial" w:cs="Arial"/>
          <w:spacing w:val="-13"/>
          <w:sz w:val="20"/>
          <w:szCs w:val="20"/>
        </w:rPr>
        <w:t xml:space="preserve"> </w:t>
      </w:r>
      <w:r w:rsidRPr="001B17EF">
        <w:rPr>
          <w:rFonts w:ascii="Arial" w:hAnsi="Arial" w:cs="Arial"/>
          <w:sz w:val="20"/>
          <w:szCs w:val="20"/>
        </w:rPr>
        <w:t>validates</w:t>
      </w:r>
      <w:r w:rsidRPr="001B17EF">
        <w:rPr>
          <w:rFonts w:ascii="Arial" w:hAnsi="Arial" w:cs="Arial"/>
          <w:spacing w:val="-10"/>
          <w:sz w:val="20"/>
          <w:szCs w:val="20"/>
        </w:rPr>
        <w:t xml:space="preserve"> </w:t>
      </w:r>
      <w:r w:rsidRPr="001B17EF">
        <w:rPr>
          <w:rFonts w:ascii="Arial" w:hAnsi="Arial" w:cs="Arial"/>
          <w:sz w:val="20"/>
          <w:szCs w:val="20"/>
        </w:rPr>
        <w:t>Supplier's</w:t>
      </w:r>
      <w:r w:rsidRPr="001B17EF">
        <w:rPr>
          <w:rFonts w:ascii="Arial" w:hAnsi="Arial" w:cs="Arial"/>
          <w:spacing w:val="-10"/>
          <w:sz w:val="20"/>
          <w:szCs w:val="20"/>
        </w:rPr>
        <w:t xml:space="preserve"> </w:t>
      </w:r>
      <w:r w:rsidRPr="001B17EF">
        <w:rPr>
          <w:rFonts w:ascii="Arial" w:hAnsi="Arial" w:cs="Arial"/>
          <w:sz w:val="20"/>
          <w:szCs w:val="20"/>
        </w:rPr>
        <w:t>key</w:t>
      </w:r>
      <w:r w:rsidRPr="001B17EF">
        <w:rPr>
          <w:rFonts w:ascii="Arial" w:hAnsi="Arial" w:cs="Arial"/>
          <w:spacing w:val="-11"/>
          <w:sz w:val="20"/>
          <w:szCs w:val="20"/>
        </w:rPr>
        <w:t xml:space="preserve"> </w:t>
      </w:r>
      <w:r w:rsidRPr="001B17EF">
        <w:rPr>
          <w:rFonts w:ascii="Arial" w:hAnsi="Arial" w:cs="Arial"/>
          <w:sz w:val="20"/>
          <w:szCs w:val="20"/>
        </w:rPr>
        <w:t>controls</w:t>
      </w:r>
      <w:r w:rsidRPr="001B17EF">
        <w:rPr>
          <w:rFonts w:ascii="Arial" w:hAnsi="Arial" w:cs="Arial"/>
          <w:spacing w:val="-10"/>
          <w:sz w:val="20"/>
          <w:szCs w:val="20"/>
        </w:rPr>
        <w:t xml:space="preserve"> </w:t>
      </w:r>
      <w:r w:rsidRPr="001B17EF">
        <w:rPr>
          <w:rFonts w:ascii="Arial" w:hAnsi="Arial" w:cs="Arial"/>
          <w:sz w:val="20"/>
          <w:szCs w:val="20"/>
        </w:rPr>
        <w:t>in</w:t>
      </w:r>
      <w:r w:rsidRPr="001B17EF">
        <w:rPr>
          <w:rFonts w:ascii="Arial" w:hAnsi="Arial" w:cs="Arial"/>
          <w:spacing w:val="-12"/>
          <w:sz w:val="20"/>
          <w:szCs w:val="20"/>
        </w:rPr>
        <w:t xml:space="preserve"> </w:t>
      </w:r>
      <w:r w:rsidRPr="001B17EF">
        <w:rPr>
          <w:rFonts w:ascii="Arial" w:hAnsi="Arial" w:cs="Arial"/>
          <w:sz w:val="20"/>
          <w:szCs w:val="20"/>
        </w:rPr>
        <w:t>relation</w:t>
      </w:r>
      <w:r w:rsidRPr="001B17EF">
        <w:rPr>
          <w:rFonts w:ascii="Arial" w:hAnsi="Arial" w:cs="Arial"/>
          <w:spacing w:val="-12"/>
          <w:sz w:val="20"/>
          <w:szCs w:val="20"/>
        </w:rPr>
        <w:t xml:space="preserve"> </w:t>
      </w:r>
      <w:r w:rsidRPr="001B17EF">
        <w:rPr>
          <w:rFonts w:ascii="Arial" w:hAnsi="Arial" w:cs="Arial"/>
          <w:sz w:val="20"/>
          <w:szCs w:val="20"/>
        </w:rPr>
        <w:t>to</w:t>
      </w:r>
      <w:r w:rsidRPr="001B17EF">
        <w:rPr>
          <w:rFonts w:ascii="Arial" w:hAnsi="Arial" w:cs="Arial"/>
          <w:spacing w:val="-13"/>
          <w:sz w:val="20"/>
          <w:szCs w:val="20"/>
        </w:rPr>
        <w:t xml:space="preserve"> </w:t>
      </w:r>
      <w:r w:rsidRPr="001B17EF">
        <w:rPr>
          <w:rFonts w:ascii="Arial" w:hAnsi="Arial" w:cs="Arial"/>
          <w:sz w:val="20"/>
          <w:szCs w:val="20"/>
        </w:rPr>
        <w:t>the</w:t>
      </w:r>
      <w:r w:rsidRPr="001B17EF">
        <w:rPr>
          <w:rFonts w:ascii="Arial" w:hAnsi="Arial" w:cs="Arial"/>
          <w:spacing w:val="-12"/>
          <w:sz w:val="20"/>
          <w:szCs w:val="20"/>
        </w:rPr>
        <w:t xml:space="preserve"> </w:t>
      </w:r>
      <w:r w:rsidRPr="001B17EF">
        <w:rPr>
          <w:rFonts w:ascii="Arial" w:hAnsi="Arial" w:cs="Arial"/>
          <w:sz w:val="20"/>
          <w:szCs w:val="20"/>
        </w:rPr>
        <w:t>safekeeping</w:t>
      </w:r>
      <w:r w:rsidRPr="001B17EF">
        <w:rPr>
          <w:rFonts w:ascii="Arial" w:hAnsi="Arial" w:cs="Arial"/>
          <w:spacing w:val="-9"/>
          <w:sz w:val="20"/>
          <w:szCs w:val="20"/>
        </w:rPr>
        <w:t xml:space="preserve"> </w:t>
      </w:r>
      <w:r w:rsidRPr="001B17EF">
        <w:rPr>
          <w:rFonts w:ascii="Arial" w:hAnsi="Arial" w:cs="Arial"/>
          <w:sz w:val="20"/>
          <w:szCs w:val="20"/>
        </w:rPr>
        <w:t>of</w:t>
      </w:r>
      <w:r w:rsidRPr="001B17EF">
        <w:rPr>
          <w:rFonts w:ascii="Arial" w:hAnsi="Arial" w:cs="Arial"/>
          <w:spacing w:val="-12"/>
          <w:sz w:val="20"/>
          <w:szCs w:val="20"/>
        </w:rPr>
        <w:t xml:space="preserve"> </w:t>
      </w:r>
      <w:r w:rsidRPr="001B17EF">
        <w:rPr>
          <w:rFonts w:ascii="Arial" w:hAnsi="Arial" w:cs="Arial"/>
          <w:sz w:val="20"/>
          <w:szCs w:val="20"/>
        </w:rPr>
        <w:t>Restricted</w:t>
      </w:r>
      <w:r w:rsidRPr="001B17EF">
        <w:rPr>
          <w:rFonts w:ascii="Arial" w:hAnsi="Arial" w:cs="Arial"/>
          <w:spacing w:val="-12"/>
          <w:sz w:val="20"/>
          <w:szCs w:val="20"/>
        </w:rPr>
        <w:t xml:space="preserve"> </w:t>
      </w:r>
      <w:r w:rsidRPr="001B17EF">
        <w:rPr>
          <w:rFonts w:ascii="Arial" w:hAnsi="Arial" w:cs="Arial"/>
          <w:sz w:val="20"/>
          <w:szCs w:val="20"/>
        </w:rPr>
        <w:t>Information</w:t>
      </w:r>
      <w:r w:rsidRPr="001B17EF">
        <w:rPr>
          <w:rFonts w:ascii="Arial" w:hAnsi="Arial" w:cs="Arial"/>
          <w:spacing w:val="-12"/>
          <w:sz w:val="20"/>
          <w:szCs w:val="20"/>
        </w:rPr>
        <w:t xml:space="preserve"> </w:t>
      </w:r>
      <w:r w:rsidRPr="001B17EF">
        <w:rPr>
          <w:rFonts w:ascii="Arial" w:hAnsi="Arial" w:cs="Arial"/>
          <w:sz w:val="20"/>
          <w:szCs w:val="20"/>
        </w:rPr>
        <w:t>(i.e.,</w:t>
      </w:r>
      <w:r w:rsidRPr="001B17EF">
        <w:rPr>
          <w:rFonts w:ascii="Arial" w:hAnsi="Arial" w:cs="Arial"/>
          <w:spacing w:val="-11"/>
          <w:sz w:val="20"/>
          <w:szCs w:val="20"/>
        </w:rPr>
        <w:t xml:space="preserve"> </w:t>
      </w:r>
      <w:r w:rsidRPr="001B17EF">
        <w:rPr>
          <w:rFonts w:ascii="Arial" w:hAnsi="Arial" w:cs="Arial"/>
          <w:sz w:val="20"/>
          <w:szCs w:val="20"/>
        </w:rPr>
        <w:t>a</w:t>
      </w:r>
      <w:r w:rsidRPr="001B17EF">
        <w:rPr>
          <w:rFonts w:ascii="Arial" w:hAnsi="Arial" w:cs="Arial"/>
          <w:spacing w:val="-10"/>
          <w:sz w:val="20"/>
          <w:szCs w:val="20"/>
        </w:rPr>
        <w:t xml:space="preserve"> </w:t>
      </w:r>
      <w:r w:rsidRPr="001B17EF">
        <w:rPr>
          <w:rFonts w:ascii="Arial" w:hAnsi="Arial" w:cs="Arial"/>
          <w:sz w:val="20"/>
          <w:szCs w:val="20"/>
        </w:rPr>
        <w:t>SOC</w:t>
      </w:r>
      <w:r w:rsidRPr="001B17EF">
        <w:rPr>
          <w:rFonts w:ascii="Arial" w:hAnsi="Arial" w:cs="Arial"/>
          <w:spacing w:val="-11"/>
          <w:sz w:val="20"/>
          <w:szCs w:val="20"/>
        </w:rPr>
        <w:t xml:space="preserve"> </w:t>
      </w:r>
      <w:r w:rsidRPr="001B17EF">
        <w:rPr>
          <w:rFonts w:ascii="Arial" w:hAnsi="Arial" w:cs="Arial"/>
          <w:sz w:val="20"/>
          <w:szCs w:val="20"/>
        </w:rPr>
        <w:t xml:space="preserve">report, or other control assessment that is generally-accepted in the United States financial services industry) at each site, and (b) reasonable Company-specific audit criteria provided by Company in such review. The scope of the audit </w:t>
      </w:r>
      <w:r w:rsidRPr="001B17EF">
        <w:rPr>
          <w:rFonts w:ascii="Arial" w:hAnsi="Arial" w:cs="Arial"/>
          <w:spacing w:val="-39"/>
          <w:sz w:val="20"/>
          <w:szCs w:val="20"/>
        </w:rPr>
        <w:t xml:space="preserve">  </w:t>
      </w:r>
      <w:r w:rsidRPr="001B17EF">
        <w:rPr>
          <w:rFonts w:ascii="Arial" w:hAnsi="Arial" w:cs="Arial"/>
          <w:sz w:val="20"/>
          <w:szCs w:val="20"/>
        </w:rPr>
        <w:t>must include the Services that Supplier provides Company hereunder. Upon Company's request, Supplier will provide</w:t>
      </w:r>
      <w:r w:rsidRPr="001B17EF">
        <w:rPr>
          <w:rFonts w:ascii="Arial" w:hAnsi="Arial" w:cs="Arial"/>
          <w:spacing w:val="-9"/>
          <w:sz w:val="20"/>
          <w:szCs w:val="20"/>
        </w:rPr>
        <w:t xml:space="preserve"> </w:t>
      </w:r>
      <w:r w:rsidRPr="001B17EF">
        <w:rPr>
          <w:rFonts w:ascii="Arial" w:hAnsi="Arial" w:cs="Arial"/>
          <w:sz w:val="20"/>
          <w:szCs w:val="20"/>
        </w:rPr>
        <w:t>Company</w:t>
      </w:r>
      <w:r w:rsidRPr="001B17EF">
        <w:rPr>
          <w:rFonts w:ascii="Arial" w:hAnsi="Arial" w:cs="Arial"/>
          <w:spacing w:val="-10"/>
          <w:sz w:val="20"/>
          <w:szCs w:val="20"/>
        </w:rPr>
        <w:t xml:space="preserve"> </w:t>
      </w:r>
      <w:r w:rsidRPr="001B17EF">
        <w:rPr>
          <w:rFonts w:ascii="Arial" w:hAnsi="Arial" w:cs="Arial"/>
          <w:sz w:val="20"/>
          <w:szCs w:val="20"/>
        </w:rPr>
        <w:t>with</w:t>
      </w:r>
      <w:r w:rsidRPr="001B17EF">
        <w:rPr>
          <w:rFonts w:ascii="Arial" w:hAnsi="Arial" w:cs="Arial"/>
          <w:spacing w:val="-12"/>
          <w:sz w:val="20"/>
          <w:szCs w:val="20"/>
        </w:rPr>
        <w:t xml:space="preserve"> </w:t>
      </w:r>
      <w:r w:rsidRPr="001B17EF">
        <w:rPr>
          <w:rFonts w:ascii="Arial" w:hAnsi="Arial" w:cs="Arial"/>
          <w:sz w:val="20"/>
          <w:szCs w:val="20"/>
        </w:rPr>
        <w:t>a</w:t>
      </w:r>
      <w:r w:rsidRPr="001B17EF">
        <w:rPr>
          <w:rFonts w:ascii="Arial" w:hAnsi="Arial" w:cs="Arial"/>
          <w:spacing w:val="-12"/>
          <w:sz w:val="20"/>
          <w:szCs w:val="20"/>
        </w:rPr>
        <w:t xml:space="preserve"> </w:t>
      </w:r>
      <w:r w:rsidRPr="001B17EF">
        <w:rPr>
          <w:rFonts w:ascii="Arial" w:hAnsi="Arial" w:cs="Arial"/>
          <w:sz w:val="20"/>
          <w:szCs w:val="20"/>
        </w:rPr>
        <w:t>copy</w:t>
      </w:r>
      <w:r w:rsidRPr="001B17EF">
        <w:rPr>
          <w:rFonts w:ascii="Arial" w:hAnsi="Arial" w:cs="Arial"/>
          <w:spacing w:val="-10"/>
          <w:sz w:val="20"/>
          <w:szCs w:val="20"/>
        </w:rPr>
        <w:t xml:space="preserve"> </w:t>
      </w:r>
      <w:r w:rsidRPr="001B17EF">
        <w:rPr>
          <w:rFonts w:ascii="Arial" w:hAnsi="Arial" w:cs="Arial"/>
          <w:sz w:val="20"/>
          <w:szCs w:val="20"/>
        </w:rPr>
        <w:t>of</w:t>
      </w:r>
      <w:r w:rsidRPr="001B17EF">
        <w:rPr>
          <w:rFonts w:ascii="Arial" w:hAnsi="Arial" w:cs="Arial"/>
          <w:spacing w:val="-10"/>
          <w:sz w:val="20"/>
          <w:szCs w:val="20"/>
        </w:rPr>
        <w:t xml:space="preserve"> </w:t>
      </w:r>
      <w:r w:rsidRPr="001B17EF">
        <w:rPr>
          <w:rFonts w:ascii="Arial" w:hAnsi="Arial" w:cs="Arial"/>
          <w:sz w:val="20"/>
          <w:szCs w:val="20"/>
        </w:rPr>
        <w:t>its</w:t>
      </w:r>
      <w:r w:rsidRPr="001B17EF">
        <w:rPr>
          <w:rFonts w:ascii="Arial" w:hAnsi="Arial" w:cs="Arial"/>
          <w:spacing w:val="-10"/>
          <w:sz w:val="20"/>
          <w:szCs w:val="20"/>
        </w:rPr>
        <w:t xml:space="preserve"> </w:t>
      </w:r>
      <w:r w:rsidRPr="001B17EF">
        <w:rPr>
          <w:rFonts w:ascii="Arial" w:hAnsi="Arial" w:cs="Arial"/>
          <w:sz w:val="20"/>
          <w:szCs w:val="20"/>
        </w:rPr>
        <w:t>outside</w:t>
      </w:r>
      <w:r w:rsidRPr="001B17EF">
        <w:rPr>
          <w:rFonts w:ascii="Arial" w:hAnsi="Arial" w:cs="Arial"/>
          <w:spacing w:val="-9"/>
          <w:sz w:val="20"/>
          <w:szCs w:val="20"/>
        </w:rPr>
        <w:t xml:space="preserve"> </w:t>
      </w:r>
      <w:r w:rsidRPr="001B17EF">
        <w:rPr>
          <w:rFonts w:ascii="Arial" w:hAnsi="Arial" w:cs="Arial"/>
          <w:sz w:val="20"/>
          <w:szCs w:val="20"/>
        </w:rPr>
        <w:t>auditors'</w:t>
      </w:r>
      <w:r w:rsidRPr="001B17EF">
        <w:rPr>
          <w:rFonts w:ascii="Arial" w:hAnsi="Arial" w:cs="Arial"/>
          <w:spacing w:val="-11"/>
          <w:sz w:val="20"/>
          <w:szCs w:val="20"/>
        </w:rPr>
        <w:t xml:space="preserve"> </w:t>
      </w:r>
      <w:r w:rsidRPr="001B17EF">
        <w:rPr>
          <w:rFonts w:ascii="Arial" w:hAnsi="Arial" w:cs="Arial"/>
          <w:sz w:val="20"/>
          <w:szCs w:val="20"/>
        </w:rPr>
        <w:t>reports.</w:t>
      </w:r>
      <w:r w:rsidRPr="001B17EF">
        <w:rPr>
          <w:rFonts w:ascii="Arial" w:hAnsi="Arial" w:cs="Arial"/>
          <w:spacing w:val="-11"/>
          <w:sz w:val="20"/>
          <w:szCs w:val="20"/>
        </w:rPr>
        <w:t xml:space="preserve"> </w:t>
      </w:r>
      <w:r w:rsidRPr="001B17EF">
        <w:rPr>
          <w:rFonts w:ascii="Arial" w:hAnsi="Arial" w:cs="Arial"/>
          <w:sz w:val="20"/>
          <w:szCs w:val="20"/>
        </w:rPr>
        <w:t>Supplier</w:t>
      </w:r>
      <w:r w:rsidRPr="001B17EF">
        <w:rPr>
          <w:rFonts w:ascii="Arial" w:hAnsi="Arial" w:cs="Arial"/>
          <w:spacing w:val="-10"/>
          <w:sz w:val="20"/>
          <w:szCs w:val="20"/>
        </w:rPr>
        <w:t xml:space="preserve"> </w:t>
      </w:r>
      <w:r w:rsidRPr="001B17EF">
        <w:rPr>
          <w:rFonts w:ascii="Arial" w:hAnsi="Arial" w:cs="Arial"/>
          <w:sz w:val="20"/>
          <w:szCs w:val="20"/>
        </w:rPr>
        <w:t>will</w:t>
      </w:r>
      <w:r w:rsidRPr="001B17EF">
        <w:rPr>
          <w:rFonts w:ascii="Arial" w:hAnsi="Arial" w:cs="Arial"/>
          <w:spacing w:val="-9"/>
          <w:sz w:val="20"/>
          <w:szCs w:val="20"/>
        </w:rPr>
        <w:t xml:space="preserve"> </w:t>
      </w:r>
      <w:r w:rsidRPr="001B17EF">
        <w:rPr>
          <w:rFonts w:ascii="Arial" w:hAnsi="Arial" w:cs="Arial"/>
          <w:sz w:val="20"/>
          <w:szCs w:val="20"/>
        </w:rPr>
        <w:t>allow</w:t>
      </w:r>
      <w:r w:rsidRPr="001B17EF">
        <w:rPr>
          <w:rFonts w:ascii="Arial" w:hAnsi="Arial" w:cs="Arial"/>
          <w:spacing w:val="-9"/>
          <w:sz w:val="20"/>
          <w:szCs w:val="20"/>
        </w:rPr>
        <w:t xml:space="preserve"> </w:t>
      </w:r>
      <w:r w:rsidRPr="001B17EF">
        <w:rPr>
          <w:rFonts w:ascii="Arial" w:hAnsi="Arial" w:cs="Arial"/>
          <w:sz w:val="20"/>
          <w:szCs w:val="20"/>
        </w:rPr>
        <w:t>Company,</w:t>
      </w:r>
      <w:r w:rsidRPr="001B17EF">
        <w:rPr>
          <w:rFonts w:ascii="Arial" w:hAnsi="Arial" w:cs="Arial"/>
          <w:spacing w:val="-8"/>
          <w:sz w:val="20"/>
          <w:szCs w:val="20"/>
        </w:rPr>
        <w:t xml:space="preserve"> </w:t>
      </w:r>
      <w:r w:rsidRPr="001B17EF">
        <w:rPr>
          <w:rFonts w:ascii="Arial" w:hAnsi="Arial" w:cs="Arial"/>
          <w:sz w:val="20"/>
          <w:szCs w:val="20"/>
        </w:rPr>
        <w:t>its</w:t>
      </w:r>
      <w:r w:rsidRPr="001B17EF">
        <w:rPr>
          <w:rFonts w:ascii="Arial" w:hAnsi="Arial" w:cs="Arial"/>
          <w:spacing w:val="-10"/>
          <w:sz w:val="20"/>
          <w:szCs w:val="20"/>
        </w:rPr>
        <w:t xml:space="preserve"> </w:t>
      </w:r>
      <w:r w:rsidRPr="001B17EF">
        <w:rPr>
          <w:rFonts w:ascii="Arial" w:hAnsi="Arial" w:cs="Arial"/>
          <w:sz w:val="20"/>
          <w:szCs w:val="20"/>
        </w:rPr>
        <w:t>independent</w:t>
      </w:r>
      <w:r w:rsidRPr="001B17EF">
        <w:rPr>
          <w:rFonts w:ascii="Arial" w:hAnsi="Arial" w:cs="Arial"/>
          <w:spacing w:val="-11"/>
          <w:sz w:val="20"/>
          <w:szCs w:val="20"/>
        </w:rPr>
        <w:t xml:space="preserve"> </w:t>
      </w:r>
      <w:r w:rsidRPr="001B17EF">
        <w:rPr>
          <w:rFonts w:ascii="Arial" w:hAnsi="Arial" w:cs="Arial"/>
          <w:sz w:val="20"/>
          <w:szCs w:val="20"/>
        </w:rPr>
        <w:t>third party</w:t>
      </w:r>
      <w:r w:rsidRPr="001B17EF">
        <w:rPr>
          <w:rFonts w:ascii="Arial" w:hAnsi="Arial" w:cs="Arial"/>
          <w:spacing w:val="-6"/>
          <w:sz w:val="20"/>
          <w:szCs w:val="20"/>
        </w:rPr>
        <w:t xml:space="preserve"> </w:t>
      </w:r>
      <w:r w:rsidRPr="001B17EF">
        <w:rPr>
          <w:rFonts w:ascii="Arial" w:hAnsi="Arial" w:cs="Arial"/>
          <w:sz w:val="20"/>
          <w:szCs w:val="20"/>
        </w:rPr>
        <w:t>auditors,</w:t>
      </w:r>
      <w:r w:rsidRPr="001B17EF">
        <w:rPr>
          <w:rFonts w:ascii="Arial" w:hAnsi="Arial" w:cs="Arial"/>
          <w:spacing w:val="-6"/>
          <w:sz w:val="20"/>
          <w:szCs w:val="20"/>
        </w:rPr>
        <w:t xml:space="preserve"> </w:t>
      </w:r>
      <w:r w:rsidRPr="001B17EF">
        <w:rPr>
          <w:rFonts w:ascii="Arial" w:hAnsi="Arial" w:cs="Arial"/>
          <w:sz w:val="20"/>
          <w:szCs w:val="20"/>
        </w:rPr>
        <w:t>its</w:t>
      </w:r>
      <w:r w:rsidRPr="001B17EF">
        <w:rPr>
          <w:rFonts w:ascii="Arial" w:hAnsi="Arial" w:cs="Arial"/>
          <w:spacing w:val="-3"/>
          <w:sz w:val="20"/>
          <w:szCs w:val="20"/>
        </w:rPr>
        <w:t xml:space="preserve"> </w:t>
      </w:r>
      <w:r w:rsidRPr="001B17EF">
        <w:rPr>
          <w:rFonts w:ascii="Arial" w:hAnsi="Arial" w:cs="Arial"/>
          <w:sz w:val="20"/>
          <w:szCs w:val="20"/>
        </w:rPr>
        <w:t>governmental</w:t>
      </w:r>
      <w:r w:rsidRPr="001B17EF">
        <w:rPr>
          <w:rFonts w:ascii="Arial" w:hAnsi="Arial" w:cs="Arial"/>
          <w:spacing w:val="-7"/>
          <w:sz w:val="20"/>
          <w:szCs w:val="20"/>
        </w:rPr>
        <w:t xml:space="preserve"> </w:t>
      </w:r>
      <w:r w:rsidRPr="001B17EF">
        <w:rPr>
          <w:rFonts w:ascii="Arial" w:hAnsi="Arial" w:cs="Arial"/>
          <w:sz w:val="20"/>
          <w:szCs w:val="20"/>
        </w:rPr>
        <w:t>regulators,</w:t>
      </w:r>
      <w:r w:rsidRPr="001B17EF">
        <w:rPr>
          <w:rFonts w:ascii="Arial" w:hAnsi="Arial" w:cs="Arial"/>
          <w:spacing w:val="-4"/>
          <w:sz w:val="20"/>
          <w:szCs w:val="20"/>
        </w:rPr>
        <w:t xml:space="preserve"> </w:t>
      </w:r>
      <w:r w:rsidRPr="001B17EF">
        <w:rPr>
          <w:rFonts w:ascii="Arial" w:hAnsi="Arial" w:cs="Arial"/>
          <w:sz w:val="20"/>
          <w:szCs w:val="20"/>
        </w:rPr>
        <w:t>its</w:t>
      </w:r>
      <w:r w:rsidRPr="001B17EF">
        <w:rPr>
          <w:rFonts w:ascii="Arial" w:hAnsi="Arial" w:cs="Arial"/>
          <w:spacing w:val="-6"/>
          <w:sz w:val="20"/>
          <w:szCs w:val="20"/>
        </w:rPr>
        <w:t xml:space="preserve"> </w:t>
      </w:r>
      <w:r w:rsidRPr="001B17EF">
        <w:rPr>
          <w:rFonts w:ascii="Arial" w:hAnsi="Arial" w:cs="Arial"/>
          <w:sz w:val="20"/>
          <w:szCs w:val="20"/>
        </w:rPr>
        <w:t>customers,</w:t>
      </w:r>
      <w:r w:rsidRPr="001B17EF">
        <w:rPr>
          <w:rFonts w:ascii="Arial" w:hAnsi="Arial" w:cs="Arial"/>
          <w:spacing w:val="-6"/>
          <w:sz w:val="20"/>
          <w:szCs w:val="20"/>
        </w:rPr>
        <w:t xml:space="preserve"> </w:t>
      </w:r>
      <w:r w:rsidRPr="001B17EF">
        <w:rPr>
          <w:rFonts w:ascii="Arial" w:hAnsi="Arial" w:cs="Arial"/>
          <w:sz w:val="20"/>
          <w:szCs w:val="20"/>
        </w:rPr>
        <w:t>its</w:t>
      </w:r>
      <w:r w:rsidRPr="001B17EF">
        <w:rPr>
          <w:rFonts w:ascii="Arial" w:hAnsi="Arial" w:cs="Arial"/>
          <w:spacing w:val="-5"/>
          <w:sz w:val="20"/>
          <w:szCs w:val="20"/>
        </w:rPr>
        <w:t xml:space="preserve"> </w:t>
      </w:r>
      <w:r w:rsidRPr="001B17EF">
        <w:rPr>
          <w:rFonts w:ascii="Arial" w:hAnsi="Arial" w:cs="Arial"/>
          <w:sz w:val="20"/>
          <w:szCs w:val="20"/>
        </w:rPr>
        <w:t>customers'</w:t>
      </w:r>
      <w:r w:rsidRPr="001B17EF">
        <w:rPr>
          <w:rFonts w:ascii="Arial" w:hAnsi="Arial" w:cs="Arial"/>
          <w:spacing w:val="-6"/>
          <w:sz w:val="20"/>
          <w:szCs w:val="20"/>
        </w:rPr>
        <w:t xml:space="preserve"> </w:t>
      </w:r>
      <w:r w:rsidRPr="001B17EF">
        <w:rPr>
          <w:rFonts w:ascii="Arial" w:hAnsi="Arial" w:cs="Arial"/>
          <w:sz w:val="20"/>
          <w:szCs w:val="20"/>
        </w:rPr>
        <w:t>independent</w:t>
      </w:r>
      <w:r w:rsidRPr="001B17EF">
        <w:rPr>
          <w:rFonts w:ascii="Arial" w:hAnsi="Arial" w:cs="Arial"/>
          <w:spacing w:val="-4"/>
          <w:sz w:val="20"/>
          <w:szCs w:val="20"/>
        </w:rPr>
        <w:t xml:space="preserve"> </w:t>
      </w:r>
      <w:r w:rsidRPr="001B17EF">
        <w:rPr>
          <w:rFonts w:ascii="Arial" w:hAnsi="Arial" w:cs="Arial"/>
          <w:sz w:val="20"/>
          <w:szCs w:val="20"/>
        </w:rPr>
        <w:t>third</w:t>
      </w:r>
      <w:r w:rsidRPr="001B17EF">
        <w:rPr>
          <w:rFonts w:ascii="Arial" w:hAnsi="Arial" w:cs="Arial"/>
          <w:spacing w:val="-7"/>
          <w:sz w:val="20"/>
          <w:szCs w:val="20"/>
        </w:rPr>
        <w:t xml:space="preserve"> </w:t>
      </w:r>
      <w:r w:rsidRPr="001B17EF">
        <w:rPr>
          <w:rFonts w:ascii="Arial" w:hAnsi="Arial" w:cs="Arial"/>
          <w:sz w:val="20"/>
          <w:szCs w:val="20"/>
        </w:rPr>
        <w:t>party</w:t>
      </w:r>
      <w:r w:rsidRPr="001B17EF">
        <w:rPr>
          <w:rFonts w:ascii="Arial" w:hAnsi="Arial" w:cs="Arial"/>
          <w:spacing w:val="-6"/>
          <w:sz w:val="20"/>
          <w:szCs w:val="20"/>
        </w:rPr>
        <w:t xml:space="preserve"> </w:t>
      </w:r>
      <w:r w:rsidRPr="001B17EF">
        <w:rPr>
          <w:rFonts w:ascii="Arial" w:hAnsi="Arial" w:cs="Arial"/>
          <w:sz w:val="20"/>
          <w:szCs w:val="20"/>
        </w:rPr>
        <w:t>auditors</w:t>
      </w:r>
      <w:r w:rsidRPr="001B17EF">
        <w:rPr>
          <w:rFonts w:ascii="Arial" w:hAnsi="Arial" w:cs="Arial"/>
          <w:spacing w:val="-5"/>
          <w:sz w:val="20"/>
          <w:szCs w:val="20"/>
        </w:rPr>
        <w:t xml:space="preserve"> </w:t>
      </w:r>
      <w:r w:rsidRPr="001B17EF">
        <w:rPr>
          <w:rFonts w:ascii="Arial" w:hAnsi="Arial" w:cs="Arial"/>
          <w:sz w:val="20"/>
          <w:szCs w:val="20"/>
        </w:rPr>
        <w:t>or</w:t>
      </w:r>
      <w:r w:rsidRPr="001B17EF">
        <w:rPr>
          <w:rFonts w:ascii="Arial" w:hAnsi="Arial" w:cs="Arial"/>
          <w:spacing w:val="-3"/>
          <w:sz w:val="20"/>
          <w:szCs w:val="20"/>
        </w:rPr>
        <w:t xml:space="preserve"> </w:t>
      </w:r>
      <w:r w:rsidRPr="001B17EF">
        <w:rPr>
          <w:rFonts w:ascii="Arial" w:hAnsi="Arial" w:cs="Arial"/>
          <w:sz w:val="20"/>
          <w:szCs w:val="20"/>
        </w:rPr>
        <w:t>its customers' governmental regulators to inspect and audit Supplier's facilities, systems and records relating to Supplier's provision of Services hereunder and compliance with this Appendix H and the Applicable Privacy and Data Security Laws. Supplier will promptly remedy any noncompliance identified during an inspection or audit. If Supplier is unable to promptly remedy such findings, Company may terminate this Agreement at</w:t>
      </w:r>
      <w:r w:rsidRPr="001B17EF">
        <w:rPr>
          <w:rFonts w:ascii="Arial" w:hAnsi="Arial" w:cs="Arial"/>
          <w:spacing w:val="-6"/>
          <w:sz w:val="20"/>
          <w:szCs w:val="20"/>
        </w:rPr>
        <w:t xml:space="preserve"> </w:t>
      </w:r>
      <w:r w:rsidRPr="001B17EF">
        <w:rPr>
          <w:rFonts w:ascii="Arial" w:hAnsi="Arial" w:cs="Arial"/>
          <w:sz w:val="20"/>
          <w:szCs w:val="20"/>
        </w:rPr>
        <w:t>no</w:t>
      </w:r>
      <w:r w:rsidRPr="001B17EF">
        <w:rPr>
          <w:rFonts w:ascii="Arial" w:hAnsi="Arial" w:cs="Arial"/>
          <w:spacing w:val="-4"/>
          <w:sz w:val="20"/>
          <w:szCs w:val="20"/>
        </w:rPr>
        <w:t xml:space="preserve"> </w:t>
      </w:r>
      <w:r w:rsidRPr="001B17EF">
        <w:rPr>
          <w:rFonts w:ascii="Arial" w:hAnsi="Arial" w:cs="Arial"/>
          <w:sz w:val="20"/>
          <w:szCs w:val="20"/>
        </w:rPr>
        <w:t>cost</w:t>
      </w:r>
      <w:r w:rsidRPr="001B17EF">
        <w:rPr>
          <w:rFonts w:ascii="Arial" w:hAnsi="Arial" w:cs="Arial"/>
          <w:spacing w:val="-6"/>
          <w:sz w:val="20"/>
          <w:szCs w:val="20"/>
        </w:rPr>
        <w:t xml:space="preserve"> to Company </w:t>
      </w:r>
      <w:r w:rsidRPr="001B17EF">
        <w:rPr>
          <w:rFonts w:ascii="Arial" w:hAnsi="Arial" w:cs="Arial"/>
          <w:sz w:val="20"/>
          <w:szCs w:val="20"/>
        </w:rPr>
        <w:t>upon</w:t>
      </w:r>
      <w:r w:rsidRPr="001B17EF">
        <w:rPr>
          <w:rFonts w:ascii="Arial" w:hAnsi="Arial" w:cs="Arial"/>
          <w:spacing w:val="-6"/>
          <w:sz w:val="20"/>
          <w:szCs w:val="20"/>
        </w:rPr>
        <w:t xml:space="preserve"> </w:t>
      </w:r>
      <w:r w:rsidRPr="001B17EF">
        <w:rPr>
          <w:rFonts w:ascii="Arial" w:hAnsi="Arial" w:cs="Arial"/>
          <w:sz w:val="20"/>
          <w:szCs w:val="20"/>
        </w:rPr>
        <w:t>written</w:t>
      </w:r>
      <w:r w:rsidRPr="001B17EF">
        <w:rPr>
          <w:rFonts w:ascii="Arial" w:hAnsi="Arial" w:cs="Arial"/>
          <w:spacing w:val="-7"/>
          <w:sz w:val="20"/>
          <w:szCs w:val="20"/>
        </w:rPr>
        <w:t xml:space="preserve"> </w:t>
      </w:r>
      <w:r w:rsidRPr="001B17EF">
        <w:rPr>
          <w:rFonts w:ascii="Arial" w:hAnsi="Arial" w:cs="Arial"/>
          <w:sz w:val="20"/>
          <w:szCs w:val="20"/>
        </w:rPr>
        <w:t>notice</w:t>
      </w:r>
      <w:r w:rsidRPr="001B17EF">
        <w:rPr>
          <w:rFonts w:ascii="Arial" w:hAnsi="Arial" w:cs="Arial"/>
          <w:spacing w:val="-6"/>
          <w:sz w:val="20"/>
          <w:szCs w:val="20"/>
        </w:rPr>
        <w:t xml:space="preserve"> </w:t>
      </w:r>
      <w:r w:rsidRPr="001B17EF">
        <w:rPr>
          <w:rFonts w:ascii="Arial" w:hAnsi="Arial" w:cs="Arial"/>
          <w:sz w:val="20"/>
          <w:szCs w:val="20"/>
        </w:rPr>
        <w:t>to</w:t>
      </w:r>
      <w:r w:rsidRPr="001B17EF">
        <w:rPr>
          <w:rFonts w:ascii="Arial" w:hAnsi="Arial" w:cs="Arial"/>
          <w:spacing w:val="-7"/>
          <w:sz w:val="20"/>
          <w:szCs w:val="20"/>
        </w:rPr>
        <w:t xml:space="preserve"> </w:t>
      </w:r>
      <w:r w:rsidRPr="001B17EF">
        <w:rPr>
          <w:rFonts w:ascii="Arial" w:hAnsi="Arial" w:cs="Arial"/>
          <w:sz w:val="20"/>
          <w:szCs w:val="20"/>
        </w:rPr>
        <w:t>Supplier.</w:t>
      </w:r>
      <w:r w:rsidRPr="001B17EF">
        <w:rPr>
          <w:rFonts w:ascii="Arial" w:hAnsi="Arial" w:cs="Arial"/>
          <w:spacing w:val="-6"/>
          <w:sz w:val="20"/>
          <w:szCs w:val="20"/>
        </w:rPr>
        <w:t xml:space="preserve"> </w:t>
      </w:r>
      <w:r w:rsidRPr="001B17EF">
        <w:rPr>
          <w:rFonts w:ascii="Arial" w:hAnsi="Arial" w:cs="Arial"/>
          <w:sz w:val="20"/>
          <w:szCs w:val="20"/>
        </w:rPr>
        <w:t>At</w:t>
      </w:r>
      <w:r w:rsidRPr="001B17EF">
        <w:rPr>
          <w:rFonts w:ascii="Arial" w:hAnsi="Arial" w:cs="Arial"/>
          <w:spacing w:val="-5"/>
          <w:sz w:val="20"/>
          <w:szCs w:val="20"/>
        </w:rPr>
        <w:t xml:space="preserve"> </w:t>
      </w:r>
      <w:r w:rsidRPr="001B17EF">
        <w:rPr>
          <w:rFonts w:ascii="Arial" w:hAnsi="Arial" w:cs="Arial"/>
          <w:sz w:val="20"/>
          <w:szCs w:val="20"/>
        </w:rPr>
        <w:t>Supplier’s</w:t>
      </w:r>
      <w:r w:rsidRPr="001B17EF">
        <w:rPr>
          <w:rFonts w:ascii="Arial" w:hAnsi="Arial" w:cs="Arial"/>
          <w:spacing w:val="-3"/>
          <w:sz w:val="20"/>
          <w:szCs w:val="20"/>
        </w:rPr>
        <w:t xml:space="preserve"> </w:t>
      </w:r>
      <w:r w:rsidRPr="001B17EF">
        <w:rPr>
          <w:rFonts w:ascii="Arial" w:hAnsi="Arial" w:cs="Arial"/>
          <w:sz w:val="20"/>
          <w:szCs w:val="20"/>
        </w:rPr>
        <w:t>request,</w:t>
      </w:r>
      <w:r w:rsidRPr="001B17EF">
        <w:rPr>
          <w:rFonts w:ascii="Arial" w:hAnsi="Arial" w:cs="Arial"/>
          <w:spacing w:val="-4"/>
          <w:sz w:val="20"/>
          <w:szCs w:val="20"/>
        </w:rPr>
        <w:t xml:space="preserve"> </w:t>
      </w:r>
      <w:r w:rsidRPr="001B17EF">
        <w:rPr>
          <w:rFonts w:ascii="Arial" w:hAnsi="Arial" w:cs="Arial"/>
          <w:sz w:val="20"/>
          <w:szCs w:val="20"/>
        </w:rPr>
        <w:t>Company</w:t>
      </w:r>
      <w:r w:rsidRPr="001B17EF">
        <w:rPr>
          <w:rFonts w:ascii="Arial" w:hAnsi="Arial" w:cs="Arial"/>
          <w:spacing w:val="-3"/>
          <w:sz w:val="20"/>
          <w:szCs w:val="20"/>
        </w:rPr>
        <w:t xml:space="preserve"> </w:t>
      </w:r>
      <w:r w:rsidRPr="001B17EF">
        <w:rPr>
          <w:rFonts w:ascii="Arial" w:hAnsi="Arial" w:cs="Arial"/>
          <w:sz w:val="20"/>
          <w:szCs w:val="20"/>
        </w:rPr>
        <w:t>in</w:t>
      </w:r>
      <w:r w:rsidRPr="001B17EF">
        <w:rPr>
          <w:rFonts w:ascii="Arial" w:hAnsi="Arial" w:cs="Arial"/>
          <w:spacing w:val="-3"/>
          <w:sz w:val="20"/>
          <w:szCs w:val="20"/>
        </w:rPr>
        <w:t xml:space="preserve"> </w:t>
      </w:r>
      <w:r w:rsidRPr="001B17EF">
        <w:rPr>
          <w:rFonts w:ascii="Arial" w:hAnsi="Arial" w:cs="Arial"/>
          <w:sz w:val="20"/>
          <w:szCs w:val="20"/>
        </w:rPr>
        <w:t>its</w:t>
      </w:r>
      <w:r w:rsidRPr="001B17EF">
        <w:rPr>
          <w:rFonts w:ascii="Arial" w:hAnsi="Arial" w:cs="Arial"/>
          <w:spacing w:val="-5"/>
          <w:sz w:val="20"/>
          <w:szCs w:val="20"/>
        </w:rPr>
        <w:t xml:space="preserve"> </w:t>
      </w:r>
      <w:r w:rsidRPr="001B17EF">
        <w:rPr>
          <w:rFonts w:ascii="Arial" w:hAnsi="Arial" w:cs="Arial"/>
          <w:sz w:val="20"/>
          <w:szCs w:val="20"/>
        </w:rPr>
        <w:t>sole</w:t>
      </w:r>
      <w:r w:rsidRPr="001B17EF">
        <w:rPr>
          <w:rFonts w:ascii="Arial" w:hAnsi="Arial" w:cs="Arial"/>
          <w:spacing w:val="-7"/>
          <w:sz w:val="20"/>
          <w:szCs w:val="20"/>
        </w:rPr>
        <w:t xml:space="preserve"> </w:t>
      </w:r>
      <w:r w:rsidRPr="001B17EF">
        <w:rPr>
          <w:rFonts w:ascii="Arial" w:hAnsi="Arial" w:cs="Arial"/>
          <w:sz w:val="20"/>
          <w:szCs w:val="20"/>
        </w:rPr>
        <w:t>discretion</w:t>
      </w:r>
      <w:r w:rsidRPr="001B17EF">
        <w:rPr>
          <w:rFonts w:ascii="Arial" w:hAnsi="Arial" w:cs="Arial"/>
          <w:spacing w:val="-3"/>
          <w:sz w:val="20"/>
          <w:szCs w:val="20"/>
        </w:rPr>
        <w:t xml:space="preserve"> </w:t>
      </w:r>
      <w:r w:rsidRPr="001B17EF">
        <w:rPr>
          <w:rFonts w:ascii="Arial" w:hAnsi="Arial" w:cs="Arial"/>
          <w:sz w:val="20"/>
          <w:szCs w:val="20"/>
        </w:rPr>
        <w:t>may</w:t>
      </w:r>
      <w:r w:rsidRPr="001B17EF">
        <w:rPr>
          <w:rFonts w:ascii="Arial" w:hAnsi="Arial" w:cs="Arial"/>
          <w:spacing w:val="-5"/>
          <w:sz w:val="20"/>
          <w:szCs w:val="20"/>
        </w:rPr>
        <w:t xml:space="preserve"> </w:t>
      </w:r>
      <w:r w:rsidRPr="001B17EF">
        <w:rPr>
          <w:rFonts w:ascii="Arial" w:hAnsi="Arial" w:cs="Arial"/>
          <w:sz w:val="20"/>
          <w:szCs w:val="20"/>
        </w:rPr>
        <w:t>waive</w:t>
      </w:r>
      <w:r w:rsidRPr="001B17EF">
        <w:rPr>
          <w:rFonts w:ascii="Arial" w:hAnsi="Arial" w:cs="Arial"/>
          <w:spacing w:val="-7"/>
          <w:sz w:val="20"/>
          <w:szCs w:val="20"/>
        </w:rPr>
        <w:t xml:space="preserve"> </w:t>
      </w:r>
      <w:r w:rsidRPr="001B17EF">
        <w:rPr>
          <w:rFonts w:ascii="Arial" w:hAnsi="Arial" w:cs="Arial"/>
          <w:sz w:val="20"/>
          <w:szCs w:val="20"/>
        </w:rPr>
        <w:t>one or</w:t>
      </w:r>
      <w:r w:rsidRPr="001B17EF">
        <w:rPr>
          <w:rFonts w:ascii="Arial" w:hAnsi="Arial" w:cs="Arial"/>
          <w:spacing w:val="-11"/>
          <w:sz w:val="20"/>
          <w:szCs w:val="20"/>
        </w:rPr>
        <w:t xml:space="preserve"> </w:t>
      </w:r>
      <w:r w:rsidRPr="001B17EF">
        <w:rPr>
          <w:rFonts w:ascii="Arial" w:hAnsi="Arial" w:cs="Arial"/>
          <w:sz w:val="20"/>
          <w:szCs w:val="20"/>
        </w:rPr>
        <w:t>more</w:t>
      </w:r>
      <w:r w:rsidRPr="001B17EF">
        <w:rPr>
          <w:rFonts w:ascii="Arial" w:hAnsi="Arial" w:cs="Arial"/>
          <w:spacing w:val="-12"/>
          <w:sz w:val="20"/>
          <w:szCs w:val="20"/>
        </w:rPr>
        <w:t xml:space="preserve"> </w:t>
      </w:r>
      <w:r w:rsidRPr="001B17EF">
        <w:rPr>
          <w:rFonts w:ascii="Arial" w:hAnsi="Arial" w:cs="Arial"/>
          <w:sz w:val="20"/>
          <w:szCs w:val="20"/>
        </w:rPr>
        <w:t>annual</w:t>
      </w:r>
      <w:r w:rsidRPr="001B17EF">
        <w:rPr>
          <w:rFonts w:ascii="Arial" w:hAnsi="Arial" w:cs="Arial"/>
          <w:spacing w:val="-12"/>
          <w:sz w:val="20"/>
          <w:szCs w:val="20"/>
        </w:rPr>
        <w:t xml:space="preserve"> </w:t>
      </w:r>
      <w:r w:rsidRPr="001B17EF">
        <w:rPr>
          <w:rFonts w:ascii="Arial" w:hAnsi="Arial" w:cs="Arial"/>
          <w:sz w:val="20"/>
          <w:szCs w:val="20"/>
        </w:rPr>
        <w:t>SSAE</w:t>
      </w:r>
      <w:r w:rsidRPr="001B17EF">
        <w:rPr>
          <w:rFonts w:ascii="Arial" w:hAnsi="Arial" w:cs="Arial"/>
          <w:spacing w:val="-12"/>
          <w:sz w:val="20"/>
          <w:szCs w:val="20"/>
        </w:rPr>
        <w:t xml:space="preserve"> </w:t>
      </w:r>
      <w:r w:rsidRPr="001B17EF">
        <w:rPr>
          <w:rFonts w:ascii="Arial" w:hAnsi="Arial" w:cs="Arial"/>
          <w:sz w:val="20"/>
          <w:szCs w:val="20"/>
        </w:rPr>
        <w:t>16</w:t>
      </w:r>
      <w:r w:rsidRPr="001B17EF">
        <w:rPr>
          <w:rFonts w:ascii="Arial" w:hAnsi="Arial" w:cs="Arial"/>
          <w:spacing w:val="-12"/>
          <w:sz w:val="20"/>
          <w:szCs w:val="20"/>
        </w:rPr>
        <w:t xml:space="preserve"> </w:t>
      </w:r>
      <w:r w:rsidRPr="001B17EF">
        <w:rPr>
          <w:rFonts w:ascii="Arial" w:hAnsi="Arial" w:cs="Arial"/>
          <w:sz w:val="20"/>
          <w:szCs w:val="20"/>
        </w:rPr>
        <w:t>audit</w:t>
      </w:r>
      <w:r w:rsidRPr="001B17EF">
        <w:rPr>
          <w:rFonts w:ascii="Arial" w:hAnsi="Arial" w:cs="Arial"/>
          <w:spacing w:val="-11"/>
          <w:sz w:val="20"/>
          <w:szCs w:val="20"/>
        </w:rPr>
        <w:t xml:space="preserve"> </w:t>
      </w:r>
      <w:r w:rsidRPr="001B17EF">
        <w:rPr>
          <w:rFonts w:ascii="Arial" w:hAnsi="Arial" w:cs="Arial"/>
          <w:sz w:val="20"/>
          <w:szCs w:val="20"/>
        </w:rPr>
        <w:t>requirements</w:t>
      </w:r>
      <w:r w:rsidRPr="001B17EF">
        <w:rPr>
          <w:rFonts w:ascii="Arial" w:hAnsi="Arial" w:cs="Arial"/>
          <w:spacing w:val="-11"/>
          <w:sz w:val="20"/>
          <w:szCs w:val="20"/>
        </w:rPr>
        <w:t xml:space="preserve"> </w:t>
      </w:r>
      <w:r w:rsidRPr="001B17EF">
        <w:rPr>
          <w:rFonts w:ascii="Arial" w:hAnsi="Arial" w:cs="Arial"/>
          <w:sz w:val="20"/>
          <w:szCs w:val="20"/>
        </w:rPr>
        <w:t>and</w:t>
      </w:r>
      <w:r w:rsidRPr="001B17EF">
        <w:rPr>
          <w:rFonts w:ascii="Arial" w:hAnsi="Arial" w:cs="Arial"/>
          <w:spacing w:val="-12"/>
          <w:sz w:val="20"/>
          <w:szCs w:val="20"/>
        </w:rPr>
        <w:t xml:space="preserve"> </w:t>
      </w:r>
      <w:r w:rsidRPr="001B17EF">
        <w:rPr>
          <w:rFonts w:ascii="Arial" w:hAnsi="Arial" w:cs="Arial"/>
          <w:sz w:val="20"/>
          <w:szCs w:val="20"/>
        </w:rPr>
        <w:t>perform</w:t>
      </w:r>
      <w:r w:rsidRPr="001B17EF">
        <w:rPr>
          <w:rFonts w:ascii="Arial" w:hAnsi="Arial" w:cs="Arial"/>
          <w:spacing w:val="-11"/>
          <w:sz w:val="20"/>
          <w:szCs w:val="20"/>
        </w:rPr>
        <w:t xml:space="preserve"> </w:t>
      </w:r>
      <w:r w:rsidRPr="001B17EF">
        <w:rPr>
          <w:rFonts w:ascii="Arial" w:hAnsi="Arial" w:cs="Arial"/>
          <w:sz w:val="20"/>
          <w:szCs w:val="20"/>
        </w:rPr>
        <w:t>an</w:t>
      </w:r>
      <w:r w:rsidRPr="001B17EF">
        <w:rPr>
          <w:rFonts w:ascii="Arial" w:hAnsi="Arial" w:cs="Arial"/>
          <w:spacing w:val="-12"/>
          <w:sz w:val="20"/>
          <w:szCs w:val="20"/>
        </w:rPr>
        <w:t xml:space="preserve"> </w:t>
      </w:r>
      <w:r w:rsidRPr="001B17EF">
        <w:rPr>
          <w:rFonts w:ascii="Arial" w:hAnsi="Arial" w:cs="Arial"/>
          <w:sz w:val="20"/>
          <w:szCs w:val="20"/>
        </w:rPr>
        <w:t>audit</w:t>
      </w:r>
      <w:r w:rsidRPr="001B17EF">
        <w:rPr>
          <w:rFonts w:ascii="Arial" w:hAnsi="Arial" w:cs="Arial"/>
          <w:spacing w:val="-11"/>
          <w:sz w:val="20"/>
          <w:szCs w:val="20"/>
        </w:rPr>
        <w:t xml:space="preserve"> </w:t>
      </w:r>
      <w:r w:rsidRPr="001B17EF">
        <w:rPr>
          <w:rFonts w:ascii="Arial" w:hAnsi="Arial" w:cs="Arial"/>
          <w:sz w:val="20"/>
          <w:szCs w:val="20"/>
        </w:rPr>
        <w:t>of</w:t>
      </w:r>
      <w:r w:rsidRPr="001B17EF">
        <w:rPr>
          <w:rFonts w:ascii="Arial" w:hAnsi="Arial" w:cs="Arial"/>
          <w:spacing w:val="-10"/>
          <w:sz w:val="20"/>
          <w:szCs w:val="20"/>
        </w:rPr>
        <w:t xml:space="preserve"> </w:t>
      </w:r>
      <w:r w:rsidRPr="001B17EF">
        <w:rPr>
          <w:rFonts w:ascii="Arial" w:hAnsi="Arial" w:cs="Arial"/>
          <w:sz w:val="20"/>
          <w:szCs w:val="20"/>
        </w:rPr>
        <w:t>Supplier’s</w:t>
      </w:r>
      <w:r w:rsidRPr="001B17EF">
        <w:rPr>
          <w:rFonts w:ascii="Arial" w:hAnsi="Arial" w:cs="Arial"/>
          <w:spacing w:val="-10"/>
          <w:sz w:val="20"/>
          <w:szCs w:val="20"/>
        </w:rPr>
        <w:t xml:space="preserve"> </w:t>
      </w:r>
      <w:r w:rsidRPr="001B17EF">
        <w:rPr>
          <w:rFonts w:ascii="Arial" w:hAnsi="Arial" w:cs="Arial"/>
          <w:sz w:val="20"/>
          <w:szCs w:val="20"/>
        </w:rPr>
        <w:t>operations</w:t>
      </w:r>
      <w:r w:rsidRPr="001B17EF">
        <w:rPr>
          <w:rFonts w:ascii="Arial" w:hAnsi="Arial" w:cs="Arial"/>
          <w:spacing w:val="-10"/>
          <w:sz w:val="20"/>
          <w:szCs w:val="20"/>
        </w:rPr>
        <w:t xml:space="preserve"> </w:t>
      </w:r>
      <w:r w:rsidRPr="001B17EF">
        <w:rPr>
          <w:rFonts w:ascii="Arial" w:hAnsi="Arial" w:cs="Arial"/>
          <w:sz w:val="20"/>
          <w:szCs w:val="20"/>
        </w:rPr>
        <w:t>(or</w:t>
      </w:r>
      <w:r w:rsidRPr="001B17EF">
        <w:rPr>
          <w:rFonts w:ascii="Arial" w:hAnsi="Arial" w:cs="Arial"/>
          <w:spacing w:val="-11"/>
          <w:sz w:val="20"/>
          <w:szCs w:val="20"/>
        </w:rPr>
        <w:t xml:space="preserve"> </w:t>
      </w:r>
      <w:r w:rsidRPr="001B17EF">
        <w:rPr>
          <w:rFonts w:ascii="Arial" w:hAnsi="Arial" w:cs="Arial"/>
          <w:sz w:val="20"/>
          <w:szCs w:val="20"/>
        </w:rPr>
        <w:t>have</w:t>
      </w:r>
      <w:r w:rsidRPr="001B17EF">
        <w:rPr>
          <w:rFonts w:ascii="Arial" w:hAnsi="Arial" w:cs="Arial"/>
          <w:spacing w:val="-12"/>
          <w:sz w:val="20"/>
          <w:szCs w:val="20"/>
        </w:rPr>
        <w:t xml:space="preserve"> </w:t>
      </w:r>
      <w:r w:rsidRPr="001B17EF">
        <w:rPr>
          <w:rFonts w:ascii="Arial" w:hAnsi="Arial" w:cs="Arial"/>
          <w:sz w:val="20"/>
          <w:szCs w:val="20"/>
        </w:rPr>
        <w:t>Company’s third part auditors perform the audit) in accordance with this Section 7 (Security Audits and Reports) at Supplier’s</w:t>
      </w:r>
      <w:r w:rsidRPr="001B17EF">
        <w:rPr>
          <w:rFonts w:ascii="Arial" w:hAnsi="Arial" w:cs="Arial"/>
          <w:spacing w:val="-9"/>
          <w:sz w:val="20"/>
          <w:szCs w:val="20"/>
        </w:rPr>
        <w:t xml:space="preserve"> </w:t>
      </w:r>
      <w:r w:rsidRPr="001B17EF">
        <w:rPr>
          <w:rFonts w:ascii="Arial" w:hAnsi="Arial" w:cs="Arial"/>
          <w:sz w:val="20"/>
          <w:szCs w:val="20"/>
        </w:rPr>
        <w:t>cost.</w:t>
      </w:r>
    </w:p>
    <w:p w14:paraId="667F8179" w14:textId="77777777" w:rsidR="001B17EF" w:rsidRPr="001B17EF" w:rsidRDefault="001B17EF" w:rsidP="007011D0">
      <w:pPr>
        <w:widowControl w:val="0"/>
        <w:autoSpaceDE w:val="0"/>
        <w:autoSpaceDN w:val="0"/>
        <w:contextualSpacing/>
        <w:jc w:val="both"/>
        <w:rPr>
          <w:rFonts w:ascii="Arial" w:hAnsi="Arial" w:cs="Arial"/>
          <w:color w:val="000000"/>
          <w:sz w:val="20"/>
          <w:szCs w:val="20"/>
        </w:rPr>
      </w:pPr>
    </w:p>
    <w:p w14:paraId="4496EDED" w14:textId="77777777" w:rsidR="001B17EF" w:rsidRPr="001B17EF" w:rsidRDefault="001B17EF" w:rsidP="007011D0">
      <w:pPr>
        <w:widowControl w:val="0"/>
        <w:numPr>
          <w:ilvl w:val="1"/>
          <w:numId w:val="26"/>
        </w:numPr>
        <w:autoSpaceDE w:val="0"/>
        <w:autoSpaceDN w:val="0"/>
        <w:ind w:left="0"/>
        <w:contextualSpacing/>
        <w:jc w:val="both"/>
        <w:rPr>
          <w:rFonts w:ascii="Arial" w:hAnsi="Arial" w:cs="Arial"/>
          <w:color w:val="000000"/>
          <w:sz w:val="20"/>
          <w:szCs w:val="20"/>
        </w:rPr>
      </w:pPr>
      <w:r w:rsidRPr="001B17EF">
        <w:rPr>
          <w:rFonts w:ascii="Arial" w:hAnsi="Arial" w:cs="Arial"/>
          <w:color w:val="000000"/>
          <w:sz w:val="20"/>
          <w:szCs w:val="20"/>
        </w:rPr>
        <w:t xml:space="preserve">Company may provide Supplier with a document listing the security and information controls with which they require compliance, to be responded to by Supplier at Supplier’s expense.  The document provided by Company may include requirements for (a) Supplier’s key controls in relation to the safekeeping of Restricted Information at each site, and (b) reasonable Company-specific audit criteria provided by Company within a reasonable period after the commencement of Services.  The scope of the request and associated response includes the Services that Supplier provides Company hereunder.  Upon Company’s request, Supplier will provide Company with reasonable evidence to support statements made in Supplier’s response.  Supplier will allow Company or Company’s representative to audit Supplier’s facilities, systems and records directly relating to Supplier’s provisions of Services hereunder and compliance with this Appendix H and Applicable Law, with Company and Supplier each responsible for expenses incurred by their personnel in the fulfillment of this action.  Supplier will promptly remedy any noncompliance identified during an inspection or audit or provide an appropriate mitigation or compensating control, subject to mutual agreement by Company and Supplier. If Supplier is unable to promptly remedy such noncompliance or </w:t>
      </w:r>
      <w:r w:rsidRPr="001B17EF">
        <w:rPr>
          <w:rFonts w:ascii="Arial" w:hAnsi="Arial" w:cs="Arial"/>
          <w:color w:val="000000"/>
          <w:sz w:val="20"/>
          <w:szCs w:val="20"/>
        </w:rPr>
        <w:lastRenderedPageBreak/>
        <w:t>provide such mutually agreed upon mitigating or compensating control, Company may terminate this Agreement at no cost upon written notice to Supplier.</w:t>
      </w:r>
    </w:p>
    <w:p w14:paraId="6D32774F" w14:textId="77777777" w:rsidR="001B17EF" w:rsidRPr="001B17EF" w:rsidRDefault="001B17EF" w:rsidP="007011D0">
      <w:pPr>
        <w:widowControl w:val="0"/>
        <w:autoSpaceDE w:val="0"/>
        <w:autoSpaceDN w:val="0"/>
        <w:ind w:firstLine="20"/>
        <w:jc w:val="both"/>
        <w:rPr>
          <w:rFonts w:ascii="Arial" w:hAnsi="Arial" w:cs="Arial"/>
          <w:color w:val="000000"/>
          <w:sz w:val="20"/>
          <w:szCs w:val="20"/>
        </w:rPr>
      </w:pPr>
    </w:p>
    <w:p w14:paraId="44180636" w14:textId="77777777" w:rsidR="001B17EF" w:rsidRPr="001B17EF" w:rsidRDefault="001B17EF" w:rsidP="007011D0">
      <w:pPr>
        <w:widowControl w:val="0"/>
        <w:numPr>
          <w:ilvl w:val="1"/>
          <w:numId w:val="26"/>
        </w:numPr>
        <w:autoSpaceDE w:val="0"/>
        <w:autoSpaceDN w:val="0"/>
        <w:ind w:left="0"/>
        <w:contextualSpacing/>
        <w:jc w:val="both"/>
        <w:rPr>
          <w:rFonts w:ascii="Arial" w:hAnsi="Arial" w:cs="Arial"/>
          <w:color w:val="000000"/>
          <w:sz w:val="20"/>
          <w:szCs w:val="20"/>
        </w:rPr>
      </w:pPr>
      <w:r w:rsidRPr="001B17EF">
        <w:rPr>
          <w:rFonts w:ascii="Arial" w:hAnsi="Arial" w:cs="Arial"/>
          <w:color w:val="000000"/>
          <w:sz w:val="20"/>
          <w:szCs w:val="20"/>
        </w:rPr>
        <w:t>Supplier will notify Company any time an independent auditing firm is contracted by Supplier to provide independent evaluation of Supplier’s key controls in relation to (a) the safekeeping of Restricted Information or (b) reasonable Company-specific audit criteria previously provided by Company, for facilities within the scope of this project and where Restricted Information provided by Company could reasonably be within the scope of such an audit.  Upon Company’s request, Supplier will provide a technical presentation detailing the audit tests which evaluated Supplier controls relating to the safekeeping of Restricted Information and will specifically address any deficiencies identified in sufficient detail to support assessment of risk.  Upon Company’s request, Supplier will provide a document identifying the Supplier controls related to the protection of Restricted Information that were evaluated by the independent auditing firm along with any findings by the independent auditing firm relevant to the protection of Restricted Information in sufficient detail as to support assessment of risk.  This document must be verified as accurate and representative of the audit by the independent audit firm contracted and will be accompanied by a statement attesting to such accuracy, provided by the independent audit firm.</w:t>
      </w:r>
    </w:p>
    <w:p w14:paraId="68B330D6" w14:textId="77777777" w:rsidR="001B17EF" w:rsidRPr="001B17EF" w:rsidRDefault="001B17EF" w:rsidP="007011D0">
      <w:pPr>
        <w:widowControl w:val="0"/>
        <w:autoSpaceDE w:val="0"/>
        <w:autoSpaceDN w:val="0"/>
        <w:jc w:val="both"/>
        <w:rPr>
          <w:rFonts w:ascii="Arial" w:hAnsi="Arial" w:cs="Arial"/>
          <w:color w:val="000000"/>
          <w:sz w:val="20"/>
          <w:szCs w:val="20"/>
        </w:rPr>
      </w:pPr>
    </w:p>
    <w:p w14:paraId="3D657F2C" w14:textId="77777777" w:rsidR="001B17EF" w:rsidRPr="001B17EF" w:rsidRDefault="001B17EF" w:rsidP="007011D0">
      <w:pPr>
        <w:widowControl w:val="0"/>
        <w:numPr>
          <w:ilvl w:val="0"/>
          <w:numId w:val="26"/>
        </w:numPr>
        <w:autoSpaceDE w:val="0"/>
        <w:autoSpaceDN w:val="0"/>
        <w:ind w:left="0"/>
        <w:contextualSpacing/>
        <w:jc w:val="both"/>
        <w:outlineLvl w:val="1"/>
        <w:rPr>
          <w:rFonts w:ascii="Arial" w:hAnsi="Arial" w:cs="Arial"/>
          <w:bCs/>
          <w:caps/>
          <w:color w:val="000000"/>
          <w:sz w:val="20"/>
          <w:szCs w:val="20"/>
        </w:rPr>
      </w:pPr>
      <w:r w:rsidRPr="001B17EF">
        <w:rPr>
          <w:rFonts w:ascii="Arial" w:hAnsi="Arial" w:cs="Arial"/>
          <w:b/>
          <w:bCs/>
          <w:caps/>
          <w:color w:val="000000"/>
          <w:sz w:val="20"/>
          <w:szCs w:val="20"/>
        </w:rPr>
        <w:t xml:space="preserve">Recovery of confidential Information. </w:t>
      </w:r>
    </w:p>
    <w:p w14:paraId="79CC975E" w14:textId="77777777" w:rsidR="001B17EF" w:rsidRPr="001B17EF" w:rsidRDefault="001B17EF" w:rsidP="007011D0">
      <w:pPr>
        <w:suppressAutoHyphens/>
        <w:autoSpaceDE w:val="0"/>
        <w:autoSpaceDN w:val="0"/>
        <w:adjustRightInd w:val="0"/>
        <w:spacing w:after="120" w:line="240" w:lineRule="exact"/>
        <w:jc w:val="both"/>
        <w:rPr>
          <w:rFonts w:ascii="Arial" w:hAnsi="Arial" w:cs="Arial"/>
          <w:sz w:val="20"/>
          <w:szCs w:val="20"/>
        </w:rPr>
      </w:pPr>
    </w:p>
    <w:p w14:paraId="38D7EFEE" w14:textId="77777777" w:rsidR="001B17EF" w:rsidRPr="001B17EF" w:rsidRDefault="001B17EF" w:rsidP="007011D0">
      <w:pPr>
        <w:suppressAutoHyphens/>
        <w:autoSpaceDE w:val="0"/>
        <w:autoSpaceDN w:val="0"/>
        <w:adjustRightInd w:val="0"/>
        <w:spacing w:after="120" w:line="240" w:lineRule="exact"/>
        <w:contextualSpacing/>
        <w:jc w:val="both"/>
        <w:rPr>
          <w:rFonts w:ascii="Arial" w:hAnsi="Arial" w:cs="Arial"/>
          <w:sz w:val="20"/>
          <w:szCs w:val="20"/>
        </w:rPr>
      </w:pPr>
      <w:r w:rsidRPr="001B17EF">
        <w:rPr>
          <w:rFonts w:ascii="Arial" w:hAnsi="Arial" w:cs="Arial"/>
          <w:sz w:val="20"/>
          <w:szCs w:val="20"/>
        </w:rPr>
        <w:t>If any Confidential Information is lost or damaged due to Supplier’s failure to comply with the provisions of this Appendix H, or Supplier’s negligence or willful misconduct, Supplier will use commercially reasonable efforts to assist Company in replacing or regenerating such lost or damaged data without additional charge or expense to Company. In addition to any other remedies available to Company hereunder, Supplier will be responsible for any regulatory and statutory fines or penalties imposed upon Company as a result of such loss or damage, which the parties agree will be direct damages.</w:t>
      </w:r>
    </w:p>
    <w:p w14:paraId="4F1C3DD3" w14:textId="77777777" w:rsidR="001B17EF" w:rsidRPr="001B17EF" w:rsidRDefault="001B17EF" w:rsidP="007011D0">
      <w:pPr>
        <w:suppressAutoHyphens/>
        <w:autoSpaceDE w:val="0"/>
        <w:autoSpaceDN w:val="0"/>
        <w:adjustRightInd w:val="0"/>
        <w:spacing w:after="120" w:line="240" w:lineRule="exact"/>
        <w:contextualSpacing/>
        <w:jc w:val="both"/>
        <w:rPr>
          <w:rFonts w:ascii="Arial" w:hAnsi="Arial" w:cs="Arial"/>
          <w:sz w:val="20"/>
          <w:szCs w:val="20"/>
        </w:rPr>
      </w:pPr>
    </w:p>
    <w:p w14:paraId="097CA29E" w14:textId="77777777" w:rsidR="001B17EF" w:rsidRPr="001B17EF" w:rsidRDefault="001B17EF" w:rsidP="007011D0">
      <w:pPr>
        <w:widowControl w:val="0"/>
        <w:numPr>
          <w:ilvl w:val="0"/>
          <w:numId w:val="26"/>
        </w:numPr>
        <w:autoSpaceDE w:val="0"/>
        <w:autoSpaceDN w:val="0"/>
        <w:ind w:left="0"/>
        <w:contextualSpacing/>
        <w:jc w:val="both"/>
        <w:outlineLvl w:val="1"/>
        <w:rPr>
          <w:rFonts w:ascii="Arial" w:hAnsi="Arial" w:cs="Arial"/>
          <w:b/>
          <w:bCs/>
          <w:caps/>
          <w:color w:val="000000"/>
          <w:sz w:val="20"/>
          <w:szCs w:val="20"/>
        </w:rPr>
      </w:pPr>
      <w:r w:rsidRPr="001B17EF">
        <w:rPr>
          <w:rFonts w:ascii="Arial" w:hAnsi="Arial" w:cs="Arial"/>
          <w:b/>
          <w:bCs/>
          <w:caps/>
          <w:color w:val="000000"/>
          <w:sz w:val="20"/>
          <w:szCs w:val="20"/>
        </w:rPr>
        <w:t xml:space="preserve">Disposition of Information and Materials. </w:t>
      </w:r>
    </w:p>
    <w:p w14:paraId="0D774E82" w14:textId="77777777" w:rsidR="001B17EF" w:rsidRPr="001B17EF" w:rsidRDefault="001B17EF" w:rsidP="007011D0">
      <w:pPr>
        <w:widowControl w:val="0"/>
        <w:autoSpaceDE w:val="0"/>
        <w:autoSpaceDN w:val="0"/>
        <w:jc w:val="both"/>
        <w:rPr>
          <w:rFonts w:ascii="Arial" w:hAnsi="Arial" w:cs="Arial"/>
          <w:caps/>
          <w:color w:val="000000"/>
          <w:sz w:val="20"/>
          <w:szCs w:val="20"/>
        </w:rPr>
      </w:pPr>
    </w:p>
    <w:p w14:paraId="350B932A" w14:textId="77777777" w:rsidR="001B17EF" w:rsidRPr="001B17EF" w:rsidRDefault="001B17EF" w:rsidP="007011D0">
      <w:pPr>
        <w:suppressAutoHyphens/>
        <w:autoSpaceDE w:val="0"/>
        <w:autoSpaceDN w:val="0"/>
        <w:adjustRightInd w:val="0"/>
        <w:spacing w:after="120" w:line="240" w:lineRule="exact"/>
        <w:contextualSpacing/>
        <w:jc w:val="both"/>
        <w:rPr>
          <w:rFonts w:ascii="Arial" w:hAnsi="Arial" w:cs="Arial"/>
          <w:sz w:val="20"/>
          <w:szCs w:val="20"/>
        </w:rPr>
      </w:pPr>
      <w:r w:rsidRPr="001B17EF">
        <w:rPr>
          <w:rFonts w:ascii="Arial" w:hAnsi="Arial" w:cs="Arial"/>
          <w:sz w:val="20"/>
          <w:szCs w:val="20"/>
        </w:rPr>
        <w:t xml:space="preserve">Upon Company’s request at any point during the term of this Agreement, but in any event, within </w:t>
      </w:r>
      <w:r w:rsidRPr="001B17EF">
        <w:rPr>
          <w:rFonts w:ascii="Arial" w:hAnsi="Arial" w:cs="Arial"/>
          <w:iCs/>
          <w:sz w:val="20"/>
          <w:szCs w:val="20"/>
        </w:rPr>
        <w:t>fifteen (15)</w:t>
      </w:r>
      <w:r w:rsidRPr="001B17EF">
        <w:rPr>
          <w:rFonts w:ascii="Arial" w:hAnsi="Arial" w:cs="Arial"/>
          <w:sz w:val="20"/>
          <w:szCs w:val="20"/>
        </w:rPr>
        <w:t xml:space="preserve"> Business days of expiration or termination of this Agreement, Supplier will return to Company (or erase or destroy as described below) all Restricted Information (or components thereof identified to Supplier by Company) and all copies, derivatives, and summaries of the same, pertaining to this Agreement to which Supplier gained access or use during the term of this Agreement. Supplier will comply with Company’s request without regard to any disputes then existing between the parties. Alternatively, with Company’s prior written consent, Supplier may erase or destroy such Restricted Information in accordance with Applicable Laws using means to protect against unauthorized access to or use of the information, and to assure that such information may not be recoverable following its disposal. In any case an officer of the Supplier will certify in writing to Company that all such Restricted Information has been so returned, erased, or destroyed.</w:t>
      </w:r>
      <w:bookmarkStart w:id="173" w:name="_Toc439250799"/>
    </w:p>
    <w:p w14:paraId="1819861B" w14:textId="77777777" w:rsidR="001B17EF" w:rsidRPr="001B17EF" w:rsidRDefault="001B17EF" w:rsidP="007011D0">
      <w:pPr>
        <w:suppressAutoHyphens/>
        <w:autoSpaceDE w:val="0"/>
        <w:autoSpaceDN w:val="0"/>
        <w:adjustRightInd w:val="0"/>
        <w:spacing w:after="120" w:line="240" w:lineRule="exact"/>
        <w:contextualSpacing/>
        <w:jc w:val="both"/>
        <w:rPr>
          <w:rFonts w:ascii="Arial" w:hAnsi="Arial" w:cs="Arial"/>
          <w:sz w:val="20"/>
          <w:szCs w:val="20"/>
        </w:rPr>
      </w:pPr>
    </w:p>
    <w:p w14:paraId="263A771A" w14:textId="77777777" w:rsidR="001B17EF" w:rsidRPr="001B17EF" w:rsidRDefault="001B17EF" w:rsidP="007011D0">
      <w:pPr>
        <w:widowControl w:val="0"/>
        <w:numPr>
          <w:ilvl w:val="0"/>
          <w:numId w:val="26"/>
        </w:numPr>
        <w:autoSpaceDE w:val="0"/>
        <w:autoSpaceDN w:val="0"/>
        <w:ind w:left="0"/>
        <w:contextualSpacing/>
        <w:jc w:val="both"/>
        <w:outlineLvl w:val="1"/>
        <w:rPr>
          <w:rFonts w:ascii="Arial" w:hAnsi="Arial" w:cs="Arial"/>
          <w:b/>
          <w:bCs/>
          <w:caps/>
          <w:color w:val="000000"/>
          <w:sz w:val="20"/>
          <w:szCs w:val="20"/>
        </w:rPr>
      </w:pPr>
      <w:r w:rsidRPr="001B17EF">
        <w:rPr>
          <w:rFonts w:ascii="Arial" w:hAnsi="Arial" w:cs="Arial"/>
          <w:b/>
          <w:bCs/>
          <w:caps/>
          <w:color w:val="000000"/>
          <w:sz w:val="20"/>
          <w:szCs w:val="20"/>
        </w:rPr>
        <w:t>retention, data requests, and location.</w:t>
      </w:r>
    </w:p>
    <w:p w14:paraId="2BF7EA40" w14:textId="77777777" w:rsidR="001B17EF" w:rsidRPr="001B17EF" w:rsidRDefault="001B17EF" w:rsidP="007011D0">
      <w:pPr>
        <w:widowControl w:val="0"/>
        <w:autoSpaceDE w:val="0"/>
        <w:autoSpaceDN w:val="0"/>
        <w:jc w:val="both"/>
        <w:rPr>
          <w:rFonts w:ascii="Arial" w:hAnsi="Arial" w:cs="Arial"/>
          <w:b/>
          <w:caps/>
          <w:color w:val="000000"/>
          <w:sz w:val="20"/>
          <w:szCs w:val="20"/>
        </w:rPr>
      </w:pPr>
    </w:p>
    <w:bookmarkEnd w:id="173"/>
    <w:p w14:paraId="60E26FDE" w14:textId="77777777" w:rsidR="001B17EF" w:rsidRPr="001B17EF" w:rsidRDefault="001B17EF" w:rsidP="007011D0">
      <w:pPr>
        <w:tabs>
          <w:tab w:val="center" w:pos="4680"/>
        </w:tabs>
        <w:spacing w:line="249" w:lineRule="auto"/>
        <w:ind w:hanging="634"/>
        <w:jc w:val="both"/>
        <w:rPr>
          <w:rFonts w:ascii="Arial" w:hAnsi="Arial" w:cs="Arial"/>
          <w:sz w:val="20"/>
          <w:szCs w:val="20"/>
        </w:rPr>
      </w:pPr>
      <w:r w:rsidRPr="001B17EF">
        <w:rPr>
          <w:rFonts w:ascii="Arial" w:hAnsi="Arial" w:cs="Arial"/>
          <w:sz w:val="20"/>
          <w:szCs w:val="20"/>
        </w:rPr>
        <w:t>10.1</w:t>
      </w:r>
      <w:r w:rsidRPr="001B17EF">
        <w:rPr>
          <w:rFonts w:ascii="Arial" w:hAnsi="Arial" w:cs="Arial"/>
          <w:sz w:val="20"/>
          <w:szCs w:val="20"/>
        </w:rPr>
        <w:tab/>
        <w:t xml:space="preserve">Supplier will comply with Company’s data retention requirements and supply a data dictionary to Company upon Company’s request. </w:t>
      </w:r>
    </w:p>
    <w:p w14:paraId="69EA7096" w14:textId="77777777" w:rsidR="001B17EF" w:rsidRPr="001B17EF" w:rsidRDefault="001B17EF" w:rsidP="007011D0">
      <w:pPr>
        <w:tabs>
          <w:tab w:val="center" w:pos="4680"/>
        </w:tabs>
        <w:spacing w:line="249" w:lineRule="auto"/>
        <w:ind w:hanging="634"/>
        <w:jc w:val="both"/>
        <w:rPr>
          <w:rFonts w:ascii="Arial" w:hAnsi="Arial" w:cs="Arial"/>
          <w:sz w:val="20"/>
          <w:szCs w:val="20"/>
        </w:rPr>
      </w:pPr>
    </w:p>
    <w:p w14:paraId="61EE1BA2" w14:textId="77777777" w:rsidR="001B17EF" w:rsidRPr="001B17EF" w:rsidRDefault="001B17EF" w:rsidP="007011D0">
      <w:pPr>
        <w:tabs>
          <w:tab w:val="center" w:pos="4680"/>
        </w:tabs>
        <w:spacing w:line="249" w:lineRule="auto"/>
        <w:ind w:hanging="634"/>
        <w:jc w:val="both"/>
        <w:rPr>
          <w:rFonts w:ascii="Arial" w:hAnsi="Arial" w:cs="Arial"/>
          <w:sz w:val="20"/>
          <w:szCs w:val="20"/>
        </w:rPr>
      </w:pPr>
      <w:r w:rsidRPr="001B17EF">
        <w:rPr>
          <w:rFonts w:ascii="Arial" w:hAnsi="Arial" w:cs="Arial"/>
          <w:sz w:val="20"/>
          <w:szCs w:val="20"/>
        </w:rPr>
        <w:t>10.2</w:t>
      </w:r>
      <w:r w:rsidRPr="001B17EF">
        <w:rPr>
          <w:rFonts w:ascii="Arial" w:hAnsi="Arial" w:cs="Arial"/>
          <w:sz w:val="20"/>
          <w:szCs w:val="20"/>
        </w:rPr>
        <w:tab/>
        <w:t>Supplier understands that Company may be subject to data requests and audits by various regulatory agencies that may require Company to produce, in as little as two hours, Company data or Confidential  Information that meets the data or audit request criteria, and Supplier will provide the facilities and other resources needed for Company to access and timely produce such Company data and Confidential Information at no additional cost. Notwithstanding any other provision of this Agreement, Supplier will make all Company data and Confidential Information (complete and unaltered) immediately available at any time to Company, in a format requested by Company, at no additional charge. Supplier will provide, at no additional charge, access and means for Company to identify, delete, preserve, collect and produce Company data and Confidential Information for Company’s record retention, regulatory, business, or legal purposes, as applicable.</w:t>
      </w:r>
    </w:p>
    <w:p w14:paraId="06A6FA56" w14:textId="77777777" w:rsidR="001B17EF" w:rsidRPr="001B17EF" w:rsidRDefault="001B17EF" w:rsidP="007011D0">
      <w:pPr>
        <w:tabs>
          <w:tab w:val="center" w:pos="4680"/>
        </w:tabs>
        <w:spacing w:line="249" w:lineRule="auto"/>
        <w:ind w:hanging="634"/>
        <w:jc w:val="both"/>
        <w:rPr>
          <w:rFonts w:ascii="Arial" w:hAnsi="Arial" w:cs="Arial"/>
          <w:sz w:val="20"/>
          <w:szCs w:val="20"/>
        </w:rPr>
      </w:pPr>
    </w:p>
    <w:p w14:paraId="4EDE589C" w14:textId="77777777" w:rsidR="001B17EF" w:rsidRPr="001B17EF" w:rsidRDefault="001B17EF" w:rsidP="007011D0">
      <w:pPr>
        <w:tabs>
          <w:tab w:val="center" w:pos="4680"/>
        </w:tabs>
        <w:spacing w:line="249" w:lineRule="auto"/>
        <w:ind w:hanging="634"/>
        <w:jc w:val="both"/>
        <w:rPr>
          <w:rFonts w:ascii="Arial" w:hAnsi="Arial" w:cs="Arial"/>
          <w:sz w:val="20"/>
          <w:szCs w:val="20"/>
        </w:rPr>
      </w:pPr>
      <w:r w:rsidRPr="001B17EF">
        <w:rPr>
          <w:rFonts w:ascii="Arial" w:hAnsi="Arial" w:cs="Arial"/>
          <w:sz w:val="20"/>
          <w:szCs w:val="20"/>
        </w:rPr>
        <w:lastRenderedPageBreak/>
        <w:t>10.3</w:t>
      </w:r>
      <w:r w:rsidRPr="001B17EF">
        <w:rPr>
          <w:rFonts w:ascii="Arial" w:hAnsi="Arial" w:cs="Arial"/>
          <w:sz w:val="20"/>
          <w:szCs w:val="20"/>
        </w:rPr>
        <w:tab/>
        <w:t xml:space="preserve">Supplier may not store Company data or Confidential Information outside of the United States, and Supplier must at all times know the location of the Company data and Confidential Information and immediately disclose that location to Company upon request.  </w:t>
      </w:r>
    </w:p>
    <w:p w14:paraId="42FA2852" w14:textId="77777777" w:rsidR="001B17EF" w:rsidRPr="001B17EF" w:rsidRDefault="001B17EF" w:rsidP="007011D0">
      <w:pPr>
        <w:jc w:val="both"/>
        <w:rPr>
          <w:rFonts w:ascii="Arial" w:hAnsi="Arial" w:cs="Arial"/>
          <w:sz w:val="20"/>
          <w:szCs w:val="20"/>
        </w:rPr>
      </w:pPr>
    </w:p>
    <w:p w14:paraId="11E9AEDA" w14:textId="77777777" w:rsidR="001B17EF" w:rsidRPr="001B17EF" w:rsidRDefault="001B17EF" w:rsidP="007011D0">
      <w:pPr>
        <w:jc w:val="both"/>
        <w:rPr>
          <w:rFonts w:ascii="Arial" w:hAnsi="Arial" w:cs="Arial"/>
          <w:sz w:val="20"/>
          <w:szCs w:val="20"/>
        </w:rPr>
      </w:pPr>
    </w:p>
    <w:p w14:paraId="4CE5AB99" w14:textId="77777777" w:rsidR="001B17EF" w:rsidRPr="001B17EF" w:rsidRDefault="001B17EF" w:rsidP="007011D0">
      <w:pPr>
        <w:jc w:val="center"/>
        <w:rPr>
          <w:rFonts w:ascii="Arial" w:hAnsi="Arial" w:cs="Arial"/>
          <w:sz w:val="20"/>
          <w:szCs w:val="20"/>
        </w:rPr>
      </w:pPr>
      <w:r w:rsidRPr="001B17EF">
        <w:rPr>
          <w:rFonts w:ascii="Arial" w:hAnsi="Arial" w:cs="Arial"/>
          <w:sz w:val="20"/>
          <w:szCs w:val="20"/>
        </w:rPr>
        <w:t>(END OF APPENDIX H)</w:t>
      </w:r>
    </w:p>
    <w:p w14:paraId="21F4F496" w14:textId="77777777" w:rsidR="001B17EF" w:rsidRPr="001B17EF" w:rsidRDefault="001B17EF" w:rsidP="007011D0">
      <w:pPr>
        <w:spacing w:after="200"/>
        <w:contextualSpacing/>
        <w:jc w:val="both"/>
        <w:rPr>
          <w:rFonts w:ascii="Arial" w:hAnsi="Arial" w:cs="Arial"/>
          <w:sz w:val="20"/>
          <w:szCs w:val="20"/>
        </w:rPr>
      </w:pPr>
    </w:p>
    <w:p w14:paraId="4D57D677" w14:textId="77777777" w:rsidR="001B17EF" w:rsidRPr="001B17EF" w:rsidRDefault="001B17EF" w:rsidP="007011D0">
      <w:pPr>
        <w:autoSpaceDE w:val="0"/>
        <w:autoSpaceDN w:val="0"/>
        <w:adjustRightInd w:val="0"/>
        <w:spacing w:before="240" w:line="240" w:lineRule="exact"/>
        <w:jc w:val="center"/>
        <w:rPr>
          <w:rFonts w:ascii="Arial" w:hAnsi="Arial" w:cs="Arial"/>
          <w:sz w:val="20"/>
          <w:szCs w:val="20"/>
        </w:rPr>
      </w:pPr>
    </w:p>
    <w:p w14:paraId="3DCB6102" w14:textId="77777777" w:rsidR="001B17EF" w:rsidRPr="001B17EF" w:rsidRDefault="001B17EF" w:rsidP="007011D0">
      <w:pPr>
        <w:autoSpaceDE w:val="0"/>
        <w:autoSpaceDN w:val="0"/>
        <w:adjustRightInd w:val="0"/>
        <w:spacing w:before="240" w:line="240" w:lineRule="exact"/>
        <w:jc w:val="center"/>
        <w:rPr>
          <w:rFonts w:ascii="Arial" w:hAnsi="Arial" w:cs="Arial"/>
          <w:sz w:val="20"/>
          <w:szCs w:val="20"/>
          <w:highlight w:val="yellow"/>
        </w:rPr>
      </w:pPr>
    </w:p>
    <w:p w14:paraId="3E555208" w14:textId="77777777" w:rsidR="001B17EF" w:rsidRPr="001B17EF" w:rsidRDefault="001B17EF" w:rsidP="007011D0">
      <w:pPr>
        <w:autoSpaceDE w:val="0"/>
        <w:autoSpaceDN w:val="0"/>
        <w:adjustRightInd w:val="0"/>
        <w:spacing w:before="240" w:line="240" w:lineRule="exact"/>
        <w:jc w:val="center"/>
        <w:rPr>
          <w:rFonts w:ascii="Arial" w:hAnsi="Arial" w:cs="Arial"/>
          <w:sz w:val="20"/>
          <w:szCs w:val="20"/>
          <w:highlight w:val="yellow"/>
        </w:rPr>
      </w:pPr>
    </w:p>
    <w:p w14:paraId="6A38E19C" w14:textId="77777777" w:rsidR="001B17EF" w:rsidRPr="001B17EF" w:rsidRDefault="001B17EF" w:rsidP="007011D0">
      <w:pPr>
        <w:autoSpaceDE w:val="0"/>
        <w:autoSpaceDN w:val="0"/>
        <w:adjustRightInd w:val="0"/>
        <w:spacing w:before="240" w:line="240" w:lineRule="exact"/>
        <w:jc w:val="center"/>
        <w:rPr>
          <w:rFonts w:ascii="Arial" w:hAnsi="Arial" w:cs="Arial"/>
          <w:sz w:val="20"/>
          <w:szCs w:val="20"/>
          <w:highlight w:val="yellow"/>
        </w:rPr>
      </w:pPr>
    </w:p>
    <w:p w14:paraId="2333FC4F" w14:textId="77777777" w:rsidR="001B17EF" w:rsidRPr="001B17EF" w:rsidRDefault="001B17EF" w:rsidP="007011D0">
      <w:pPr>
        <w:autoSpaceDE w:val="0"/>
        <w:autoSpaceDN w:val="0"/>
        <w:adjustRightInd w:val="0"/>
        <w:spacing w:before="240" w:line="240" w:lineRule="exact"/>
        <w:jc w:val="center"/>
        <w:rPr>
          <w:rFonts w:ascii="Arial" w:hAnsi="Arial" w:cs="Arial"/>
          <w:sz w:val="20"/>
          <w:szCs w:val="20"/>
          <w:highlight w:val="yellow"/>
        </w:rPr>
      </w:pPr>
    </w:p>
    <w:p w14:paraId="1C6325FD" w14:textId="77777777" w:rsidR="001B17EF" w:rsidRPr="001B17EF" w:rsidRDefault="001B17EF" w:rsidP="007011D0">
      <w:pPr>
        <w:autoSpaceDE w:val="0"/>
        <w:autoSpaceDN w:val="0"/>
        <w:adjustRightInd w:val="0"/>
        <w:spacing w:before="240" w:line="240" w:lineRule="exact"/>
        <w:jc w:val="center"/>
        <w:rPr>
          <w:rFonts w:ascii="Arial" w:hAnsi="Arial" w:cs="Arial"/>
          <w:sz w:val="20"/>
          <w:szCs w:val="20"/>
          <w:highlight w:val="yellow"/>
        </w:rPr>
      </w:pPr>
    </w:p>
    <w:p w14:paraId="22B512BC" w14:textId="77777777" w:rsidR="001B17EF" w:rsidRPr="001B17EF" w:rsidRDefault="001B17EF" w:rsidP="007011D0">
      <w:pPr>
        <w:autoSpaceDE w:val="0"/>
        <w:autoSpaceDN w:val="0"/>
        <w:adjustRightInd w:val="0"/>
        <w:spacing w:before="240" w:line="240" w:lineRule="exact"/>
        <w:jc w:val="center"/>
        <w:rPr>
          <w:rFonts w:ascii="Arial" w:hAnsi="Arial" w:cs="Arial"/>
          <w:sz w:val="20"/>
          <w:szCs w:val="20"/>
          <w:highlight w:val="yellow"/>
        </w:rPr>
      </w:pPr>
    </w:p>
    <w:p w14:paraId="179C7623" w14:textId="77777777" w:rsidR="001B17EF" w:rsidRPr="001B17EF" w:rsidRDefault="001B17EF" w:rsidP="007011D0">
      <w:pPr>
        <w:autoSpaceDE w:val="0"/>
        <w:autoSpaceDN w:val="0"/>
        <w:adjustRightInd w:val="0"/>
        <w:spacing w:before="240" w:line="240" w:lineRule="exact"/>
        <w:jc w:val="center"/>
        <w:rPr>
          <w:rFonts w:ascii="Arial" w:hAnsi="Arial" w:cs="Arial"/>
          <w:sz w:val="20"/>
          <w:szCs w:val="20"/>
          <w:highlight w:val="yellow"/>
        </w:rPr>
      </w:pPr>
    </w:p>
    <w:p w14:paraId="686CED43" w14:textId="77777777" w:rsidR="001B17EF" w:rsidRPr="001B17EF" w:rsidRDefault="001B17EF" w:rsidP="007011D0">
      <w:pPr>
        <w:autoSpaceDE w:val="0"/>
        <w:autoSpaceDN w:val="0"/>
        <w:adjustRightInd w:val="0"/>
        <w:spacing w:before="240" w:line="240" w:lineRule="exact"/>
        <w:jc w:val="center"/>
        <w:rPr>
          <w:rFonts w:ascii="Arial" w:hAnsi="Arial" w:cs="Arial"/>
          <w:sz w:val="20"/>
          <w:szCs w:val="20"/>
          <w:highlight w:val="yellow"/>
        </w:rPr>
      </w:pPr>
    </w:p>
    <w:p w14:paraId="35D7074C" w14:textId="77777777" w:rsidR="001B17EF" w:rsidRPr="001B17EF" w:rsidRDefault="001B17EF" w:rsidP="007011D0">
      <w:pPr>
        <w:autoSpaceDE w:val="0"/>
        <w:autoSpaceDN w:val="0"/>
        <w:adjustRightInd w:val="0"/>
        <w:spacing w:before="240" w:line="240" w:lineRule="exact"/>
        <w:jc w:val="center"/>
        <w:rPr>
          <w:rFonts w:ascii="Arial" w:hAnsi="Arial" w:cs="Arial"/>
          <w:sz w:val="20"/>
          <w:szCs w:val="20"/>
          <w:highlight w:val="yellow"/>
        </w:rPr>
      </w:pPr>
    </w:p>
    <w:p w14:paraId="153FADED" w14:textId="77777777" w:rsidR="001B17EF" w:rsidRPr="001B17EF" w:rsidRDefault="001B17EF" w:rsidP="007011D0">
      <w:pPr>
        <w:autoSpaceDE w:val="0"/>
        <w:autoSpaceDN w:val="0"/>
        <w:adjustRightInd w:val="0"/>
        <w:spacing w:before="240" w:line="240" w:lineRule="exact"/>
        <w:jc w:val="center"/>
        <w:rPr>
          <w:rFonts w:ascii="Arial" w:hAnsi="Arial" w:cs="Arial"/>
          <w:sz w:val="20"/>
          <w:szCs w:val="20"/>
          <w:highlight w:val="yellow"/>
        </w:rPr>
      </w:pPr>
    </w:p>
    <w:p w14:paraId="4700233B" w14:textId="77777777" w:rsidR="001B17EF" w:rsidRPr="001B17EF" w:rsidRDefault="001B17EF" w:rsidP="007011D0">
      <w:pPr>
        <w:autoSpaceDE w:val="0"/>
        <w:autoSpaceDN w:val="0"/>
        <w:adjustRightInd w:val="0"/>
        <w:spacing w:before="240" w:line="240" w:lineRule="exact"/>
        <w:jc w:val="center"/>
        <w:rPr>
          <w:rFonts w:ascii="Arial" w:hAnsi="Arial" w:cs="Arial"/>
          <w:sz w:val="20"/>
          <w:szCs w:val="20"/>
          <w:highlight w:val="yellow"/>
        </w:rPr>
      </w:pPr>
    </w:p>
    <w:p w14:paraId="6B5468DF" w14:textId="77777777" w:rsidR="001B17EF" w:rsidRPr="001B17EF" w:rsidRDefault="001B17EF" w:rsidP="007011D0">
      <w:pPr>
        <w:autoSpaceDE w:val="0"/>
        <w:autoSpaceDN w:val="0"/>
        <w:adjustRightInd w:val="0"/>
        <w:spacing w:before="240" w:line="240" w:lineRule="exact"/>
        <w:jc w:val="center"/>
        <w:rPr>
          <w:rFonts w:ascii="Arial" w:hAnsi="Arial" w:cs="Arial"/>
          <w:sz w:val="20"/>
          <w:szCs w:val="20"/>
          <w:highlight w:val="yellow"/>
        </w:rPr>
      </w:pPr>
    </w:p>
    <w:p w14:paraId="20481612" w14:textId="77777777" w:rsidR="001B17EF" w:rsidRPr="001B17EF" w:rsidRDefault="001B17EF" w:rsidP="007011D0">
      <w:pPr>
        <w:autoSpaceDE w:val="0"/>
        <w:autoSpaceDN w:val="0"/>
        <w:adjustRightInd w:val="0"/>
        <w:spacing w:before="240" w:line="240" w:lineRule="exact"/>
        <w:rPr>
          <w:rFonts w:ascii="Arial" w:hAnsi="Arial" w:cs="Arial"/>
          <w:sz w:val="20"/>
          <w:szCs w:val="20"/>
          <w:highlight w:val="yellow"/>
        </w:rPr>
      </w:pPr>
    </w:p>
    <w:p w14:paraId="0883691D" w14:textId="77777777" w:rsidR="001B17EF" w:rsidRPr="001B17EF" w:rsidRDefault="001B17EF" w:rsidP="007011D0">
      <w:pPr>
        <w:autoSpaceDE w:val="0"/>
        <w:autoSpaceDN w:val="0"/>
        <w:adjustRightInd w:val="0"/>
        <w:spacing w:before="240" w:line="240" w:lineRule="exact"/>
        <w:jc w:val="center"/>
        <w:rPr>
          <w:rFonts w:ascii="Arial" w:hAnsi="Arial" w:cs="Arial"/>
          <w:b/>
          <w:bCs/>
          <w:sz w:val="20"/>
          <w:szCs w:val="20"/>
        </w:rPr>
      </w:pPr>
      <w:r w:rsidRPr="001B17EF">
        <w:rPr>
          <w:rFonts w:ascii="Arial" w:hAnsi="Arial" w:cs="Arial"/>
          <w:sz w:val="20"/>
          <w:szCs w:val="20"/>
        </w:rPr>
        <w:t xml:space="preserve">(END </w:t>
      </w:r>
      <w:r w:rsidRPr="001B17EF">
        <w:rPr>
          <w:rFonts w:ascii="Arial" w:hAnsi="Arial" w:cs="Arial"/>
          <w:bCs/>
          <w:sz w:val="20"/>
          <w:szCs w:val="20"/>
        </w:rPr>
        <w:t xml:space="preserve">TO </w:t>
      </w:r>
      <w:r w:rsidRPr="001B17EF">
        <w:rPr>
          <w:rFonts w:ascii="Arial" w:hAnsi="Arial" w:cs="Arial"/>
          <w:sz w:val="20"/>
          <w:szCs w:val="20"/>
        </w:rPr>
        <w:t>APS ADDENDUM TO SUPPLIER’S HOSTING OR SOFTWARE AS A SERVICE AGREEMENT</w:t>
      </w:r>
      <w:r w:rsidRPr="001B17EF" w:rsidDel="00D274A5">
        <w:rPr>
          <w:rFonts w:ascii="Arial" w:hAnsi="Arial" w:cs="Arial"/>
          <w:sz w:val="20"/>
          <w:szCs w:val="20"/>
        </w:rPr>
        <w:t>)</w:t>
      </w:r>
    </w:p>
    <w:p w14:paraId="65903B7D" w14:textId="77777777" w:rsidR="00F113D7" w:rsidRPr="00667495" w:rsidRDefault="00F113D7" w:rsidP="00A93E0D">
      <w:pPr>
        <w:spacing w:after="50"/>
        <w:ind w:left="120"/>
      </w:pPr>
    </w:p>
    <w:sectPr w:rsidR="00F113D7" w:rsidRPr="00667495" w:rsidSect="00872402">
      <w:headerReference w:type="even" r:id="rId19"/>
      <w:headerReference w:type="default" r:id="rId20"/>
      <w:headerReference w:type="first" r:id="rId21"/>
      <w:footerReference w:type="first" r:id="rId22"/>
      <w:pgSz w:w="12240" w:h="15840" w:code="1"/>
      <w:pgMar w:top="720" w:right="1440" w:bottom="720" w:left="1440" w:header="720" w:footer="720"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E6273" w14:textId="77777777" w:rsidR="00872402" w:rsidRDefault="00872402" w:rsidP="00DD49B1">
      <w:r>
        <w:separator/>
      </w:r>
    </w:p>
  </w:endnote>
  <w:endnote w:type="continuationSeparator" w:id="0">
    <w:p w14:paraId="288E1F69" w14:textId="77777777" w:rsidR="00872402" w:rsidRDefault="00872402" w:rsidP="00DD49B1">
      <w:r>
        <w:continuationSeparator/>
      </w:r>
    </w:p>
  </w:endnote>
  <w:endnote w:type="continuationNotice" w:id="1">
    <w:p w14:paraId="13B9C06F" w14:textId="77777777" w:rsidR="00872402" w:rsidRDefault="008724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4C4A0" w14:textId="75B1DEBA" w:rsidR="00A93E0D" w:rsidRPr="00A93E0D" w:rsidRDefault="00A93E0D" w:rsidP="003B3C73">
    <w:pPr>
      <w:ind w:left="-720" w:right="-1008"/>
      <w:rPr>
        <w:b/>
        <w:sz w:val="20"/>
        <w:szCs w:val="20"/>
      </w:rPr>
    </w:pPr>
    <w:r w:rsidRPr="00A93E0D">
      <w:rPr>
        <w:rStyle w:val="Strong"/>
        <w:sz w:val="20"/>
        <w:szCs w:val="20"/>
      </w:rPr>
      <w:t>1100 Market Street, Suite 906B, Chattanooga, TN 37402-2707    (423) 702-8136      www.gridprotectionalliance.org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5E410" w14:textId="77777777" w:rsidR="00872402" w:rsidRDefault="00872402" w:rsidP="00DD49B1">
      <w:r>
        <w:separator/>
      </w:r>
    </w:p>
  </w:footnote>
  <w:footnote w:type="continuationSeparator" w:id="0">
    <w:p w14:paraId="27BC5AC2" w14:textId="77777777" w:rsidR="00872402" w:rsidRDefault="00872402" w:rsidP="00DD49B1">
      <w:r>
        <w:continuationSeparator/>
      </w:r>
    </w:p>
  </w:footnote>
  <w:footnote w:type="continuationNotice" w:id="1">
    <w:p w14:paraId="1851AAE1" w14:textId="77777777" w:rsidR="00872402" w:rsidRDefault="008724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9E6E2" w14:textId="47CBFBEB" w:rsidR="005449D7" w:rsidRDefault="00000000" w:rsidP="00DD49B1">
    <w:pPr>
      <w:pStyle w:val="Header"/>
    </w:pPr>
    <w:r>
      <w:rPr>
        <w:noProof/>
      </w:rPr>
      <w:pict w14:anchorId="778C47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7891" o:spid="_x0000_s1041" type="#_x0000_t75" style="position:absolute;margin-left:0;margin-top:0;width:631.1pt;height:816.75pt;z-index:-251658238;mso-position-horizontal:center;mso-position-horizontal-relative:margin;mso-position-vertical:center;mso-position-vertical-relative:margin" o:allowincell="f">
          <v:imagedata r:id="rId1" o:title="gpa background sut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540AC" w14:textId="5D33CC04" w:rsidR="005449D7" w:rsidRDefault="005449D7" w:rsidP="00DD49B1">
    <w:pPr>
      <w:pStyle w:val="Header"/>
      <w:jc w:val="right"/>
    </w:pPr>
  </w:p>
  <w:p w14:paraId="1B5EAA61" w14:textId="77777777" w:rsidR="005449D7" w:rsidRDefault="005449D7" w:rsidP="00DD49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9B52A" w14:textId="77777777" w:rsidR="002B7814" w:rsidRDefault="002B7814" w:rsidP="002B7814">
    <w:pPr>
      <w:spacing w:after="40"/>
      <w:ind w:left="120"/>
    </w:pPr>
    <w:r>
      <w:rPr>
        <w:noProof/>
      </w:rPr>
      <w:drawing>
        <wp:anchor distT="0" distB="0" distL="114300" distR="114300" simplePos="0" relativeHeight="251660291" behindDoc="0" locked="0" layoutInCell="1" allowOverlap="1" wp14:anchorId="14FFABCD" wp14:editId="2F6EA46D">
          <wp:simplePos x="0" y="0"/>
          <wp:positionH relativeFrom="margin">
            <wp:align>right</wp:align>
          </wp:positionH>
          <wp:positionV relativeFrom="paragraph">
            <wp:posOffset>0</wp:posOffset>
          </wp:positionV>
          <wp:extent cx="1426210" cy="659765"/>
          <wp:effectExtent l="0" t="0" r="2540" b="6985"/>
          <wp:wrapSquare wrapText="bothSides"/>
          <wp:docPr id="1228327095" name="Picture 1228327095"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ogo with text on i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6210" cy="659765"/>
                  </a:xfrm>
                  <a:prstGeom prst="rect">
                    <a:avLst/>
                  </a:prstGeom>
                  <a:noFill/>
                  <a:ln>
                    <a:noFill/>
                  </a:ln>
                </pic:spPr>
              </pic:pic>
            </a:graphicData>
          </a:graphic>
        </wp:anchor>
      </w:drawing>
    </w:r>
    <w:r>
      <w:rPr>
        <w:rFonts w:ascii="Arial" w:eastAsia="Arial" w:hAnsi="Arial" w:cs="Arial"/>
        <w:b/>
        <w:sz w:val="32"/>
      </w:rPr>
      <w:t xml:space="preserve">Grid Protection Alliance, Inc. </w:t>
    </w:r>
  </w:p>
  <w:p w14:paraId="7888039E" w14:textId="77777777" w:rsidR="002B7814" w:rsidRDefault="002B7814" w:rsidP="002B7814">
    <w:pPr>
      <w:ind w:left="120"/>
    </w:pPr>
    <w:r>
      <w:rPr>
        <w:rFonts w:ascii="Arial" w:eastAsia="Arial" w:hAnsi="Arial" w:cs="Arial"/>
        <w:b/>
        <w:sz w:val="32"/>
      </w:rPr>
      <w:t>Annual Product Maintenance</w:t>
    </w:r>
    <w:r>
      <w:rPr>
        <w:rFonts w:ascii="Arial" w:eastAsia="Arial" w:hAnsi="Arial" w:cs="Arial"/>
        <w:sz w:val="32"/>
      </w:rPr>
      <w:t xml:space="preserve"> </w:t>
    </w:r>
  </w:p>
  <w:p w14:paraId="7C8D1DC7" w14:textId="4ECF92A3" w:rsidR="005449D7" w:rsidRDefault="00000000" w:rsidP="002B7814">
    <w:pPr>
      <w:pStyle w:val="Header"/>
    </w:pPr>
    <w:r>
      <w:rPr>
        <w:noProof/>
      </w:rPr>
      <w:pict w14:anchorId="3E7C76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7890" o:spid="_x0000_s1040" type="#_x0000_t75" style="position:absolute;margin-left:0;margin-top:0;width:631.1pt;height:816.75pt;z-index:-251658239;mso-position-horizontal:center;mso-position-horizontal-relative:margin;mso-position-vertical:center;mso-position-vertical-relative:margin" o:allowincell="f">
          <v:imagedata r:id="rId2" o:title="gpa background sut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24CFEE"/>
    <w:lvl w:ilvl="0">
      <w:start w:val="1"/>
      <w:numFmt w:val="decimal"/>
      <w:pStyle w:val="ListNumber5"/>
      <w:lvlText w:val="%1."/>
      <w:lvlJc w:val="left"/>
      <w:pPr>
        <w:tabs>
          <w:tab w:val="num" w:pos="2970"/>
        </w:tabs>
        <w:ind w:left="2970" w:hanging="360"/>
      </w:pPr>
    </w:lvl>
  </w:abstractNum>
  <w:abstractNum w:abstractNumId="1" w15:restartNumberingAfterBreak="0">
    <w:nsid w:val="FFFFFF7D"/>
    <w:multiLevelType w:val="singleLevel"/>
    <w:tmpl w:val="5128D0C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CD6B1E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23E5C5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630B08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9A2F22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77620F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484DE3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3C6E6D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EFC4E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A02DCB"/>
    <w:multiLevelType w:val="hybridMultilevel"/>
    <w:tmpl w:val="16CCE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9C5B18"/>
    <w:multiLevelType w:val="hybridMultilevel"/>
    <w:tmpl w:val="878EBE0C"/>
    <w:lvl w:ilvl="0" w:tplc="F1C48FB6">
      <w:start w:val="1"/>
      <w:numFmt w:val="upperLetter"/>
      <w:lvlText w:val="(%1)"/>
      <w:lvlJc w:val="left"/>
      <w:pPr>
        <w:ind w:left="2247" w:hanging="360"/>
        <w:jc w:val="left"/>
      </w:pPr>
      <w:rPr>
        <w:rFonts w:hint="default"/>
        <w:spacing w:val="-1"/>
        <w:w w:val="99"/>
        <w:sz w:val="20"/>
        <w:szCs w:val="20"/>
      </w:rPr>
    </w:lvl>
    <w:lvl w:ilvl="1" w:tplc="FFFFFFFF">
      <w:numFmt w:val="bullet"/>
      <w:lvlText w:val="•"/>
      <w:lvlJc w:val="left"/>
      <w:pPr>
        <w:ind w:left="3122" w:hanging="360"/>
      </w:pPr>
      <w:rPr>
        <w:rFonts w:hint="default"/>
      </w:rPr>
    </w:lvl>
    <w:lvl w:ilvl="2" w:tplc="FFFFFFFF">
      <w:numFmt w:val="bullet"/>
      <w:lvlText w:val="•"/>
      <w:lvlJc w:val="left"/>
      <w:pPr>
        <w:ind w:left="4004" w:hanging="360"/>
      </w:pPr>
      <w:rPr>
        <w:rFonts w:hint="default"/>
      </w:rPr>
    </w:lvl>
    <w:lvl w:ilvl="3" w:tplc="FFFFFFFF">
      <w:numFmt w:val="bullet"/>
      <w:lvlText w:val="•"/>
      <w:lvlJc w:val="left"/>
      <w:pPr>
        <w:ind w:left="4886" w:hanging="360"/>
      </w:pPr>
      <w:rPr>
        <w:rFonts w:hint="default"/>
      </w:rPr>
    </w:lvl>
    <w:lvl w:ilvl="4" w:tplc="FFFFFFFF">
      <w:numFmt w:val="bullet"/>
      <w:lvlText w:val="•"/>
      <w:lvlJc w:val="left"/>
      <w:pPr>
        <w:ind w:left="5768" w:hanging="360"/>
      </w:pPr>
      <w:rPr>
        <w:rFonts w:hint="default"/>
      </w:rPr>
    </w:lvl>
    <w:lvl w:ilvl="5" w:tplc="FFFFFFFF">
      <w:numFmt w:val="bullet"/>
      <w:lvlText w:val="•"/>
      <w:lvlJc w:val="left"/>
      <w:pPr>
        <w:ind w:left="6650" w:hanging="360"/>
      </w:pPr>
      <w:rPr>
        <w:rFonts w:hint="default"/>
      </w:rPr>
    </w:lvl>
    <w:lvl w:ilvl="6" w:tplc="FFFFFFFF">
      <w:numFmt w:val="bullet"/>
      <w:lvlText w:val="•"/>
      <w:lvlJc w:val="left"/>
      <w:pPr>
        <w:ind w:left="7532" w:hanging="360"/>
      </w:pPr>
      <w:rPr>
        <w:rFonts w:hint="default"/>
      </w:rPr>
    </w:lvl>
    <w:lvl w:ilvl="7" w:tplc="FFFFFFFF">
      <w:numFmt w:val="bullet"/>
      <w:lvlText w:val="•"/>
      <w:lvlJc w:val="left"/>
      <w:pPr>
        <w:ind w:left="8414" w:hanging="360"/>
      </w:pPr>
      <w:rPr>
        <w:rFonts w:hint="default"/>
      </w:rPr>
    </w:lvl>
    <w:lvl w:ilvl="8" w:tplc="FFFFFFFF">
      <w:numFmt w:val="bullet"/>
      <w:lvlText w:val="•"/>
      <w:lvlJc w:val="left"/>
      <w:pPr>
        <w:ind w:left="9296" w:hanging="360"/>
      </w:pPr>
      <w:rPr>
        <w:rFonts w:hint="default"/>
      </w:rPr>
    </w:lvl>
  </w:abstractNum>
  <w:abstractNum w:abstractNumId="12" w15:restartNumberingAfterBreak="0">
    <w:nsid w:val="0462615D"/>
    <w:multiLevelType w:val="hybridMultilevel"/>
    <w:tmpl w:val="BA9C70AA"/>
    <w:lvl w:ilvl="0" w:tplc="5D3889DC">
      <w:start w:val="1"/>
      <w:numFmt w:val="upperLetter"/>
      <w:lvlText w:val="(%1)"/>
      <w:lvlJc w:val="left"/>
      <w:pPr>
        <w:ind w:left="2248" w:hanging="361"/>
      </w:pPr>
      <w:rPr>
        <w:rFonts w:ascii="Arial" w:eastAsia="Arial" w:hAnsi="Arial" w:cs="Arial" w:hint="default"/>
        <w:spacing w:val="-1"/>
        <w:w w:val="99"/>
        <w:sz w:val="20"/>
        <w:szCs w:val="20"/>
      </w:rPr>
    </w:lvl>
    <w:lvl w:ilvl="1" w:tplc="B6185576">
      <w:numFmt w:val="bullet"/>
      <w:lvlText w:val="•"/>
      <w:lvlJc w:val="left"/>
      <w:pPr>
        <w:ind w:left="3122" w:hanging="361"/>
      </w:pPr>
    </w:lvl>
    <w:lvl w:ilvl="2" w:tplc="1790627C">
      <w:numFmt w:val="bullet"/>
      <w:lvlText w:val="•"/>
      <w:lvlJc w:val="left"/>
      <w:pPr>
        <w:ind w:left="4004" w:hanging="361"/>
      </w:pPr>
    </w:lvl>
    <w:lvl w:ilvl="3" w:tplc="90CA2D5A">
      <w:numFmt w:val="bullet"/>
      <w:lvlText w:val="•"/>
      <w:lvlJc w:val="left"/>
      <w:pPr>
        <w:ind w:left="4886" w:hanging="361"/>
      </w:pPr>
    </w:lvl>
    <w:lvl w:ilvl="4" w:tplc="28ACCB28">
      <w:numFmt w:val="bullet"/>
      <w:lvlText w:val="•"/>
      <w:lvlJc w:val="left"/>
      <w:pPr>
        <w:ind w:left="5768" w:hanging="361"/>
      </w:pPr>
    </w:lvl>
    <w:lvl w:ilvl="5" w:tplc="36802494">
      <w:numFmt w:val="bullet"/>
      <w:lvlText w:val="•"/>
      <w:lvlJc w:val="left"/>
      <w:pPr>
        <w:ind w:left="6650" w:hanging="361"/>
      </w:pPr>
    </w:lvl>
    <w:lvl w:ilvl="6" w:tplc="BF2CB00E">
      <w:numFmt w:val="bullet"/>
      <w:lvlText w:val="•"/>
      <w:lvlJc w:val="left"/>
      <w:pPr>
        <w:ind w:left="7532" w:hanging="361"/>
      </w:pPr>
    </w:lvl>
    <w:lvl w:ilvl="7" w:tplc="9CF4DC6C">
      <w:numFmt w:val="bullet"/>
      <w:lvlText w:val="•"/>
      <w:lvlJc w:val="left"/>
      <w:pPr>
        <w:ind w:left="8414" w:hanging="361"/>
      </w:pPr>
    </w:lvl>
    <w:lvl w:ilvl="8" w:tplc="AE84A570">
      <w:numFmt w:val="bullet"/>
      <w:lvlText w:val="•"/>
      <w:lvlJc w:val="left"/>
      <w:pPr>
        <w:ind w:left="9296" w:hanging="361"/>
      </w:pPr>
    </w:lvl>
  </w:abstractNum>
  <w:abstractNum w:abstractNumId="13" w15:restartNumberingAfterBreak="0">
    <w:nsid w:val="08A8589C"/>
    <w:multiLevelType w:val="hybridMultilevel"/>
    <w:tmpl w:val="2528D3F0"/>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DE35ECC"/>
    <w:multiLevelType w:val="hybridMultilevel"/>
    <w:tmpl w:val="6108CE16"/>
    <w:lvl w:ilvl="0" w:tplc="E6561356">
      <w:start w:val="1"/>
      <w:numFmt w:val="decimal"/>
      <w:lvlText w:val="%1."/>
      <w:lvlJc w:val="left"/>
      <w:pPr>
        <w:ind w:left="883" w:hanging="435"/>
      </w:pPr>
      <w:rPr>
        <w:rFonts w:ascii="Arial" w:eastAsia="Arial" w:hAnsi="Arial" w:cs="Arial" w:hint="default"/>
        <w:sz w:val="20"/>
        <w:szCs w:val="20"/>
      </w:rPr>
    </w:lvl>
    <w:lvl w:ilvl="1" w:tplc="072A5B1A" w:tentative="1">
      <w:start w:val="1"/>
      <w:numFmt w:val="lowerLetter"/>
      <w:lvlText w:val="%2."/>
      <w:lvlJc w:val="left"/>
      <w:pPr>
        <w:ind w:left="1528" w:hanging="360"/>
      </w:pPr>
    </w:lvl>
    <w:lvl w:ilvl="2" w:tplc="548E26FA" w:tentative="1">
      <w:start w:val="1"/>
      <w:numFmt w:val="lowerRoman"/>
      <w:lvlText w:val="%3."/>
      <w:lvlJc w:val="right"/>
      <w:pPr>
        <w:ind w:left="2248" w:hanging="180"/>
      </w:pPr>
    </w:lvl>
    <w:lvl w:ilvl="3" w:tplc="958ED562" w:tentative="1">
      <w:start w:val="1"/>
      <w:numFmt w:val="decimal"/>
      <w:lvlText w:val="%4."/>
      <w:lvlJc w:val="left"/>
      <w:pPr>
        <w:ind w:left="2968" w:hanging="360"/>
      </w:pPr>
    </w:lvl>
    <w:lvl w:ilvl="4" w:tplc="B70A7ECC" w:tentative="1">
      <w:start w:val="1"/>
      <w:numFmt w:val="lowerLetter"/>
      <w:lvlText w:val="%5."/>
      <w:lvlJc w:val="left"/>
      <w:pPr>
        <w:ind w:left="3688" w:hanging="360"/>
      </w:pPr>
    </w:lvl>
    <w:lvl w:ilvl="5" w:tplc="B61CCEC6" w:tentative="1">
      <w:start w:val="1"/>
      <w:numFmt w:val="lowerRoman"/>
      <w:lvlText w:val="%6."/>
      <w:lvlJc w:val="right"/>
      <w:pPr>
        <w:ind w:left="4408" w:hanging="180"/>
      </w:pPr>
    </w:lvl>
    <w:lvl w:ilvl="6" w:tplc="F73AF4FE" w:tentative="1">
      <w:start w:val="1"/>
      <w:numFmt w:val="decimal"/>
      <w:lvlText w:val="%7."/>
      <w:lvlJc w:val="left"/>
      <w:pPr>
        <w:ind w:left="5128" w:hanging="360"/>
      </w:pPr>
    </w:lvl>
    <w:lvl w:ilvl="7" w:tplc="5796857E" w:tentative="1">
      <w:start w:val="1"/>
      <w:numFmt w:val="lowerLetter"/>
      <w:lvlText w:val="%8."/>
      <w:lvlJc w:val="left"/>
      <w:pPr>
        <w:ind w:left="5848" w:hanging="360"/>
      </w:pPr>
    </w:lvl>
    <w:lvl w:ilvl="8" w:tplc="989AB6D0" w:tentative="1">
      <w:start w:val="1"/>
      <w:numFmt w:val="lowerRoman"/>
      <w:lvlText w:val="%9."/>
      <w:lvlJc w:val="right"/>
      <w:pPr>
        <w:ind w:left="6568" w:hanging="180"/>
      </w:pPr>
    </w:lvl>
  </w:abstractNum>
  <w:abstractNum w:abstractNumId="15" w15:restartNumberingAfterBreak="0">
    <w:nsid w:val="18F94301"/>
    <w:multiLevelType w:val="multilevel"/>
    <w:tmpl w:val="78CA776E"/>
    <w:lvl w:ilvl="0">
      <w:start w:val="1"/>
      <w:numFmt w:val="decimal"/>
      <w:lvlText w:val="%1."/>
      <w:lvlJc w:val="left"/>
      <w:pPr>
        <w:ind w:left="807" w:hanging="360"/>
        <w:jc w:val="left"/>
      </w:pPr>
      <w:rPr>
        <w:rFonts w:ascii="Arial" w:eastAsia="Arial" w:hAnsi="Arial" w:cs="Arial" w:hint="default"/>
        <w:b/>
        <w:bCs/>
        <w:spacing w:val="-1"/>
        <w:w w:val="99"/>
        <w:sz w:val="20"/>
        <w:szCs w:val="20"/>
      </w:rPr>
    </w:lvl>
    <w:lvl w:ilvl="1">
      <w:start w:val="1"/>
      <w:numFmt w:val="decimal"/>
      <w:lvlText w:val="%1.%2."/>
      <w:lvlJc w:val="left"/>
      <w:pPr>
        <w:ind w:left="1240" w:hanging="433"/>
        <w:jc w:val="left"/>
      </w:pPr>
      <w:rPr>
        <w:rFonts w:ascii="Arial" w:eastAsia="Arial" w:hAnsi="Arial" w:cs="Arial" w:hint="default"/>
        <w:spacing w:val="-1"/>
        <w:w w:val="99"/>
        <w:sz w:val="20"/>
        <w:szCs w:val="20"/>
      </w:rPr>
    </w:lvl>
    <w:lvl w:ilvl="2">
      <w:start w:val="1"/>
      <w:numFmt w:val="upperLetter"/>
      <w:lvlText w:val="(%3)"/>
      <w:lvlJc w:val="left"/>
      <w:pPr>
        <w:ind w:left="2427" w:hanging="360"/>
        <w:jc w:val="left"/>
      </w:pPr>
      <w:rPr>
        <w:rFonts w:ascii="Arial" w:eastAsia="Arial" w:hAnsi="Arial" w:cs="Arial" w:hint="default"/>
        <w:spacing w:val="-1"/>
        <w:w w:val="99"/>
        <w:sz w:val="20"/>
        <w:szCs w:val="20"/>
      </w:rPr>
    </w:lvl>
    <w:lvl w:ilvl="3">
      <w:numFmt w:val="bullet"/>
      <w:lvlText w:val="•"/>
      <w:lvlJc w:val="left"/>
      <w:pPr>
        <w:ind w:left="3500" w:hanging="360"/>
      </w:pPr>
      <w:rPr>
        <w:rFonts w:hint="default"/>
      </w:rPr>
    </w:lvl>
    <w:lvl w:ilvl="4">
      <w:numFmt w:val="bullet"/>
      <w:lvlText w:val="•"/>
      <w:lvlJc w:val="left"/>
      <w:pPr>
        <w:ind w:left="4580" w:hanging="360"/>
      </w:pPr>
      <w:rPr>
        <w:rFonts w:hint="default"/>
      </w:rPr>
    </w:lvl>
    <w:lvl w:ilvl="5">
      <w:numFmt w:val="bullet"/>
      <w:lvlText w:val="•"/>
      <w:lvlJc w:val="left"/>
      <w:pPr>
        <w:ind w:left="5660" w:hanging="360"/>
      </w:pPr>
      <w:rPr>
        <w:rFonts w:hint="default"/>
      </w:rPr>
    </w:lvl>
    <w:lvl w:ilvl="6">
      <w:numFmt w:val="bullet"/>
      <w:lvlText w:val="•"/>
      <w:lvlJc w:val="left"/>
      <w:pPr>
        <w:ind w:left="6740" w:hanging="360"/>
      </w:pPr>
      <w:rPr>
        <w:rFonts w:hint="default"/>
      </w:rPr>
    </w:lvl>
    <w:lvl w:ilvl="7">
      <w:numFmt w:val="bullet"/>
      <w:lvlText w:val="•"/>
      <w:lvlJc w:val="left"/>
      <w:pPr>
        <w:ind w:left="7820" w:hanging="360"/>
      </w:pPr>
      <w:rPr>
        <w:rFonts w:hint="default"/>
      </w:rPr>
    </w:lvl>
    <w:lvl w:ilvl="8">
      <w:numFmt w:val="bullet"/>
      <w:lvlText w:val="•"/>
      <w:lvlJc w:val="left"/>
      <w:pPr>
        <w:ind w:left="8900" w:hanging="360"/>
      </w:pPr>
      <w:rPr>
        <w:rFonts w:hint="default"/>
      </w:rPr>
    </w:lvl>
  </w:abstractNum>
  <w:abstractNum w:abstractNumId="16" w15:restartNumberingAfterBreak="0">
    <w:nsid w:val="193134BE"/>
    <w:multiLevelType w:val="multilevel"/>
    <w:tmpl w:val="57C44B7E"/>
    <w:lvl w:ilvl="0">
      <w:start w:val="1"/>
      <w:numFmt w:val="upperLetter"/>
      <w:lvlText w:val="(%1)"/>
      <w:lvlJc w:val="left"/>
      <w:pPr>
        <w:ind w:left="360" w:hanging="360"/>
      </w:pPr>
      <w:rPr>
        <w:rFonts w:hint="default"/>
        <w:spacing w:val="-1"/>
        <w:w w:val="99"/>
        <w:sz w:val="20"/>
        <w:szCs w:val="20"/>
      </w:rPr>
    </w:lvl>
    <w:lvl w:ilvl="1">
      <w:start w:val="1"/>
      <w:numFmt w:val="lowerLetter"/>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DC0014D"/>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EC4010E"/>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AF40B95"/>
    <w:multiLevelType w:val="hybridMultilevel"/>
    <w:tmpl w:val="EC8AE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D675EB"/>
    <w:multiLevelType w:val="multilevel"/>
    <w:tmpl w:val="8BD4EDB8"/>
    <w:lvl w:ilvl="0">
      <w:start w:val="1"/>
      <w:numFmt w:val="decimal"/>
      <w:lvlText w:val="%1."/>
      <w:lvlJc w:val="left"/>
      <w:pPr>
        <w:ind w:left="1167" w:hanging="720"/>
      </w:pPr>
      <w:rPr>
        <w:rFonts w:ascii="Arial" w:eastAsia="Arial" w:hAnsi="Arial" w:cs="Arial" w:hint="default"/>
        <w:b/>
        <w:bCs/>
        <w:spacing w:val="-1"/>
        <w:w w:val="99"/>
        <w:sz w:val="20"/>
        <w:szCs w:val="20"/>
      </w:rPr>
    </w:lvl>
    <w:lvl w:ilvl="1">
      <w:start w:val="1"/>
      <w:numFmt w:val="decimal"/>
      <w:lvlText w:val="%1.%2."/>
      <w:lvlJc w:val="left"/>
      <w:pPr>
        <w:ind w:left="1979" w:hanging="865"/>
      </w:pPr>
      <w:rPr>
        <w:rFonts w:ascii="Arial" w:eastAsia="Arial" w:hAnsi="Arial" w:cs="Arial" w:hint="default"/>
        <w:spacing w:val="-1"/>
        <w:w w:val="99"/>
        <w:sz w:val="20"/>
        <w:szCs w:val="20"/>
      </w:rPr>
    </w:lvl>
    <w:lvl w:ilvl="2">
      <w:start w:val="1"/>
      <w:numFmt w:val="upperLetter"/>
      <w:lvlText w:val="(%3)"/>
      <w:lvlJc w:val="left"/>
      <w:pPr>
        <w:ind w:left="3058" w:hanging="1080"/>
      </w:pPr>
      <w:rPr>
        <w:rFonts w:ascii="Arial" w:eastAsia="Arial" w:hAnsi="Arial" w:cs="Arial" w:hint="default"/>
        <w:spacing w:val="-1"/>
        <w:w w:val="99"/>
        <w:sz w:val="20"/>
        <w:szCs w:val="20"/>
      </w:rPr>
    </w:lvl>
    <w:lvl w:ilvl="3">
      <w:numFmt w:val="bullet"/>
      <w:lvlText w:val="•"/>
      <w:lvlJc w:val="left"/>
      <w:pPr>
        <w:ind w:left="4060" w:hanging="1080"/>
      </w:pPr>
      <w:rPr>
        <w:rFonts w:hint="default"/>
      </w:rPr>
    </w:lvl>
    <w:lvl w:ilvl="4">
      <w:numFmt w:val="bullet"/>
      <w:lvlText w:val="•"/>
      <w:lvlJc w:val="left"/>
      <w:pPr>
        <w:ind w:left="5060" w:hanging="1080"/>
      </w:pPr>
      <w:rPr>
        <w:rFonts w:hint="default"/>
      </w:rPr>
    </w:lvl>
    <w:lvl w:ilvl="5">
      <w:numFmt w:val="bullet"/>
      <w:lvlText w:val="•"/>
      <w:lvlJc w:val="left"/>
      <w:pPr>
        <w:ind w:left="6060" w:hanging="1080"/>
      </w:pPr>
      <w:rPr>
        <w:rFonts w:hint="default"/>
      </w:rPr>
    </w:lvl>
    <w:lvl w:ilvl="6">
      <w:numFmt w:val="bullet"/>
      <w:lvlText w:val="•"/>
      <w:lvlJc w:val="left"/>
      <w:pPr>
        <w:ind w:left="7060" w:hanging="1080"/>
      </w:pPr>
      <w:rPr>
        <w:rFonts w:hint="default"/>
      </w:rPr>
    </w:lvl>
    <w:lvl w:ilvl="7">
      <w:numFmt w:val="bullet"/>
      <w:lvlText w:val="•"/>
      <w:lvlJc w:val="left"/>
      <w:pPr>
        <w:ind w:left="8060" w:hanging="1080"/>
      </w:pPr>
      <w:rPr>
        <w:rFonts w:hint="default"/>
      </w:rPr>
    </w:lvl>
    <w:lvl w:ilvl="8">
      <w:numFmt w:val="bullet"/>
      <w:lvlText w:val="•"/>
      <w:lvlJc w:val="left"/>
      <w:pPr>
        <w:ind w:left="9060" w:hanging="1080"/>
      </w:pPr>
      <w:rPr>
        <w:rFonts w:hint="default"/>
      </w:rPr>
    </w:lvl>
  </w:abstractNum>
  <w:abstractNum w:abstractNumId="21" w15:restartNumberingAfterBreak="0">
    <w:nsid w:val="2D223267"/>
    <w:multiLevelType w:val="multilevel"/>
    <w:tmpl w:val="A4002114"/>
    <w:lvl w:ilvl="0">
      <w:start w:val="1"/>
      <w:numFmt w:val="upperLetter"/>
      <w:lvlText w:val="(%1)"/>
      <w:lvlJc w:val="left"/>
      <w:pPr>
        <w:ind w:left="1080" w:hanging="360"/>
      </w:pPr>
      <w:rPr>
        <w:rFonts w:hint="default"/>
        <w:i w:val="0"/>
      </w:rPr>
    </w:lvl>
    <w:lvl w:ilvl="1">
      <w:start w:val="1"/>
      <w:numFmt w:val="decimal"/>
      <w:lvlText w:val="%1.%2."/>
      <w:lvlJc w:val="left"/>
      <w:pPr>
        <w:ind w:left="1512" w:hanging="432"/>
      </w:pPr>
      <w:rPr>
        <w:b w:val="0"/>
        <w:bCs w:val="0"/>
      </w:rPr>
    </w:lvl>
    <w:lvl w:ilvl="2">
      <w:start w:val="1"/>
      <w:numFmt w:val="upperLetter"/>
      <w:lvlText w:val="(%3)"/>
      <w:lvlJc w:val="left"/>
      <w:pPr>
        <w:ind w:left="1944" w:hanging="504"/>
      </w:pPr>
      <w:rPr>
        <w:rFonts w:ascii="Arial" w:eastAsia="Arial" w:hAnsi="Arial" w:cs="Arial" w:hint="default"/>
        <w:b w:val="0"/>
        <w:bCs w:val="0"/>
        <w:spacing w:val="-1"/>
        <w:w w:val="99"/>
        <w:sz w:val="20"/>
        <w:szCs w:val="20"/>
      </w:rPr>
    </w:lvl>
    <w:lvl w:ilvl="3">
      <w:start w:val="1"/>
      <w:numFmt w:val="lowerRoman"/>
      <w:lvlText w:val="%4."/>
      <w:lvlJc w:val="right"/>
      <w:pPr>
        <w:ind w:left="235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2" w15:restartNumberingAfterBreak="0">
    <w:nsid w:val="2DBA6A29"/>
    <w:multiLevelType w:val="hybridMultilevel"/>
    <w:tmpl w:val="6E4609B4"/>
    <w:lvl w:ilvl="0" w:tplc="F1C48FB6">
      <w:start w:val="1"/>
      <w:numFmt w:val="upperLetter"/>
      <w:lvlText w:val="(%1)"/>
      <w:lvlJc w:val="left"/>
      <w:pPr>
        <w:ind w:left="1980" w:hanging="360"/>
      </w:pPr>
      <w:rPr>
        <w:rFonts w:hint="default"/>
      </w:rPr>
    </w:lvl>
    <w:lvl w:ilvl="1" w:tplc="C2F4BB22">
      <w:start w:val="1"/>
      <w:numFmt w:val="lowerLetter"/>
      <w:lvlText w:val="(%2)"/>
      <w:lvlJc w:val="left"/>
      <w:pPr>
        <w:ind w:left="2700" w:hanging="360"/>
      </w:pPr>
      <w:rPr>
        <w:rFonts w:hint="default"/>
      </w:rPr>
    </w:lvl>
    <w:lvl w:ilvl="2" w:tplc="FFFFFFFF">
      <w:start w:val="1"/>
      <w:numFmt w:val="lowerRoman"/>
      <w:lvlText w:val="%3."/>
      <w:lvlJc w:val="right"/>
      <w:pPr>
        <w:ind w:left="3420" w:hanging="180"/>
      </w:pPr>
    </w:lvl>
    <w:lvl w:ilvl="3" w:tplc="FFFFFFFF">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23" w15:restartNumberingAfterBreak="0">
    <w:nsid w:val="2FD00E3F"/>
    <w:multiLevelType w:val="multilevel"/>
    <w:tmpl w:val="1FFA0EBC"/>
    <w:lvl w:ilvl="0">
      <w:start w:val="1"/>
      <w:numFmt w:val="decimal"/>
      <w:lvlText w:val="%1."/>
      <w:lvlJc w:val="left"/>
      <w:pPr>
        <w:ind w:left="360" w:hanging="360"/>
      </w:pPr>
      <w:rPr>
        <w:rFonts w:hint="default"/>
        <w:i w:val="0"/>
      </w:rPr>
    </w:lvl>
    <w:lvl w:ilvl="1">
      <w:start w:val="1"/>
      <w:numFmt w:val="upperLetter"/>
      <w:lvlText w:val="(%2)"/>
      <w:lvlJc w:val="left"/>
      <w:pPr>
        <w:ind w:left="720" w:hanging="360"/>
      </w:pPr>
      <w:rPr>
        <w:rFonts w:hint="default"/>
      </w:rPr>
    </w:lvl>
    <w:lvl w:ilvl="2">
      <w:start w:val="1"/>
      <w:numFmt w:val="upperLetter"/>
      <w:lvlText w:val="(%3)"/>
      <w:lvlJc w:val="left"/>
      <w:pPr>
        <w:ind w:left="1224" w:hanging="504"/>
      </w:pPr>
      <w:rPr>
        <w:rFonts w:ascii="Arial" w:eastAsia="Arial" w:hAnsi="Arial" w:cs="Arial" w:hint="default"/>
        <w:b w:val="0"/>
        <w:bCs w:val="0"/>
        <w:spacing w:val="-1"/>
        <w:w w:val="99"/>
        <w:sz w:val="20"/>
        <w:szCs w:val="20"/>
      </w:rPr>
    </w:lvl>
    <w:lvl w:ilvl="3">
      <w:start w:val="1"/>
      <w:numFmt w:val="lowerRoman"/>
      <w:lvlText w:val="%4."/>
      <w:lvlJc w:val="right"/>
      <w:pPr>
        <w:ind w:left="163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2F3593F"/>
    <w:multiLevelType w:val="hybridMultilevel"/>
    <w:tmpl w:val="3FE2308C"/>
    <w:lvl w:ilvl="0" w:tplc="C6E2682A">
      <w:start w:val="1"/>
      <w:numFmt w:val="bullet"/>
      <w:lvlText w:val="•"/>
      <w:lvlJc w:val="left"/>
      <w:pPr>
        <w:ind w:left="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9A2A7C2">
      <w:start w:val="1"/>
      <w:numFmt w:val="bullet"/>
      <w:lvlText w:val="o"/>
      <w:lvlJc w:val="left"/>
      <w:pPr>
        <w:ind w:left="2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1A861B8">
      <w:start w:val="1"/>
      <w:numFmt w:val="bullet"/>
      <w:lvlText w:val="▪"/>
      <w:lvlJc w:val="left"/>
      <w:pPr>
        <w:ind w:left="3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E9A2236">
      <w:start w:val="1"/>
      <w:numFmt w:val="bullet"/>
      <w:lvlText w:val="•"/>
      <w:lvlJc w:val="left"/>
      <w:pPr>
        <w:ind w:left="39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78127E">
      <w:start w:val="1"/>
      <w:numFmt w:val="bullet"/>
      <w:lvlText w:val="o"/>
      <w:lvlJc w:val="left"/>
      <w:pPr>
        <w:ind w:left="46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FF68A4A">
      <w:start w:val="1"/>
      <w:numFmt w:val="bullet"/>
      <w:lvlText w:val="▪"/>
      <w:lvlJc w:val="left"/>
      <w:pPr>
        <w:ind w:left="53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A40F116">
      <w:start w:val="1"/>
      <w:numFmt w:val="bullet"/>
      <w:lvlText w:val="•"/>
      <w:lvlJc w:val="left"/>
      <w:pPr>
        <w:ind w:left="61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CDCFCC0">
      <w:start w:val="1"/>
      <w:numFmt w:val="bullet"/>
      <w:lvlText w:val="o"/>
      <w:lvlJc w:val="left"/>
      <w:pPr>
        <w:ind w:left="68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16E46B0">
      <w:start w:val="1"/>
      <w:numFmt w:val="bullet"/>
      <w:lvlText w:val="▪"/>
      <w:lvlJc w:val="left"/>
      <w:pPr>
        <w:ind w:left="7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7405B42"/>
    <w:multiLevelType w:val="hybridMultilevel"/>
    <w:tmpl w:val="6978A634"/>
    <w:lvl w:ilvl="0" w:tplc="5D3889DC">
      <w:start w:val="1"/>
      <w:numFmt w:val="upperLetter"/>
      <w:lvlText w:val="(%1)"/>
      <w:lvlJc w:val="left"/>
      <w:pPr>
        <w:ind w:left="3148" w:hanging="361"/>
      </w:pPr>
      <w:rPr>
        <w:rFonts w:ascii="Arial" w:eastAsia="Arial" w:hAnsi="Arial" w:cs="Arial" w:hint="default"/>
        <w:spacing w:val="-1"/>
        <w:w w:val="99"/>
        <w:sz w:val="20"/>
        <w:szCs w:val="20"/>
      </w:rPr>
    </w:lvl>
    <w:lvl w:ilvl="1" w:tplc="DAA2F4CE">
      <w:numFmt w:val="bullet"/>
      <w:lvlText w:val="•"/>
      <w:lvlJc w:val="left"/>
      <w:pPr>
        <w:ind w:left="4022" w:hanging="361"/>
      </w:pPr>
    </w:lvl>
    <w:lvl w:ilvl="2" w:tplc="2812A954">
      <w:numFmt w:val="bullet"/>
      <w:lvlText w:val="•"/>
      <w:lvlJc w:val="left"/>
      <w:pPr>
        <w:ind w:left="4904" w:hanging="361"/>
      </w:pPr>
    </w:lvl>
    <w:lvl w:ilvl="3" w:tplc="95B019FA">
      <w:numFmt w:val="bullet"/>
      <w:lvlText w:val="•"/>
      <w:lvlJc w:val="left"/>
      <w:pPr>
        <w:ind w:left="5786" w:hanging="361"/>
      </w:pPr>
    </w:lvl>
    <w:lvl w:ilvl="4" w:tplc="E75E985A">
      <w:numFmt w:val="bullet"/>
      <w:lvlText w:val="•"/>
      <w:lvlJc w:val="left"/>
      <w:pPr>
        <w:ind w:left="6668" w:hanging="361"/>
      </w:pPr>
    </w:lvl>
    <w:lvl w:ilvl="5" w:tplc="2C9CDE7A">
      <w:numFmt w:val="bullet"/>
      <w:lvlText w:val="•"/>
      <w:lvlJc w:val="left"/>
      <w:pPr>
        <w:ind w:left="7550" w:hanging="361"/>
      </w:pPr>
    </w:lvl>
    <w:lvl w:ilvl="6" w:tplc="6792AED6">
      <w:numFmt w:val="bullet"/>
      <w:lvlText w:val="•"/>
      <w:lvlJc w:val="left"/>
      <w:pPr>
        <w:ind w:left="8432" w:hanging="361"/>
      </w:pPr>
    </w:lvl>
    <w:lvl w:ilvl="7" w:tplc="D834D20C">
      <w:numFmt w:val="bullet"/>
      <w:lvlText w:val="•"/>
      <w:lvlJc w:val="left"/>
      <w:pPr>
        <w:ind w:left="9314" w:hanging="361"/>
      </w:pPr>
    </w:lvl>
    <w:lvl w:ilvl="8" w:tplc="B5C272F8">
      <w:numFmt w:val="bullet"/>
      <w:lvlText w:val="•"/>
      <w:lvlJc w:val="left"/>
      <w:pPr>
        <w:ind w:left="10196" w:hanging="361"/>
      </w:pPr>
    </w:lvl>
  </w:abstractNum>
  <w:abstractNum w:abstractNumId="26" w15:restartNumberingAfterBreak="0">
    <w:nsid w:val="3A017567"/>
    <w:multiLevelType w:val="hybridMultilevel"/>
    <w:tmpl w:val="625E0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C811DD"/>
    <w:multiLevelType w:val="hybridMultilevel"/>
    <w:tmpl w:val="2528D3F0"/>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459495A"/>
    <w:multiLevelType w:val="hybridMultilevel"/>
    <w:tmpl w:val="90B2AA88"/>
    <w:lvl w:ilvl="0" w:tplc="5D3889DC">
      <w:start w:val="1"/>
      <w:numFmt w:val="upperLetter"/>
      <w:lvlText w:val="(%1)"/>
      <w:lvlJc w:val="left"/>
      <w:pPr>
        <w:ind w:left="2250" w:hanging="361"/>
      </w:pPr>
      <w:rPr>
        <w:rFonts w:ascii="Arial" w:eastAsia="Arial" w:hAnsi="Arial" w:cs="Arial" w:hint="default"/>
        <w:spacing w:val="-1"/>
        <w:w w:val="99"/>
        <w:sz w:val="20"/>
        <w:szCs w:val="20"/>
      </w:rPr>
    </w:lvl>
    <w:lvl w:ilvl="1" w:tplc="8822E7BA">
      <w:numFmt w:val="bullet"/>
      <w:lvlText w:val="•"/>
      <w:lvlJc w:val="left"/>
      <w:pPr>
        <w:ind w:left="3140" w:hanging="361"/>
      </w:pPr>
    </w:lvl>
    <w:lvl w:ilvl="2" w:tplc="58981496">
      <w:numFmt w:val="bullet"/>
      <w:lvlText w:val="•"/>
      <w:lvlJc w:val="left"/>
      <w:pPr>
        <w:ind w:left="4020" w:hanging="361"/>
      </w:pPr>
    </w:lvl>
    <w:lvl w:ilvl="3" w:tplc="0C42BAE8">
      <w:numFmt w:val="bullet"/>
      <w:lvlText w:val="•"/>
      <w:lvlJc w:val="left"/>
      <w:pPr>
        <w:ind w:left="4900" w:hanging="361"/>
      </w:pPr>
    </w:lvl>
    <w:lvl w:ilvl="4" w:tplc="D166BC0E">
      <w:numFmt w:val="bullet"/>
      <w:lvlText w:val="•"/>
      <w:lvlJc w:val="left"/>
      <w:pPr>
        <w:ind w:left="5780" w:hanging="361"/>
      </w:pPr>
    </w:lvl>
    <w:lvl w:ilvl="5" w:tplc="E7BA916C">
      <w:numFmt w:val="bullet"/>
      <w:lvlText w:val="•"/>
      <w:lvlJc w:val="left"/>
      <w:pPr>
        <w:ind w:left="6660" w:hanging="361"/>
      </w:pPr>
    </w:lvl>
    <w:lvl w:ilvl="6" w:tplc="6AFA7244">
      <w:numFmt w:val="bullet"/>
      <w:lvlText w:val="•"/>
      <w:lvlJc w:val="left"/>
      <w:pPr>
        <w:ind w:left="7540" w:hanging="361"/>
      </w:pPr>
    </w:lvl>
    <w:lvl w:ilvl="7" w:tplc="1A1281C4">
      <w:numFmt w:val="bullet"/>
      <w:lvlText w:val="•"/>
      <w:lvlJc w:val="left"/>
      <w:pPr>
        <w:ind w:left="8420" w:hanging="361"/>
      </w:pPr>
    </w:lvl>
    <w:lvl w:ilvl="8" w:tplc="C694B62A">
      <w:numFmt w:val="bullet"/>
      <w:lvlText w:val="•"/>
      <w:lvlJc w:val="left"/>
      <w:pPr>
        <w:ind w:left="9300" w:hanging="361"/>
      </w:pPr>
    </w:lvl>
  </w:abstractNum>
  <w:abstractNum w:abstractNumId="29" w15:restartNumberingAfterBreak="0">
    <w:nsid w:val="462B33C6"/>
    <w:multiLevelType w:val="multilevel"/>
    <w:tmpl w:val="06265E76"/>
    <w:lvl w:ilvl="0">
      <w:start w:val="1"/>
      <w:numFmt w:val="decimal"/>
      <w:lvlText w:val="%1."/>
      <w:lvlJc w:val="left"/>
      <w:pPr>
        <w:ind w:left="360" w:hanging="360"/>
      </w:pPr>
      <w:rPr>
        <w:rFonts w:hint="default"/>
        <w:i w:val="0"/>
      </w:rPr>
    </w:lvl>
    <w:lvl w:ilvl="1">
      <w:start w:val="1"/>
      <w:numFmt w:val="decimal"/>
      <w:lvlText w:val="%1.%2."/>
      <w:lvlJc w:val="left"/>
      <w:pPr>
        <w:ind w:left="792" w:hanging="432"/>
      </w:pPr>
      <w:rPr>
        <w:b w:val="0"/>
        <w:bCs w:val="0"/>
      </w:rPr>
    </w:lvl>
    <w:lvl w:ilvl="2">
      <w:start w:val="1"/>
      <w:numFmt w:val="upperLetter"/>
      <w:lvlText w:val="(%3)"/>
      <w:lvlJc w:val="left"/>
      <w:pPr>
        <w:ind w:left="1224" w:hanging="504"/>
      </w:pPr>
      <w:rPr>
        <w:rFonts w:ascii="Arial" w:eastAsia="Arial" w:hAnsi="Arial" w:cs="Arial" w:hint="default"/>
        <w:b w:val="0"/>
        <w:bCs w:val="0"/>
        <w:spacing w:val="-1"/>
        <w:w w:val="99"/>
        <w:sz w:val="20"/>
        <w:szCs w:val="20"/>
      </w:rPr>
    </w:lvl>
    <w:lvl w:ilvl="3">
      <w:start w:val="1"/>
      <w:numFmt w:val="lowerRoman"/>
      <w:lvlText w:val="%4."/>
      <w:lvlJc w:val="right"/>
      <w:pPr>
        <w:ind w:left="163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9225090"/>
    <w:multiLevelType w:val="hybridMultilevel"/>
    <w:tmpl w:val="C4E4E46C"/>
    <w:lvl w:ilvl="0" w:tplc="AAB2FF18">
      <w:start w:val="1"/>
      <w:numFmt w:val="decimal"/>
      <w:lvlText w:val="%1."/>
      <w:lvlJc w:val="left"/>
      <w:pPr>
        <w:ind w:left="808" w:hanging="360"/>
      </w:pPr>
      <w:rPr>
        <w:rFonts w:hint="default"/>
      </w:rPr>
    </w:lvl>
    <w:lvl w:ilvl="1" w:tplc="04090019" w:tentative="1">
      <w:start w:val="1"/>
      <w:numFmt w:val="lowerLetter"/>
      <w:lvlText w:val="%2."/>
      <w:lvlJc w:val="left"/>
      <w:pPr>
        <w:ind w:left="1528" w:hanging="360"/>
      </w:pPr>
    </w:lvl>
    <w:lvl w:ilvl="2" w:tplc="0409001B" w:tentative="1">
      <w:start w:val="1"/>
      <w:numFmt w:val="lowerRoman"/>
      <w:lvlText w:val="%3."/>
      <w:lvlJc w:val="right"/>
      <w:pPr>
        <w:ind w:left="2248" w:hanging="180"/>
      </w:pPr>
    </w:lvl>
    <w:lvl w:ilvl="3" w:tplc="0409000F" w:tentative="1">
      <w:start w:val="1"/>
      <w:numFmt w:val="decimal"/>
      <w:lvlText w:val="%4."/>
      <w:lvlJc w:val="left"/>
      <w:pPr>
        <w:ind w:left="2968" w:hanging="360"/>
      </w:pPr>
    </w:lvl>
    <w:lvl w:ilvl="4" w:tplc="04090019" w:tentative="1">
      <w:start w:val="1"/>
      <w:numFmt w:val="lowerLetter"/>
      <w:lvlText w:val="%5."/>
      <w:lvlJc w:val="left"/>
      <w:pPr>
        <w:ind w:left="3688" w:hanging="360"/>
      </w:pPr>
    </w:lvl>
    <w:lvl w:ilvl="5" w:tplc="0409001B" w:tentative="1">
      <w:start w:val="1"/>
      <w:numFmt w:val="lowerRoman"/>
      <w:lvlText w:val="%6."/>
      <w:lvlJc w:val="right"/>
      <w:pPr>
        <w:ind w:left="4408" w:hanging="180"/>
      </w:pPr>
    </w:lvl>
    <w:lvl w:ilvl="6" w:tplc="0409000F" w:tentative="1">
      <w:start w:val="1"/>
      <w:numFmt w:val="decimal"/>
      <w:lvlText w:val="%7."/>
      <w:lvlJc w:val="left"/>
      <w:pPr>
        <w:ind w:left="5128" w:hanging="360"/>
      </w:pPr>
    </w:lvl>
    <w:lvl w:ilvl="7" w:tplc="04090019" w:tentative="1">
      <w:start w:val="1"/>
      <w:numFmt w:val="lowerLetter"/>
      <w:lvlText w:val="%8."/>
      <w:lvlJc w:val="left"/>
      <w:pPr>
        <w:ind w:left="5848" w:hanging="360"/>
      </w:pPr>
    </w:lvl>
    <w:lvl w:ilvl="8" w:tplc="0409001B" w:tentative="1">
      <w:start w:val="1"/>
      <w:numFmt w:val="lowerRoman"/>
      <w:lvlText w:val="%9."/>
      <w:lvlJc w:val="right"/>
      <w:pPr>
        <w:ind w:left="6568" w:hanging="180"/>
      </w:pPr>
    </w:lvl>
  </w:abstractNum>
  <w:abstractNum w:abstractNumId="31" w15:restartNumberingAfterBreak="0">
    <w:nsid w:val="5DCE644E"/>
    <w:multiLevelType w:val="hybridMultilevel"/>
    <w:tmpl w:val="BA9C70AA"/>
    <w:lvl w:ilvl="0" w:tplc="5D3889DC">
      <w:start w:val="1"/>
      <w:numFmt w:val="upperLetter"/>
      <w:lvlText w:val="(%1)"/>
      <w:lvlJc w:val="left"/>
      <w:pPr>
        <w:ind w:left="2248" w:hanging="361"/>
      </w:pPr>
      <w:rPr>
        <w:rFonts w:ascii="Arial" w:eastAsia="Arial" w:hAnsi="Arial" w:cs="Arial" w:hint="default"/>
        <w:spacing w:val="-1"/>
        <w:w w:val="99"/>
        <w:sz w:val="20"/>
        <w:szCs w:val="20"/>
      </w:rPr>
    </w:lvl>
    <w:lvl w:ilvl="1" w:tplc="B6185576">
      <w:numFmt w:val="bullet"/>
      <w:lvlText w:val="•"/>
      <w:lvlJc w:val="left"/>
      <w:pPr>
        <w:ind w:left="3122" w:hanging="361"/>
      </w:pPr>
    </w:lvl>
    <w:lvl w:ilvl="2" w:tplc="1790627C">
      <w:numFmt w:val="bullet"/>
      <w:lvlText w:val="•"/>
      <w:lvlJc w:val="left"/>
      <w:pPr>
        <w:ind w:left="4004" w:hanging="361"/>
      </w:pPr>
    </w:lvl>
    <w:lvl w:ilvl="3" w:tplc="90CA2D5A">
      <w:numFmt w:val="bullet"/>
      <w:lvlText w:val="•"/>
      <w:lvlJc w:val="left"/>
      <w:pPr>
        <w:ind w:left="4886" w:hanging="361"/>
      </w:pPr>
    </w:lvl>
    <w:lvl w:ilvl="4" w:tplc="28ACCB28">
      <w:numFmt w:val="bullet"/>
      <w:lvlText w:val="•"/>
      <w:lvlJc w:val="left"/>
      <w:pPr>
        <w:ind w:left="5768" w:hanging="361"/>
      </w:pPr>
    </w:lvl>
    <w:lvl w:ilvl="5" w:tplc="36802494">
      <w:numFmt w:val="bullet"/>
      <w:lvlText w:val="•"/>
      <w:lvlJc w:val="left"/>
      <w:pPr>
        <w:ind w:left="6650" w:hanging="361"/>
      </w:pPr>
    </w:lvl>
    <w:lvl w:ilvl="6" w:tplc="BF2CB00E">
      <w:numFmt w:val="bullet"/>
      <w:lvlText w:val="•"/>
      <w:lvlJc w:val="left"/>
      <w:pPr>
        <w:ind w:left="7532" w:hanging="361"/>
      </w:pPr>
    </w:lvl>
    <w:lvl w:ilvl="7" w:tplc="9CF4DC6C">
      <w:numFmt w:val="bullet"/>
      <w:lvlText w:val="•"/>
      <w:lvlJc w:val="left"/>
      <w:pPr>
        <w:ind w:left="8414" w:hanging="361"/>
      </w:pPr>
    </w:lvl>
    <w:lvl w:ilvl="8" w:tplc="AE84A570">
      <w:numFmt w:val="bullet"/>
      <w:lvlText w:val="•"/>
      <w:lvlJc w:val="left"/>
      <w:pPr>
        <w:ind w:left="9296" w:hanging="361"/>
      </w:pPr>
    </w:lvl>
  </w:abstractNum>
  <w:abstractNum w:abstractNumId="32" w15:restartNumberingAfterBreak="0">
    <w:nsid w:val="5E9F56E5"/>
    <w:multiLevelType w:val="hybridMultilevel"/>
    <w:tmpl w:val="9D8A5B10"/>
    <w:lvl w:ilvl="0" w:tplc="5D3889DC">
      <w:start w:val="1"/>
      <w:numFmt w:val="upperLetter"/>
      <w:lvlText w:val="(%1)"/>
      <w:lvlJc w:val="left"/>
      <w:pPr>
        <w:ind w:left="2247" w:hanging="361"/>
      </w:pPr>
      <w:rPr>
        <w:rFonts w:ascii="Arial" w:eastAsia="Arial" w:hAnsi="Arial" w:cs="Arial" w:hint="default"/>
        <w:spacing w:val="-1"/>
        <w:w w:val="99"/>
        <w:sz w:val="20"/>
        <w:szCs w:val="20"/>
      </w:rPr>
    </w:lvl>
    <w:lvl w:ilvl="1" w:tplc="3DF2C642">
      <w:numFmt w:val="bullet"/>
      <w:lvlText w:val="•"/>
      <w:lvlJc w:val="left"/>
      <w:pPr>
        <w:ind w:left="3122" w:hanging="361"/>
      </w:pPr>
    </w:lvl>
    <w:lvl w:ilvl="2" w:tplc="4C328914">
      <w:numFmt w:val="bullet"/>
      <w:lvlText w:val="•"/>
      <w:lvlJc w:val="left"/>
      <w:pPr>
        <w:ind w:left="4004" w:hanging="361"/>
      </w:pPr>
    </w:lvl>
    <w:lvl w:ilvl="3" w:tplc="512EB59C">
      <w:numFmt w:val="bullet"/>
      <w:lvlText w:val="•"/>
      <w:lvlJc w:val="left"/>
      <w:pPr>
        <w:ind w:left="4886" w:hanging="361"/>
      </w:pPr>
    </w:lvl>
    <w:lvl w:ilvl="4" w:tplc="96E0BB22">
      <w:numFmt w:val="bullet"/>
      <w:lvlText w:val="•"/>
      <w:lvlJc w:val="left"/>
      <w:pPr>
        <w:ind w:left="5768" w:hanging="361"/>
      </w:pPr>
    </w:lvl>
    <w:lvl w:ilvl="5" w:tplc="A52AA566">
      <w:numFmt w:val="bullet"/>
      <w:lvlText w:val="•"/>
      <w:lvlJc w:val="left"/>
      <w:pPr>
        <w:ind w:left="6650" w:hanging="361"/>
      </w:pPr>
    </w:lvl>
    <w:lvl w:ilvl="6" w:tplc="B36CA97E">
      <w:numFmt w:val="bullet"/>
      <w:lvlText w:val="•"/>
      <w:lvlJc w:val="left"/>
      <w:pPr>
        <w:ind w:left="7532" w:hanging="361"/>
      </w:pPr>
    </w:lvl>
    <w:lvl w:ilvl="7" w:tplc="D66EB3B6">
      <w:numFmt w:val="bullet"/>
      <w:lvlText w:val="•"/>
      <w:lvlJc w:val="left"/>
      <w:pPr>
        <w:ind w:left="8414" w:hanging="361"/>
      </w:pPr>
    </w:lvl>
    <w:lvl w:ilvl="8" w:tplc="F6CCAC12">
      <w:numFmt w:val="bullet"/>
      <w:lvlText w:val="•"/>
      <w:lvlJc w:val="left"/>
      <w:pPr>
        <w:ind w:left="9296" w:hanging="361"/>
      </w:pPr>
    </w:lvl>
  </w:abstractNum>
  <w:abstractNum w:abstractNumId="33" w15:restartNumberingAfterBreak="0">
    <w:nsid w:val="72464058"/>
    <w:multiLevelType w:val="hybridMultilevel"/>
    <w:tmpl w:val="3FC83EB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77EC6E0F"/>
    <w:multiLevelType w:val="multilevel"/>
    <w:tmpl w:val="7EFCFC34"/>
    <w:lvl w:ilvl="0">
      <w:start w:val="1"/>
      <w:numFmt w:val="decimal"/>
      <w:lvlText w:val="%1."/>
      <w:lvlJc w:val="left"/>
      <w:pPr>
        <w:ind w:left="807" w:hanging="360"/>
      </w:pPr>
      <w:rPr>
        <w:rFonts w:ascii="Arial" w:eastAsia="Arial" w:hAnsi="Arial" w:cs="Arial" w:hint="default"/>
        <w:b/>
        <w:bCs/>
        <w:spacing w:val="-1"/>
        <w:w w:val="100"/>
        <w:sz w:val="20"/>
        <w:szCs w:val="20"/>
      </w:rPr>
    </w:lvl>
    <w:lvl w:ilvl="1">
      <w:start w:val="1"/>
      <w:numFmt w:val="decimal"/>
      <w:lvlText w:val="%1.%2."/>
      <w:lvlJc w:val="left"/>
      <w:pPr>
        <w:ind w:left="1439" w:hanging="632"/>
      </w:pPr>
      <w:rPr>
        <w:rFonts w:ascii="Arial" w:eastAsia="Arial" w:hAnsi="Arial" w:cs="Arial" w:hint="default"/>
        <w:spacing w:val="-1"/>
        <w:w w:val="100"/>
        <w:sz w:val="20"/>
        <w:szCs w:val="20"/>
      </w:rPr>
    </w:lvl>
    <w:lvl w:ilvl="2">
      <w:numFmt w:val="bullet"/>
      <w:lvlText w:val=""/>
      <w:lvlJc w:val="left"/>
      <w:pPr>
        <w:ind w:left="2246" w:hanging="361"/>
      </w:pPr>
      <w:rPr>
        <w:rFonts w:ascii="Symbol" w:eastAsia="Symbol" w:hAnsi="Symbol" w:cs="Symbol" w:hint="default"/>
        <w:w w:val="100"/>
        <w:sz w:val="22"/>
        <w:szCs w:val="22"/>
      </w:rPr>
    </w:lvl>
    <w:lvl w:ilvl="3">
      <w:numFmt w:val="bullet"/>
      <w:lvlText w:val="•"/>
      <w:lvlJc w:val="left"/>
      <w:pPr>
        <w:ind w:left="3342" w:hanging="361"/>
      </w:pPr>
      <w:rPr>
        <w:rFonts w:hint="default"/>
      </w:rPr>
    </w:lvl>
    <w:lvl w:ilvl="4">
      <w:numFmt w:val="bullet"/>
      <w:lvlText w:val="•"/>
      <w:lvlJc w:val="left"/>
      <w:pPr>
        <w:ind w:left="4445" w:hanging="361"/>
      </w:pPr>
      <w:rPr>
        <w:rFonts w:hint="default"/>
      </w:rPr>
    </w:lvl>
    <w:lvl w:ilvl="5">
      <w:numFmt w:val="bullet"/>
      <w:lvlText w:val="•"/>
      <w:lvlJc w:val="left"/>
      <w:pPr>
        <w:ind w:left="5547" w:hanging="361"/>
      </w:pPr>
      <w:rPr>
        <w:rFonts w:hint="default"/>
      </w:rPr>
    </w:lvl>
    <w:lvl w:ilvl="6">
      <w:numFmt w:val="bullet"/>
      <w:lvlText w:val="•"/>
      <w:lvlJc w:val="left"/>
      <w:pPr>
        <w:ind w:left="6650" w:hanging="361"/>
      </w:pPr>
      <w:rPr>
        <w:rFonts w:hint="default"/>
      </w:rPr>
    </w:lvl>
    <w:lvl w:ilvl="7">
      <w:numFmt w:val="bullet"/>
      <w:lvlText w:val="•"/>
      <w:lvlJc w:val="left"/>
      <w:pPr>
        <w:ind w:left="7752" w:hanging="361"/>
      </w:pPr>
      <w:rPr>
        <w:rFonts w:hint="default"/>
      </w:rPr>
    </w:lvl>
    <w:lvl w:ilvl="8">
      <w:numFmt w:val="bullet"/>
      <w:lvlText w:val="•"/>
      <w:lvlJc w:val="left"/>
      <w:pPr>
        <w:ind w:left="8855" w:hanging="361"/>
      </w:pPr>
      <w:rPr>
        <w:rFonts w:hint="default"/>
      </w:rPr>
    </w:lvl>
  </w:abstractNum>
  <w:abstractNum w:abstractNumId="35" w15:restartNumberingAfterBreak="0">
    <w:nsid w:val="7F386703"/>
    <w:multiLevelType w:val="hybridMultilevel"/>
    <w:tmpl w:val="6ADE4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650897"/>
    <w:multiLevelType w:val="hybridMultilevel"/>
    <w:tmpl w:val="5032F7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74156694">
    <w:abstractNumId w:val="36"/>
  </w:num>
  <w:num w:numId="2" w16cid:durableId="935669222">
    <w:abstractNumId w:val="24"/>
  </w:num>
  <w:num w:numId="3" w16cid:durableId="842429045">
    <w:abstractNumId w:val="26"/>
  </w:num>
  <w:num w:numId="4" w16cid:durableId="43146073">
    <w:abstractNumId w:val="19"/>
  </w:num>
  <w:num w:numId="5" w16cid:durableId="1172454186">
    <w:abstractNumId w:val="35"/>
  </w:num>
  <w:num w:numId="6" w16cid:durableId="107510029">
    <w:abstractNumId w:val="18"/>
  </w:num>
  <w:num w:numId="7" w16cid:durableId="1085029017">
    <w:abstractNumId w:val="17"/>
  </w:num>
  <w:num w:numId="8" w16cid:durableId="655107154">
    <w:abstractNumId w:val="9"/>
  </w:num>
  <w:num w:numId="9" w16cid:durableId="1526483201">
    <w:abstractNumId w:val="7"/>
  </w:num>
  <w:num w:numId="10" w16cid:durableId="221530382">
    <w:abstractNumId w:val="6"/>
  </w:num>
  <w:num w:numId="11" w16cid:durableId="1966277360">
    <w:abstractNumId w:val="5"/>
  </w:num>
  <w:num w:numId="12" w16cid:durableId="2041397243">
    <w:abstractNumId w:val="4"/>
  </w:num>
  <w:num w:numId="13" w16cid:durableId="487938594">
    <w:abstractNumId w:val="8"/>
  </w:num>
  <w:num w:numId="14" w16cid:durableId="857618824">
    <w:abstractNumId w:val="3"/>
  </w:num>
  <w:num w:numId="15" w16cid:durableId="1952279165">
    <w:abstractNumId w:val="2"/>
  </w:num>
  <w:num w:numId="16" w16cid:durableId="1047488486">
    <w:abstractNumId w:val="1"/>
  </w:num>
  <w:num w:numId="17" w16cid:durableId="514079647">
    <w:abstractNumId w:val="0"/>
  </w:num>
  <w:num w:numId="18" w16cid:durableId="87121793">
    <w:abstractNumId w:val="30"/>
  </w:num>
  <w:num w:numId="19" w16cid:durableId="617639289">
    <w:abstractNumId w:val="13"/>
  </w:num>
  <w:num w:numId="20" w16cid:durableId="393428319">
    <w:abstractNumId w:val="27"/>
  </w:num>
  <w:num w:numId="21" w16cid:durableId="1961261885">
    <w:abstractNumId w:val="10"/>
  </w:num>
  <w:num w:numId="22" w16cid:durableId="1598903452">
    <w:abstractNumId w:val="33"/>
  </w:num>
  <w:num w:numId="23" w16cid:durableId="2043895724">
    <w:abstractNumId w:val="20"/>
  </w:num>
  <w:num w:numId="24" w16cid:durableId="227305830">
    <w:abstractNumId w:val="15"/>
  </w:num>
  <w:num w:numId="25" w16cid:durableId="1244335809">
    <w:abstractNumId w:val="14"/>
  </w:num>
  <w:num w:numId="26" w16cid:durableId="644698300">
    <w:abstractNumId w:val="29"/>
  </w:num>
  <w:num w:numId="27" w16cid:durableId="1146632071">
    <w:abstractNumId w:val="11"/>
  </w:num>
  <w:num w:numId="28" w16cid:durableId="2120373946">
    <w:abstractNumId w:val="21"/>
  </w:num>
  <w:num w:numId="29" w16cid:durableId="1847868451">
    <w:abstractNumId w:val="23"/>
  </w:num>
  <w:num w:numId="30" w16cid:durableId="1280406609">
    <w:abstractNumId w:val="34"/>
    <w:lvlOverride w:ilvl="0">
      <w:startOverride w:val="1"/>
    </w:lvlOverride>
    <w:lvlOverride w:ilvl="1">
      <w:startOverride w:val="1"/>
    </w:lvlOverride>
    <w:lvlOverride w:ilvl="2"/>
    <w:lvlOverride w:ilvl="3"/>
    <w:lvlOverride w:ilvl="4"/>
    <w:lvlOverride w:ilvl="5"/>
    <w:lvlOverride w:ilvl="6"/>
    <w:lvlOverride w:ilvl="7"/>
    <w:lvlOverride w:ilvl="8"/>
  </w:num>
  <w:num w:numId="31" w16cid:durableId="1034044184">
    <w:abstractNumId w:val="28"/>
    <w:lvlOverride w:ilvl="0">
      <w:startOverride w:val="1"/>
    </w:lvlOverride>
    <w:lvlOverride w:ilvl="1"/>
    <w:lvlOverride w:ilvl="2"/>
    <w:lvlOverride w:ilvl="3"/>
    <w:lvlOverride w:ilvl="4"/>
    <w:lvlOverride w:ilvl="5"/>
    <w:lvlOverride w:ilvl="6"/>
    <w:lvlOverride w:ilvl="7"/>
    <w:lvlOverride w:ilvl="8"/>
  </w:num>
  <w:num w:numId="32" w16cid:durableId="320156845">
    <w:abstractNumId w:val="25"/>
    <w:lvlOverride w:ilvl="0">
      <w:startOverride w:val="1"/>
    </w:lvlOverride>
    <w:lvlOverride w:ilvl="1"/>
    <w:lvlOverride w:ilvl="2"/>
    <w:lvlOverride w:ilvl="3"/>
    <w:lvlOverride w:ilvl="4"/>
    <w:lvlOverride w:ilvl="5"/>
    <w:lvlOverride w:ilvl="6"/>
    <w:lvlOverride w:ilvl="7"/>
    <w:lvlOverride w:ilvl="8"/>
  </w:num>
  <w:num w:numId="33" w16cid:durableId="1982542297">
    <w:abstractNumId w:val="32"/>
    <w:lvlOverride w:ilvl="0">
      <w:startOverride w:val="1"/>
    </w:lvlOverride>
    <w:lvlOverride w:ilvl="1"/>
    <w:lvlOverride w:ilvl="2"/>
    <w:lvlOverride w:ilvl="3"/>
    <w:lvlOverride w:ilvl="4"/>
    <w:lvlOverride w:ilvl="5"/>
    <w:lvlOverride w:ilvl="6"/>
    <w:lvlOverride w:ilvl="7"/>
    <w:lvlOverride w:ilvl="8"/>
  </w:num>
  <w:num w:numId="34" w16cid:durableId="490951065">
    <w:abstractNumId w:val="31"/>
    <w:lvlOverride w:ilvl="0">
      <w:startOverride w:val="1"/>
    </w:lvlOverride>
    <w:lvlOverride w:ilvl="1"/>
    <w:lvlOverride w:ilvl="2"/>
    <w:lvlOverride w:ilvl="3"/>
    <w:lvlOverride w:ilvl="4"/>
    <w:lvlOverride w:ilvl="5"/>
    <w:lvlOverride w:ilvl="6"/>
    <w:lvlOverride w:ilvl="7"/>
    <w:lvlOverride w:ilvl="8"/>
  </w:num>
  <w:num w:numId="35" w16cid:durableId="2053459021">
    <w:abstractNumId w:val="12"/>
    <w:lvlOverride w:ilvl="0">
      <w:startOverride w:val="1"/>
    </w:lvlOverride>
    <w:lvlOverride w:ilvl="1"/>
    <w:lvlOverride w:ilvl="2"/>
    <w:lvlOverride w:ilvl="3"/>
    <w:lvlOverride w:ilvl="4"/>
    <w:lvlOverride w:ilvl="5"/>
    <w:lvlOverride w:ilvl="6"/>
    <w:lvlOverride w:ilvl="7"/>
    <w:lvlOverride w:ilvl="8"/>
  </w:num>
  <w:num w:numId="36" w16cid:durableId="1846744065">
    <w:abstractNumId w:val="16"/>
  </w:num>
  <w:num w:numId="37" w16cid:durableId="153230107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05C"/>
    <w:rsid w:val="00000FDB"/>
    <w:rsid w:val="00012457"/>
    <w:rsid w:val="00017806"/>
    <w:rsid w:val="00020993"/>
    <w:rsid w:val="00021A2D"/>
    <w:rsid w:val="000300CA"/>
    <w:rsid w:val="000702C1"/>
    <w:rsid w:val="000801F5"/>
    <w:rsid w:val="000809C2"/>
    <w:rsid w:val="000B5ECB"/>
    <w:rsid w:val="000B5F2C"/>
    <w:rsid w:val="000C0C88"/>
    <w:rsid w:val="000D4A27"/>
    <w:rsid w:val="000E2615"/>
    <w:rsid w:val="0011127C"/>
    <w:rsid w:val="001145C9"/>
    <w:rsid w:val="001202B3"/>
    <w:rsid w:val="001345F1"/>
    <w:rsid w:val="00144E57"/>
    <w:rsid w:val="00160FDB"/>
    <w:rsid w:val="00183EF8"/>
    <w:rsid w:val="00193389"/>
    <w:rsid w:val="001B11DE"/>
    <w:rsid w:val="001B17EF"/>
    <w:rsid w:val="001C5F41"/>
    <w:rsid w:val="00222A1A"/>
    <w:rsid w:val="00237512"/>
    <w:rsid w:val="00242006"/>
    <w:rsid w:val="00261241"/>
    <w:rsid w:val="00276BC1"/>
    <w:rsid w:val="002A0217"/>
    <w:rsid w:val="002A4435"/>
    <w:rsid w:val="002A7001"/>
    <w:rsid w:val="002B7814"/>
    <w:rsid w:val="002C11BE"/>
    <w:rsid w:val="002D7BD8"/>
    <w:rsid w:val="002F343F"/>
    <w:rsid w:val="00320EC5"/>
    <w:rsid w:val="00324BD0"/>
    <w:rsid w:val="00331851"/>
    <w:rsid w:val="0035778C"/>
    <w:rsid w:val="003860B8"/>
    <w:rsid w:val="00391793"/>
    <w:rsid w:val="00396AE5"/>
    <w:rsid w:val="003B3C73"/>
    <w:rsid w:val="003B40B8"/>
    <w:rsid w:val="003D1403"/>
    <w:rsid w:val="003D7725"/>
    <w:rsid w:val="003F7F0F"/>
    <w:rsid w:val="004355F0"/>
    <w:rsid w:val="00467F79"/>
    <w:rsid w:val="0049477A"/>
    <w:rsid w:val="004E60A9"/>
    <w:rsid w:val="004F3C74"/>
    <w:rsid w:val="004F5A72"/>
    <w:rsid w:val="00522AE8"/>
    <w:rsid w:val="00527060"/>
    <w:rsid w:val="00531D60"/>
    <w:rsid w:val="00536138"/>
    <w:rsid w:val="00543234"/>
    <w:rsid w:val="005449D7"/>
    <w:rsid w:val="005636A3"/>
    <w:rsid w:val="00590FD4"/>
    <w:rsid w:val="00595521"/>
    <w:rsid w:val="0059663C"/>
    <w:rsid w:val="005A1C7D"/>
    <w:rsid w:val="005C35E1"/>
    <w:rsid w:val="005E35EF"/>
    <w:rsid w:val="005F6F46"/>
    <w:rsid w:val="0062145C"/>
    <w:rsid w:val="0063594C"/>
    <w:rsid w:val="00640C82"/>
    <w:rsid w:val="006525FF"/>
    <w:rsid w:val="00667495"/>
    <w:rsid w:val="006845CE"/>
    <w:rsid w:val="00690A0D"/>
    <w:rsid w:val="006B5137"/>
    <w:rsid w:val="006D00DC"/>
    <w:rsid w:val="007011D0"/>
    <w:rsid w:val="0071101C"/>
    <w:rsid w:val="00717C1A"/>
    <w:rsid w:val="00721C0E"/>
    <w:rsid w:val="0074033F"/>
    <w:rsid w:val="00753DC2"/>
    <w:rsid w:val="00780123"/>
    <w:rsid w:val="00790CA5"/>
    <w:rsid w:val="007C14AF"/>
    <w:rsid w:val="007C518A"/>
    <w:rsid w:val="007F074F"/>
    <w:rsid w:val="007F6035"/>
    <w:rsid w:val="00806C5A"/>
    <w:rsid w:val="00872402"/>
    <w:rsid w:val="00872419"/>
    <w:rsid w:val="00872884"/>
    <w:rsid w:val="00884197"/>
    <w:rsid w:val="00896CDB"/>
    <w:rsid w:val="008A32CF"/>
    <w:rsid w:val="008A69C4"/>
    <w:rsid w:val="008C171A"/>
    <w:rsid w:val="008E191B"/>
    <w:rsid w:val="008F2FFF"/>
    <w:rsid w:val="0091468E"/>
    <w:rsid w:val="00925BDF"/>
    <w:rsid w:val="009671DE"/>
    <w:rsid w:val="00971C5C"/>
    <w:rsid w:val="00986F03"/>
    <w:rsid w:val="00A236ED"/>
    <w:rsid w:val="00A23916"/>
    <w:rsid w:val="00A34D0B"/>
    <w:rsid w:val="00A650C3"/>
    <w:rsid w:val="00A87AD6"/>
    <w:rsid w:val="00A93E0D"/>
    <w:rsid w:val="00A96338"/>
    <w:rsid w:val="00AC7A26"/>
    <w:rsid w:val="00AD1138"/>
    <w:rsid w:val="00B2555F"/>
    <w:rsid w:val="00B31611"/>
    <w:rsid w:val="00B33CA6"/>
    <w:rsid w:val="00B63188"/>
    <w:rsid w:val="00B642DC"/>
    <w:rsid w:val="00B7395E"/>
    <w:rsid w:val="00B85292"/>
    <w:rsid w:val="00BC23B6"/>
    <w:rsid w:val="00BE5055"/>
    <w:rsid w:val="00BF28F6"/>
    <w:rsid w:val="00C066F3"/>
    <w:rsid w:val="00C17D7D"/>
    <w:rsid w:val="00C26E6B"/>
    <w:rsid w:val="00C7676B"/>
    <w:rsid w:val="00CA422C"/>
    <w:rsid w:val="00CA6D4A"/>
    <w:rsid w:val="00CE114A"/>
    <w:rsid w:val="00CE2121"/>
    <w:rsid w:val="00CE42C7"/>
    <w:rsid w:val="00CE6573"/>
    <w:rsid w:val="00CF42AE"/>
    <w:rsid w:val="00D22EAE"/>
    <w:rsid w:val="00D3015C"/>
    <w:rsid w:val="00D546CA"/>
    <w:rsid w:val="00D5652A"/>
    <w:rsid w:val="00D6412B"/>
    <w:rsid w:val="00D71DD2"/>
    <w:rsid w:val="00D8149D"/>
    <w:rsid w:val="00D86D30"/>
    <w:rsid w:val="00DB5D99"/>
    <w:rsid w:val="00DC1E9E"/>
    <w:rsid w:val="00DC29F4"/>
    <w:rsid w:val="00DD0734"/>
    <w:rsid w:val="00DD49B1"/>
    <w:rsid w:val="00DE55E9"/>
    <w:rsid w:val="00DF4DCD"/>
    <w:rsid w:val="00E15674"/>
    <w:rsid w:val="00E21C60"/>
    <w:rsid w:val="00E255EF"/>
    <w:rsid w:val="00E57233"/>
    <w:rsid w:val="00E755B4"/>
    <w:rsid w:val="00EB7276"/>
    <w:rsid w:val="00EC0A46"/>
    <w:rsid w:val="00EC59E4"/>
    <w:rsid w:val="00F060A9"/>
    <w:rsid w:val="00F113D7"/>
    <w:rsid w:val="00F1358B"/>
    <w:rsid w:val="00F449E8"/>
    <w:rsid w:val="00F64519"/>
    <w:rsid w:val="00F6661D"/>
    <w:rsid w:val="00F8305C"/>
    <w:rsid w:val="00FA03FF"/>
    <w:rsid w:val="00FC6FC1"/>
    <w:rsid w:val="00FD3E49"/>
    <w:rsid w:val="00FD476F"/>
    <w:rsid w:val="00FE32F4"/>
    <w:rsid w:val="00FE6E96"/>
    <w:rsid w:val="00FF4D69"/>
    <w:rsid w:val="00FF703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1FA6A1"/>
  <w15:docId w15:val="{D9B81149-8E15-43B3-BC09-CAF3BEC74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0"/>
    <w:lsdException w:name="Light List" w:uiPriority="0"/>
    <w:lsdException w:name="Light Grid" w:uiPriority="0"/>
    <w:lsdException w:name="Medium Shading 1" w:uiPriority="0"/>
    <w:lsdException w:name="Medium Shading 2" w:uiPriority="0"/>
    <w:lsdException w:name="Medium List 1" w:uiPriority="0"/>
    <w:lsdException w:name="Medium List 2" w:uiPriority="0"/>
    <w:lsdException w:name="Medium Grid 1" w:uiPriority="0"/>
    <w:lsdException w:name="Medium Grid 2" w:uiPriority="0"/>
    <w:lsdException w:name="Medium Grid 3" w:uiPriority="0"/>
    <w:lsdException w:name="Dark List" w:uiPriority="0"/>
    <w:lsdException w:name="Colorful Shading" w:uiPriority="0"/>
    <w:lsdException w:name="Colorful List" w:uiPriority="0"/>
    <w:lsdException w:name="Colorful Grid" w:uiPriority="0"/>
    <w:lsdException w:name="Light Shading Accent 1" w:uiPriority="0"/>
    <w:lsdException w:name="Light List Accent 1" w:uiPriority="0"/>
    <w:lsdException w:name="Light Grid Accent 1" w:uiPriority="0"/>
    <w:lsdException w:name="Medium Shading 1 Accent 1" w:uiPriority="0"/>
    <w:lsdException w:name="Medium Shading 2 Accent 1" w:uiPriority="0"/>
    <w:lsdException w:name="Medium List 1 Accent 1" w:uiPriority="0"/>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49B1"/>
    <w:rPr>
      <w:rFonts w:asciiTheme="minorHAnsi" w:hAnsiTheme="minorHAnsi" w:cstheme="minorHAnsi"/>
      <w:sz w:val="22"/>
      <w:szCs w:val="22"/>
    </w:rPr>
  </w:style>
  <w:style w:type="paragraph" w:styleId="Heading1">
    <w:name w:val="heading 1"/>
    <w:basedOn w:val="Normal"/>
    <w:next w:val="Normal"/>
    <w:link w:val="Heading1Char"/>
    <w:uiPriority w:val="9"/>
    <w:qFormat/>
    <w:rsid w:val="00CA6D4A"/>
    <w:pPr>
      <w:keepNext/>
      <w:autoSpaceDE w:val="0"/>
      <w:autoSpaceDN w:val="0"/>
      <w:adjustRightInd w:val="0"/>
      <w:jc w:val="center"/>
      <w:outlineLvl w:val="0"/>
    </w:pPr>
    <w:rPr>
      <w:rFonts w:ascii="Arial" w:hAnsi="Arial"/>
      <w:b/>
      <w:sz w:val="20"/>
    </w:rPr>
  </w:style>
  <w:style w:type="paragraph" w:styleId="Heading2">
    <w:name w:val="heading 2"/>
    <w:basedOn w:val="Normal"/>
    <w:next w:val="Normal"/>
    <w:link w:val="Heading2Char"/>
    <w:uiPriority w:val="9"/>
    <w:qFormat/>
    <w:rsid w:val="00CA6D4A"/>
    <w:pPr>
      <w:keepNext/>
      <w:autoSpaceDE w:val="0"/>
      <w:autoSpaceDN w:val="0"/>
      <w:adjustRightInd w:val="0"/>
      <w:jc w:val="right"/>
      <w:outlineLvl w:val="1"/>
    </w:pPr>
    <w:rPr>
      <w:rFonts w:ascii="Arial" w:hAnsi="Arial"/>
      <w:b/>
      <w:sz w:val="20"/>
    </w:rPr>
  </w:style>
  <w:style w:type="paragraph" w:styleId="Heading3">
    <w:name w:val="heading 3"/>
    <w:basedOn w:val="Normal"/>
    <w:next w:val="Normal"/>
    <w:link w:val="Heading3Char"/>
    <w:qFormat/>
    <w:rsid w:val="00CA6D4A"/>
    <w:pPr>
      <w:keepNext/>
      <w:outlineLvl w:val="2"/>
    </w:pPr>
    <w:rPr>
      <w:rFonts w:ascii="Verdana" w:hAnsi="Verdana"/>
      <w:b/>
      <w:color w:val="000000"/>
    </w:rPr>
  </w:style>
  <w:style w:type="paragraph" w:styleId="Heading4">
    <w:name w:val="heading 4"/>
    <w:basedOn w:val="Normal"/>
    <w:next w:val="Normal"/>
    <w:link w:val="Heading4Char"/>
    <w:qFormat/>
    <w:rsid w:val="001B17EF"/>
    <w:pPr>
      <w:keepNext/>
      <w:tabs>
        <w:tab w:val="center" w:pos="4680"/>
      </w:tabs>
      <w:ind w:left="432"/>
      <w:jc w:val="center"/>
      <w:outlineLvl w:val="3"/>
    </w:pPr>
    <w:rPr>
      <w:rFonts w:ascii="Arial" w:hAnsi="Arial" w:cs="Times New Roman"/>
      <w:b/>
      <w:sz w:val="20"/>
      <w:szCs w:val="20"/>
    </w:rPr>
  </w:style>
  <w:style w:type="paragraph" w:styleId="Heading5">
    <w:name w:val="heading 5"/>
    <w:basedOn w:val="Normal"/>
    <w:next w:val="Normal"/>
    <w:link w:val="Heading5Char"/>
    <w:unhideWhenUsed/>
    <w:qFormat/>
    <w:rsid w:val="001B17EF"/>
    <w:pPr>
      <w:keepNext/>
      <w:keepLines/>
      <w:spacing w:before="200"/>
      <w:outlineLvl w:val="4"/>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unhideWhenUsed/>
    <w:qFormat/>
    <w:rsid w:val="001B17EF"/>
    <w:pPr>
      <w:keepNext/>
      <w:keepLines/>
      <w:spacing w:before="200"/>
      <w:outlineLvl w:val="5"/>
    </w:pPr>
    <w:rPr>
      <w:rFonts w:asciiTheme="majorHAnsi" w:eastAsiaTheme="majorEastAsia" w:hAnsiTheme="majorHAnsi" w:cstheme="majorBidi"/>
      <w:i/>
      <w:iCs/>
      <w:color w:val="243F60" w:themeColor="accent1" w:themeShade="7F"/>
      <w:sz w:val="24"/>
      <w:szCs w:val="24"/>
    </w:rPr>
  </w:style>
  <w:style w:type="paragraph" w:styleId="Heading7">
    <w:name w:val="heading 7"/>
    <w:basedOn w:val="Normal"/>
    <w:next w:val="Normal"/>
    <w:link w:val="Heading7Char"/>
    <w:unhideWhenUsed/>
    <w:qFormat/>
    <w:rsid w:val="001B17EF"/>
    <w:pPr>
      <w:keepNext/>
      <w:keepLines/>
      <w:spacing w:before="200"/>
      <w:outlineLvl w:val="6"/>
    </w:pPr>
    <w:rPr>
      <w:rFonts w:asciiTheme="majorHAnsi" w:eastAsiaTheme="majorEastAsia" w:hAnsiTheme="majorHAnsi" w:cstheme="majorBidi"/>
      <w:i/>
      <w:iCs/>
      <w:color w:val="404040" w:themeColor="text1" w:themeTint="BF"/>
      <w:sz w:val="24"/>
      <w:szCs w:val="24"/>
    </w:rPr>
  </w:style>
  <w:style w:type="paragraph" w:styleId="Heading8">
    <w:name w:val="heading 8"/>
    <w:basedOn w:val="Normal"/>
    <w:next w:val="Normal"/>
    <w:link w:val="Heading8Char"/>
    <w:unhideWhenUsed/>
    <w:qFormat/>
    <w:rsid w:val="001B17E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1B17E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A6D4A"/>
    <w:pPr>
      <w:tabs>
        <w:tab w:val="center" w:pos="4320"/>
        <w:tab w:val="right" w:pos="8640"/>
      </w:tabs>
    </w:pPr>
  </w:style>
  <w:style w:type="paragraph" w:styleId="Footer">
    <w:name w:val="footer"/>
    <w:basedOn w:val="Normal"/>
    <w:link w:val="FooterChar"/>
    <w:uiPriority w:val="99"/>
    <w:rsid w:val="00CA6D4A"/>
    <w:pPr>
      <w:tabs>
        <w:tab w:val="center" w:pos="4320"/>
        <w:tab w:val="right" w:pos="8640"/>
      </w:tabs>
    </w:pPr>
  </w:style>
  <w:style w:type="character" w:styleId="Hyperlink">
    <w:name w:val="Hyperlink"/>
    <w:basedOn w:val="DefaultParagraphFont"/>
    <w:uiPriority w:val="99"/>
    <w:rsid w:val="00CA6D4A"/>
    <w:rPr>
      <w:color w:val="0000FF"/>
      <w:u w:val="single"/>
    </w:rPr>
  </w:style>
  <w:style w:type="paragraph" w:styleId="BalloonText">
    <w:name w:val="Balloon Text"/>
    <w:basedOn w:val="Normal"/>
    <w:link w:val="BalloonTextChar"/>
    <w:uiPriority w:val="99"/>
    <w:rsid w:val="00242006"/>
    <w:rPr>
      <w:rFonts w:ascii="Tahoma" w:hAnsi="Tahoma" w:cs="Tahoma"/>
      <w:sz w:val="16"/>
      <w:szCs w:val="16"/>
    </w:rPr>
  </w:style>
  <w:style w:type="character" w:customStyle="1" w:styleId="BalloonTextChar">
    <w:name w:val="Balloon Text Char"/>
    <w:basedOn w:val="DefaultParagraphFont"/>
    <w:link w:val="BalloonText"/>
    <w:uiPriority w:val="99"/>
    <w:rsid w:val="00242006"/>
    <w:rPr>
      <w:rFonts w:ascii="Tahoma" w:hAnsi="Tahoma" w:cs="Tahoma"/>
      <w:sz w:val="16"/>
      <w:szCs w:val="16"/>
    </w:rPr>
  </w:style>
  <w:style w:type="paragraph" w:styleId="ListParagraph">
    <w:name w:val="List Paragraph"/>
    <w:basedOn w:val="Normal"/>
    <w:link w:val="ListParagraphChar"/>
    <w:uiPriority w:val="34"/>
    <w:qFormat/>
    <w:rsid w:val="00FA03FF"/>
    <w:pPr>
      <w:ind w:left="720"/>
      <w:contextualSpacing/>
    </w:pPr>
  </w:style>
  <w:style w:type="paragraph" w:customStyle="1" w:styleId="Body">
    <w:name w:val="Body"/>
    <w:basedOn w:val="Normal"/>
    <w:link w:val="BodyChar"/>
    <w:qFormat/>
    <w:rsid w:val="00DD49B1"/>
  </w:style>
  <w:style w:type="character" w:customStyle="1" w:styleId="BodyChar">
    <w:name w:val="Body Char"/>
    <w:basedOn w:val="DefaultParagraphFont"/>
    <w:link w:val="Body"/>
    <w:rsid w:val="00DD49B1"/>
    <w:rPr>
      <w:rFonts w:asciiTheme="minorHAnsi" w:hAnsiTheme="minorHAnsi" w:cstheme="minorHAnsi"/>
      <w:sz w:val="22"/>
      <w:szCs w:val="22"/>
    </w:rPr>
  </w:style>
  <w:style w:type="paragraph" w:customStyle="1" w:styleId="bodyTopic">
    <w:name w:val="bodyTopic"/>
    <w:basedOn w:val="Body"/>
    <w:link w:val="bodyTopicChar"/>
    <w:qFormat/>
    <w:rsid w:val="00DD49B1"/>
    <w:pPr>
      <w:keepNext/>
      <w:spacing w:after="120" w:line="200" w:lineRule="atLeast"/>
    </w:pPr>
    <w:rPr>
      <w:b/>
      <w:szCs w:val="24"/>
    </w:rPr>
  </w:style>
  <w:style w:type="character" w:customStyle="1" w:styleId="bodyTopicChar">
    <w:name w:val="bodyTopic Char"/>
    <w:basedOn w:val="BodyChar"/>
    <w:link w:val="bodyTopic"/>
    <w:rsid w:val="00DD49B1"/>
    <w:rPr>
      <w:rFonts w:asciiTheme="minorHAnsi" w:hAnsiTheme="minorHAnsi" w:cstheme="minorHAnsi"/>
      <w:b/>
      <w:sz w:val="22"/>
      <w:szCs w:val="24"/>
    </w:rPr>
  </w:style>
  <w:style w:type="paragraph" w:customStyle="1" w:styleId="bodysignature">
    <w:name w:val="body signature"/>
    <w:basedOn w:val="Normal"/>
    <w:link w:val="bodysignatureChar"/>
    <w:qFormat/>
    <w:rsid w:val="00DD49B1"/>
    <w:pPr>
      <w:ind w:left="4770"/>
    </w:pPr>
  </w:style>
  <w:style w:type="character" w:styleId="Strong">
    <w:name w:val="Strong"/>
    <w:uiPriority w:val="22"/>
    <w:qFormat/>
    <w:rsid w:val="00A23916"/>
    <w:rPr>
      <w:b/>
    </w:rPr>
  </w:style>
  <w:style w:type="character" w:customStyle="1" w:styleId="bodysignatureChar">
    <w:name w:val="body signature Char"/>
    <w:basedOn w:val="DefaultParagraphFont"/>
    <w:link w:val="bodysignature"/>
    <w:rsid w:val="00DD49B1"/>
    <w:rPr>
      <w:rFonts w:asciiTheme="minorHAnsi" w:hAnsiTheme="minorHAnsi" w:cstheme="minorHAnsi"/>
      <w:sz w:val="22"/>
      <w:szCs w:val="22"/>
    </w:rPr>
  </w:style>
  <w:style w:type="table" w:customStyle="1" w:styleId="TableGrid">
    <w:name w:val="TableGrid"/>
    <w:rsid w:val="00CA422C"/>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UnresolvedMention">
    <w:name w:val="Unresolved Mention"/>
    <w:basedOn w:val="DefaultParagraphFont"/>
    <w:uiPriority w:val="99"/>
    <w:unhideWhenUsed/>
    <w:rsid w:val="00896CDB"/>
    <w:rPr>
      <w:color w:val="605E5C"/>
      <w:shd w:val="clear" w:color="auto" w:fill="E1DFDD"/>
    </w:rPr>
  </w:style>
  <w:style w:type="table" w:styleId="TableGrid0">
    <w:name w:val="Table Grid"/>
    <w:basedOn w:val="TableNormal"/>
    <w:rsid w:val="00FF70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1B17EF"/>
    <w:rPr>
      <w:rFonts w:ascii="Arial" w:hAnsi="Arial"/>
      <w:b/>
    </w:rPr>
  </w:style>
  <w:style w:type="character" w:customStyle="1" w:styleId="Heading5Char">
    <w:name w:val="Heading 5 Char"/>
    <w:basedOn w:val="DefaultParagraphFont"/>
    <w:link w:val="Heading5"/>
    <w:rsid w:val="001B17EF"/>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rsid w:val="001B17EF"/>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rsid w:val="001B17EF"/>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rsid w:val="001B17E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1B17EF"/>
    <w:rPr>
      <w:rFonts w:asciiTheme="majorHAnsi" w:eastAsiaTheme="majorEastAsia" w:hAnsiTheme="majorHAnsi" w:cstheme="majorBidi"/>
      <w:i/>
      <w:iCs/>
      <w:color w:val="404040" w:themeColor="text1" w:themeTint="BF"/>
    </w:rPr>
  </w:style>
  <w:style w:type="numbering" w:customStyle="1" w:styleId="NoList1">
    <w:name w:val="No List1"/>
    <w:next w:val="NoList"/>
    <w:uiPriority w:val="99"/>
    <w:semiHidden/>
    <w:unhideWhenUsed/>
    <w:rsid w:val="001B17EF"/>
  </w:style>
  <w:style w:type="character" w:customStyle="1" w:styleId="Heading1Char">
    <w:name w:val="Heading 1 Char"/>
    <w:basedOn w:val="DefaultParagraphFont"/>
    <w:link w:val="Heading1"/>
    <w:uiPriority w:val="9"/>
    <w:rsid w:val="001B17EF"/>
    <w:rPr>
      <w:rFonts w:ascii="Arial" w:hAnsi="Arial" w:cstheme="minorHAnsi"/>
      <w:b/>
      <w:szCs w:val="22"/>
    </w:rPr>
  </w:style>
  <w:style w:type="character" w:customStyle="1" w:styleId="Heading2Char">
    <w:name w:val="Heading 2 Char"/>
    <w:basedOn w:val="DefaultParagraphFont"/>
    <w:link w:val="Heading2"/>
    <w:uiPriority w:val="9"/>
    <w:rsid w:val="001B17EF"/>
    <w:rPr>
      <w:rFonts w:ascii="Arial" w:hAnsi="Arial" w:cstheme="minorHAnsi"/>
      <w:b/>
      <w:szCs w:val="22"/>
    </w:rPr>
  </w:style>
  <w:style w:type="character" w:customStyle="1" w:styleId="Heading3Char">
    <w:name w:val="Heading 3 Char"/>
    <w:basedOn w:val="DefaultParagraphFont"/>
    <w:link w:val="Heading3"/>
    <w:rsid w:val="001B17EF"/>
    <w:rPr>
      <w:rFonts w:ascii="Verdana" w:hAnsi="Verdana" w:cstheme="minorHAnsi"/>
      <w:b/>
      <w:color w:val="000000"/>
      <w:sz w:val="22"/>
      <w:szCs w:val="22"/>
    </w:rPr>
  </w:style>
  <w:style w:type="paragraph" w:styleId="BlockText">
    <w:name w:val="Block Text"/>
    <w:basedOn w:val="Normal"/>
    <w:rsid w:val="001B17EF"/>
    <w:pPr>
      <w:ind w:left="720" w:right="720" w:firstLine="720"/>
    </w:pPr>
    <w:rPr>
      <w:rFonts w:ascii="Arial" w:hAnsi="Arial" w:cs="Times New Roman"/>
      <w:b/>
      <w:sz w:val="20"/>
      <w:szCs w:val="20"/>
    </w:rPr>
  </w:style>
  <w:style w:type="paragraph" w:styleId="BodyText">
    <w:name w:val="Body Text"/>
    <w:basedOn w:val="Normal"/>
    <w:link w:val="BodyTextChar"/>
    <w:uiPriority w:val="99"/>
    <w:qFormat/>
    <w:rsid w:val="001B17EF"/>
    <w:pPr>
      <w:tabs>
        <w:tab w:val="center" w:pos="4680"/>
      </w:tabs>
      <w:ind w:left="144"/>
      <w:jc w:val="both"/>
    </w:pPr>
    <w:rPr>
      <w:rFonts w:ascii="Arial" w:hAnsi="Arial" w:cs="Times New Roman"/>
      <w:sz w:val="20"/>
      <w:szCs w:val="20"/>
    </w:rPr>
  </w:style>
  <w:style w:type="character" w:customStyle="1" w:styleId="BodyTextChar">
    <w:name w:val="Body Text Char"/>
    <w:basedOn w:val="DefaultParagraphFont"/>
    <w:link w:val="BodyText"/>
    <w:uiPriority w:val="99"/>
    <w:rsid w:val="001B17EF"/>
    <w:rPr>
      <w:rFonts w:ascii="Arial" w:hAnsi="Arial"/>
    </w:rPr>
  </w:style>
  <w:style w:type="character" w:styleId="CommentReference">
    <w:name w:val="annotation reference"/>
    <w:basedOn w:val="DefaultParagraphFont"/>
    <w:unhideWhenUsed/>
    <w:rsid w:val="001B17EF"/>
    <w:rPr>
      <w:sz w:val="16"/>
      <w:szCs w:val="16"/>
    </w:rPr>
  </w:style>
  <w:style w:type="paragraph" w:styleId="CommentText">
    <w:name w:val="annotation text"/>
    <w:basedOn w:val="Normal"/>
    <w:link w:val="CommentTextChar"/>
    <w:uiPriority w:val="99"/>
    <w:unhideWhenUsed/>
    <w:rsid w:val="001B17EF"/>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1B17EF"/>
  </w:style>
  <w:style w:type="paragraph" w:styleId="CommentSubject">
    <w:name w:val="annotation subject"/>
    <w:basedOn w:val="CommentText"/>
    <w:next w:val="CommentText"/>
    <w:link w:val="CommentSubjectChar"/>
    <w:uiPriority w:val="99"/>
    <w:semiHidden/>
    <w:unhideWhenUsed/>
    <w:rsid w:val="001B17EF"/>
    <w:rPr>
      <w:b/>
      <w:bCs/>
    </w:rPr>
  </w:style>
  <w:style w:type="character" w:customStyle="1" w:styleId="CommentSubjectChar">
    <w:name w:val="Comment Subject Char"/>
    <w:basedOn w:val="CommentTextChar"/>
    <w:link w:val="CommentSubject"/>
    <w:uiPriority w:val="99"/>
    <w:semiHidden/>
    <w:rsid w:val="001B17EF"/>
    <w:rPr>
      <w:b/>
      <w:bCs/>
    </w:rPr>
  </w:style>
  <w:style w:type="character" w:customStyle="1" w:styleId="HeaderChar">
    <w:name w:val="Header Char"/>
    <w:basedOn w:val="DefaultParagraphFont"/>
    <w:link w:val="Header"/>
    <w:uiPriority w:val="99"/>
    <w:rsid w:val="001B17EF"/>
    <w:rPr>
      <w:rFonts w:asciiTheme="minorHAnsi" w:hAnsiTheme="minorHAnsi" w:cstheme="minorHAnsi"/>
      <w:sz w:val="22"/>
      <w:szCs w:val="22"/>
    </w:rPr>
  </w:style>
  <w:style w:type="character" w:customStyle="1" w:styleId="FooterChar">
    <w:name w:val="Footer Char"/>
    <w:basedOn w:val="DefaultParagraphFont"/>
    <w:link w:val="Footer"/>
    <w:uiPriority w:val="99"/>
    <w:rsid w:val="001B17EF"/>
    <w:rPr>
      <w:rFonts w:asciiTheme="minorHAnsi" w:hAnsiTheme="minorHAnsi" w:cstheme="minorHAnsi"/>
      <w:sz w:val="22"/>
      <w:szCs w:val="22"/>
    </w:rPr>
  </w:style>
  <w:style w:type="numbering" w:styleId="111111">
    <w:name w:val="Outline List 2"/>
    <w:basedOn w:val="NoList"/>
    <w:uiPriority w:val="99"/>
    <w:semiHidden/>
    <w:unhideWhenUsed/>
    <w:rsid w:val="001B17EF"/>
    <w:pPr>
      <w:numPr>
        <w:numId w:val="6"/>
      </w:numPr>
    </w:pPr>
  </w:style>
  <w:style w:type="numbering" w:styleId="1ai">
    <w:name w:val="Outline List 1"/>
    <w:basedOn w:val="NoList"/>
    <w:uiPriority w:val="99"/>
    <w:semiHidden/>
    <w:unhideWhenUsed/>
    <w:rsid w:val="001B17EF"/>
    <w:pPr>
      <w:numPr>
        <w:numId w:val="7"/>
      </w:numPr>
    </w:pPr>
  </w:style>
  <w:style w:type="paragraph" w:styleId="Bibliography">
    <w:name w:val="Bibliography"/>
    <w:basedOn w:val="Normal"/>
    <w:next w:val="Normal"/>
    <w:uiPriority w:val="37"/>
    <w:semiHidden/>
    <w:unhideWhenUsed/>
    <w:rsid w:val="001B17EF"/>
    <w:rPr>
      <w:rFonts w:ascii="Times New Roman" w:hAnsi="Times New Roman" w:cs="Times New Roman"/>
      <w:sz w:val="24"/>
      <w:szCs w:val="24"/>
    </w:rPr>
  </w:style>
  <w:style w:type="paragraph" w:styleId="BodyText2">
    <w:name w:val="Body Text 2"/>
    <w:basedOn w:val="Normal"/>
    <w:link w:val="BodyText2Char"/>
    <w:uiPriority w:val="99"/>
    <w:semiHidden/>
    <w:unhideWhenUsed/>
    <w:rsid w:val="001B17EF"/>
    <w:pPr>
      <w:spacing w:after="120" w:line="480" w:lineRule="auto"/>
    </w:pPr>
    <w:rPr>
      <w:rFonts w:ascii="Times New Roman" w:hAnsi="Times New Roman" w:cs="Times New Roman"/>
      <w:sz w:val="24"/>
      <w:szCs w:val="24"/>
    </w:rPr>
  </w:style>
  <w:style w:type="character" w:customStyle="1" w:styleId="BodyText2Char">
    <w:name w:val="Body Text 2 Char"/>
    <w:basedOn w:val="DefaultParagraphFont"/>
    <w:link w:val="BodyText2"/>
    <w:uiPriority w:val="99"/>
    <w:semiHidden/>
    <w:rsid w:val="001B17EF"/>
    <w:rPr>
      <w:sz w:val="24"/>
      <w:szCs w:val="24"/>
    </w:rPr>
  </w:style>
  <w:style w:type="paragraph" w:styleId="BodyText3">
    <w:name w:val="Body Text 3"/>
    <w:basedOn w:val="Normal"/>
    <w:link w:val="BodyText3Char"/>
    <w:uiPriority w:val="99"/>
    <w:semiHidden/>
    <w:unhideWhenUsed/>
    <w:rsid w:val="001B17EF"/>
    <w:pPr>
      <w:spacing w:after="120"/>
    </w:pPr>
    <w:rPr>
      <w:rFonts w:ascii="Times New Roman" w:hAnsi="Times New Roman" w:cs="Times New Roman"/>
      <w:sz w:val="16"/>
      <w:szCs w:val="16"/>
    </w:rPr>
  </w:style>
  <w:style w:type="character" w:customStyle="1" w:styleId="BodyText3Char">
    <w:name w:val="Body Text 3 Char"/>
    <w:basedOn w:val="DefaultParagraphFont"/>
    <w:link w:val="BodyText3"/>
    <w:uiPriority w:val="99"/>
    <w:semiHidden/>
    <w:rsid w:val="001B17EF"/>
    <w:rPr>
      <w:sz w:val="16"/>
      <w:szCs w:val="16"/>
    </w:rPr>
  </w:style>
  <w:style w:type="paragraph" w:styleId="BodyTextFirstIndent">
    <w:name w:val="Body Text First Indent"/>
    <w:basedOn w:val="BodyText"/>
    <w:link w:val="BodyTextFirstIndentChar"/>
    <w:uiPriority w:val="99"/>
    <w:unhideWhenUsed/>
    <w:rsid w:val="001B17EF"/>
    <w:pPr>
      <w:tabs>
        <w:tab w:val="clear" w:pos="4680"/>
      </w:tabs>
      <w:ind w:left="0" w:firstLine="360"/>
      <w:jc w:val="left"/>
    </w:pPr>
    <w:rPr>
      <w:rFonts w:ascii="Times New Roman" w:hAnsi="Times New Roman"/>
      <w:sz w:val="24"/>
      <w:szCs w:val="24"/>
    </w:rPr>
  </w:style>
  <w:style w:type="character" w:customStyle="1" w:styleId="BodyTextFirstIndentChar">
    <w:name w:val="Body Text First Indent Char"/>
    <w:basedOn w:val="BodyTextChar"/>
    <w:link w:val="BodyTextFirstIndent"/>
    <w:uiPriority w:val="99"/>
    <w:rsid w:val="001B17EF"/>
    <w:rPr>
      <w:rFonts w:ascii="Arial" w:hAnsi="Arial"/>
      <w:sz w:val="24"/>
      <w:szCs w:val="24"/>
    </w:rPr>
  </w:style>
  <w:style w:type="paragraph" w:styleId="BodyTextIndent">
    <w:name w:val="Body Text Indent"/>
    <w:basedOn w:val="Normal"/>
    <w:link w:val="BodyTextIndentChar"/>
    <w:uiPriority w:val="99"/>
    <w:semiHidden/>
    <w:unhideWhenUsed/>
    <w:rsid w:val="001B17EF"/>
    <w:pPr>
      <w:spacing w:after="120"/>
      <w:ind w:left="360"/>
    </w:pPr>
    <w:rPr>
      <w:rFonts w:ascii="Times New Roman" w:hAnsi="Times New Roman" w:cs="Times New Roman"/>
      <w:sz w:val="24"/>
      <w:szCs w:val="24"/>
    </w:rPr>
  </w:style>
  <w:style w:type="character" w:customStyle="1" w:styleId="BodyTextIndentChar">
    <w:name w:val="Body Text Indent Char"/>
    <w:basedOn w:val="DefaultParagraphFont"/>
    <w:link w:val="BodyTextIndent"/>
    <w:uiPriority w:val="99"/>
    <w:semiHidden/>
    <w:rsid w:val="001B17EF"/>
    <w:rPr>
      <w:sz w:val="24"/>
      <w:szCs w:val="24"/>
    </w:rPr>
  </w:style>
  <w:style w:type="paragraph" w:styleId="BodyTextFirstIndent2">
    <w:name w:val="Body Text First Indent 2"/>
    <w:basedOn w:val="BodyTextIndent"/>
    <w:link w:val="BodyTextFirstIndent2Char"/>
    <w:uiPriority w:val="99"/>
    <w:semiHidden/>
    <w:unhideWhenUsed/>
    <w:rsid w:val="001B17EF"/>
    <w:pPr>
      <w:spacing w:after="0"/>
      <w:ind w:firstLine="360"/>
    </w:pPr>
  </w:style>
  <w:style w:type="character" w:customStyle="1" w:styleId="BodyTextFirstIndent2Char">
    <w:name w:val="Body Text First Indent 2 Char"/>
    <w:basedOn w:val="BodyTextIndentChar"/>
    <w:link w:val="BodyTextFirstIndent2"/>
    <w:uiPriority w:val="99"/>
    <w:semiHidden/>
    <w:rsid w:val="001B17EF"/>
    <w:rPr>
      <w:sz w:val="24"/>
      <w:szCs w:val="24"/>
    </w:rPr>
  </w:style>
  <w:style w:type="paragraph" w:styleId="BodyTextIndent2">
    <w:name w:val="Body Text Indent 2"/>
    <w:basedOn w:val="Normal"/>
    <w:link w:val="BodyTextIndent2Char"/>
    <w:uiPriority w:val="99"/>
    <w:semiHidden/>
    <w:unhideWhenUsed/>
    <w:rsid w:val="001B17EF"/>
    <w:pPr>
      <w:spacing w:after="120" w:line="480" w:lineRule="auto"/>
      <w:ind w:left="360"/>
    </w:pPr>
    <w:rPr>
      <w:rFonts w:ascii="Times New Roman" w:hAnsi="Times New Roman" w:cs="Times New Roman"/>
      <w:sz w:val="24"/>
      <w:szCs w:val="24"/>
    </w:rPr>
  </w:style>
  <w:style w:type="character" w:customStyle="1" w:styleId="BodyTextIndent2Char">
    <w:name w:val="Body Text Indent 2 Char"/>
    <w:basedOn w:val="DefaultParagraphFont"/>
    <w:link w:val="BodyTextIndent2"/>
    <w:uiPriority w:val="99"/>
    <w:semiHidden/>
    <w:rsid w:val="001B17EF"/>
    <w:rPr>
      <w:sz w:val="24"/>
      <w:szCs w:val="24"/>
    </w:rPr>
  </w:style>
  <w:style w:type="paragraph" w:styleId="BodyTextIndent3">
    <w:name w:val="Body Text Indent 3"/>
    <w:basedOn w:val="Normal"/>
    <w:link w:val="BodyTextIndent3Char"/>
    <w:uiPriority w:val="99"/>
    <w:semiHidden/>
    <w:unhideWhenUsed/>
    <w:rsid w:val="001B17EF"/>
    <w:pPr>
      <w:spacing w:after="120"/>
      <w:ind w:left="360"/>
    </w:pPr>
    <w:rPr>
      <w:rFonts w:ascii="Times New Roman" w:hAnsi="Times New Roman" w:cs="Times New Roman"/>
      <w:sz w:val="16"/>
      <w:szCs w:val="16"/>
    </w:rPr>
  </w:style>
  <w:style w:type="character" w:customStyle="1" w:styleId="BodyTextIndent3Char">
    <w:name w:val="Body Text Indent 3 Char"/>
    <w:basedOn w:val="DefaultParagraphFont"/>
    <w:link w:val="BodyTextIndent3"/>
    <w:uiPriority w:val="99"/>
    <w:semiHidden/>
    <w:rsid w:val="001B17EF"/>
    <w:rPr>
      <w:sz w:val="16"/>
      <w:szCs w:val="16"/>
    </w:rPr>
  </w:style>
  <w:style w:type="character" w:styleId="BookTitle">
    <w:name w:val="Book Title"/>
    <w:basedOn w:val="DefaultParagraphFont"/>
    <w:uiPriority w:val="33"/>
    <w:qFormat/>
    <w:rsid w:val="001B17EF"/>
    <w:rPr>
      <w:b/>
      <w:bCs/>
      <w:smallCaps/>
      <w:spacing w:val="5"/>
    </w:rPr>
  </w:style>
  <w:style w:type="paragraph" w:styleId="Caption">
    <w:name w:val="caption"/>
    <w:basedOn w:val="Normal"/>
    <w:next w:val="Normal"/>
    <w:uiPriority w:val="35"/>
    <w:semiHidden/>
    <w:unhideWhenUsed/>
    <w:qFormat/>
    <w:rsid w:val="001B17EF"/>
    <w:pPr>
      <w:spacing w:after="200"/>
    </w:pPr>
    <w:rPr>
      <w:rFonts w:ascii="Times New Roman" w:hAnsi="Times New Roman" w:cs="Times New Roman"/>
      <w:b/>
      <w:bCs/>
      <w:color w:val="4F81BD" w:themeColor="accent1"/>
      <w:sz w:val="18"/>
      <w:szCs w:val="18"/>
    </w:rPr>
  </w:style>
  <w:style w:type="paragraph" w:styleId="Closing">
    <w:name w:val="Closing"/>
    <w:basedOn w:val="Normal"/>
    <w:link w:val="ClosingChar"/>
    <w:uiPriority w:val="99"/>
    <w:semiHidden/>
    <w:unhideWhenUsed/>
    <w:rsid w:val="001B17EF"/>
    <w:pPr>
      <w:ind w:left="4320"/>
    </w:pPr>
    <w:rPr>
      <w:rFonts w:ascii="Times New Roman" w:hAnsi="Times New Roman" w:cs="Times New Roman"/>
      <w:sz w:val="24"/>
      <w:szCs w:val="24"/>
    </w:rPr>
  </w:style>
  <w:style w:type="character" w:customStyle="1" w:styleId="ClosingChar">
    <w:name w:val="Closing Char"/>
    <w:basedOn w:val="DefaultParagraphFont"/>
    <w:link w:val="Closing"/>
    <w:uiPriority w:val="99"/>
    <w:semiHidden/>
    <w:rsid w:val="001B17EF"/>
    <w:rPr>
      <w:sz w:val="24"/>
      <w:szCs w:val="24"/>
    </w:rPr>
  </w:style>
  <w:style w:type="table" w:customStyle="1" w:styleId="ColorfulGrid1">
    <w:name w:val="Colorful Grid1"/>
    <w:basedOn w:val="TableNormal"/>
    <w:uiPriority w:val="73"/>
    <w:rsid w:val="001B17EF"/>
    <w:rPr>
      <w:rFonts w:ascii="Calibri" w:hAnsi="Calibri"/>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1B17EF"/>
    <w:rPr>
      <w:rFonts w:ascii="Calibri" w:hAnsi="Calibri"/>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1B17EF"/>
    <w:rPr>
      <w:rFonts w:ascii="Calibri" w:hAnsi="Calibri"/>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1B17EF"/>
    <w:rPr>
      <w:rFonts w:ascii="Calibri" w:hAnsi="Calibri"/>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1B17EF"/>
    <w:rPr>
      <w:rFonts w:ascii="Calibri" w:hAnsi="Calibri"/>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1B17EF"/>
    <w:rPr>
      <w:rFonts w:ascii="Calibri" w:hAnsi="Calibri"/>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1B17EF"/>
    <w:rPr>
      <w:rFonts w:ascii="Calibri" w:hAnsi="Calibri"/>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ColorfulList1">
    <w:name w:val="Colorful List1"/>
    <w:basedOn w:val="TableNormal"/>
    <w:uiPriority w:val="72"/>
    <w:rsid w:val="001B17EF"/>
    <w:rPr>
      <w:rFonts w:ascii="Calibri" w:hAnsi="Calibri"/>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1B17EF"/>
    <w:rPr>
      <w:rFonts w:ascii="Calibri" w:hAnsi="Calibri"/>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1B17EF"/>
    <w:rPr>
      <w:rFonts w:ascii="Calibri" w:hAnsi="Calibri"/>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1B17EF"/>
    <w:rPr>
      <w:rFonts w:ascii="Calibri" w:hAnsi="Calibri"/>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1B17EF"/>
    <w:rPr>
      <w:rFonts w:ascii="Calibri" w:hAnsi="Calibri"/>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1B17EF"/>
    <w:rPr>
      <w:rFonts w:ascii="Calibri" w:hAnsi="Calibri"/>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1B17EF"/>
    <w:rPr>
      <w:rFonts w:ascii="Calibri" w:hAnsi="Calibri"/>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Shading1">
    <w:name w:val="Colorful Shading1"/>
    <w:basedOn w:val="TableNormal"/>
    <w:uiPriority w:val="71"/>
    <w:rsid w:val="001B17EF"/>
    <w:rPr>
      <w:rFonts w:ascii="Calibri" w:hAnsi="Calibri"/>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1B17EF"/>
    <w:rPr>
      <w:rFonts w:ascii="Calibri" w:hAnsi="Calibri"/>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1B17EF"/>
    <w:rPr>
      <w:rFonts w:ascii="Calibri" w:hAnsi="Calibri"/>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1B17EF"/>
    <w:rPr>
      <w:rFonts w:ascii="Calibri" w:hAnsi="Calibri"/>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1B17EF"/>
    <w:rPr>
      <w:rFonts w:ascii="Calibri" w:hAnsi="Calibri"/>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1B17EF"/>
    <w:rPr>
      <w:rFonts w:ascii="Calibri" w:hAnsi="Calibri"/>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1B17EF"/>
    <w:rPr>
      <w:rFonts w:ascii="Calibri" w:hAnsi="Calibri"/>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DarkList1">
    <w:name w:val="Dark List1"/>
    <w:basedOn w:val="TableNormal"/>
    <w:uiPriority w:val="70"/>
    <w:rsid w:val="001B17EF"/>
    <w:rPr>
      <w:rFonts w:ascii="Calibri" w:hAnsi="Calibri"/>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1B17EF"/>
    <w:rPr>
      <w:rFonts w:ascii="Calibri" w:hAnsi="Calibri"/>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1B17EF"/>
    <w:rPr>
      <w:rFonts w:ascii="Calibri" w:hAnsi="Calibri"/>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1B17EF"/>
    <w:rPr>
      <w:rFonts w:ascii="Calibri" w:hAnsi="Calibri"/>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1B17EF"/>
    <w:rPr>
      <w:rFonts w:ascii="Calibri" w:hAnsi="Calibri"/>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1B17EF"/>
    <w:rPr>
      <w:rFonts w:ascii="Calibri" w:hAnsi="Calibri"/>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1B17EF"/>
    <w:rPr>
      <w:rFonts w:ascii="Calibri" w:hAnsi="Calibri"/>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unhideWhenUsed/>
    <w:rsid w:val="001B17EF"/>
    <w:rPr>
      <w:rFonts w:ascii="Times New Roman" w:hAnsi="Times New Roman" w:cs="Times New Roman"/>
      <w:sz w:val="24"/>
      <w:szCs w:val="24"/>
    </w:rPr>
  </w:style>
  <w:style w:type="character" w:customStyle="1" w:styleId="DateChar">
    <w:name w:val="Date Char"/>
    <w:basedOn w:val="DefaultParagraphFont"/>
    <w:link w:val="Date"/>
    <w:uiPriority w:val="99"/>
    <w:rsid w:val="001B17EF"/>
    <w:rPr>
      <w:sz w:val="24"/>
      <w:szCs w:val="24"/>
    </w:rPr>
  </w:style>
  <w:style w:type="paragraph" w:styleId="DocumentMap">
    <w:name w:val="Document Map"/>
    <w:basedOn w:val="Normal"/>
    <w:link w:val="DocumentMapChar"/>
    <w:uiPriority w:val="99"/>
    <w:semiHidden/>
    <w:unhideWhenUsed/>
    <w:rsid w:val="001B17EF"/>
    <w:rPr>
      <w:rFonts w:ascii="Tahoma" w:hAnsi="Tahoma" w:cs="Tahoma"/>
      <w:sz w:val="16"/>
      <w:szCs w:val="16"/>
    </w:rPr>
  </w:style>
  <w:style w:type="character" w:customStyle="1" w:styleId="DocumentMapChar">
    <w:name w:val="Document Map Char"/>
    <w:basedOn w:val="DefaultParagraphFont"/>
    <w:link w:val="DocumentMap"/>
    <w:uiPriority w:val="99"/>
    <w:semiHidden/>
    <w:rsid w:val="001B17EF"/>
    <w:rPr>
      <w:rFonts w:ascii="Tahoma" w:hAnsi="Tahoma" w:cs="Tahoma"/>
      <w:sz w:val="16"/>
      <w:szCs w:val="16"/>
    </w:rPr>
  </w:style>
  <w:style w:type="paragraph" w:styleId="E-mailSignature">
    <w:name w:val="E-mail Signature"/>
    <w:basedOn w:val="Normal"/>
    <w:link w:val="E-mailSignatureChar"/>
    <w:uiPriority w:val="99"/>
    <w:semiHidden/>
    <w:unhideWhenUsed/>
    <w:rsid w:val="001B17EF"/>
    <w:rPr>
      <w:rFonts w:ascii="Times New Roman" w:hAnsi="Times New Roman" w:cs="Times New Roman"/>
      <w:sz w:val="24"/>
      <w:szCs w:val="24"/>
    </w:rPr>
  </w:style>
  <w:style w:type="character" w:customStyle="1" w:styleId="E-mailSignatureChar">
    <w:name w:val="E-mail Signature Char"/>
    <w:basedOn w:val="DefaultParagraphFont"/>
    <w:link w:val="E-mailSignature"/>
    <w:uiPriority w:val="99"/>
    <w:semiHidden/>
    <w:rsid w:val="001B17EF"/>
    <w:rPr>
      <w:sz w:val="24"/>
      <w:szCs w:val="24"/>
    </w:rPr>
  </w:style>
  <w:style w:type="character" w:styleId="Emphasis">
    <w:name w:val="Emphasis"/>
    <w:basedOn w:val="DefaultParagraphFont"/>
    <w:uiPriority w:val="20"/>
    <w:qFormat/>
    <w:rsid w:val="001B17EF"/>
    <w:rPr>
      <w:i/>
      <w:iCs/>
    </w:rPr>
  </w:style>
  <w:style w:type="character" w:styleId="EndnoteReference">
    <w:name w:val="endnote reference"/>
    <w:basedOn w:val="DefaultParagraphFont"/>
    <w:uiPriority w:val="99"/>
    <w:semiHidden/>
    <w:unhideWhenUsed/>
    <w:rsid w:val="001B17EF"/>
    <w:rPr>
      <w:vertAlign w:val="superscript"/>
    </w:rPr>
  </w:style>
  <w:style w:type="paragraph" w:styleId="EndnoteText">
    <w:name w:val="endnote text"/>
    <w:basedOn w:val="Normal"/>
    <w:link w:val="EndnoteTextChar"/>
    <w:uiPriority w:val="99"/>
    <w:semiHidden/>
    <w:unhideWhenUsed/>
    <w:rsid w:val="001B17EF"/>
    <w:rPr>
      <w:rFonts w:ascii="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1B17EF"/>
  </w:style>
  <w:style w:type="paragraph" w:styleId="EnvelopeAddress">
    <w:name w:val="envelope address"/>
    <w:basedOn w:val="Normal"/>
    <w:uiPriority w:val="99"/>
    <w:semiHidden/>
    <w:unhideWhenUsed/>
    <w:rsid w:val="001B17EF"/>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B17EF"/>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1B17EF"/>
    <w:rPr>
      <w:color w:val="800080" w:themeColor="followedHyperlink"/>
      <w:u w:val="single"/>
    </w:rPr>
  </w:style>
  <w:style w:type="character" w:styleId="FootnoteReference">
    <w:name w:val="footnote reference"/>
    <w:basedOn w:val="DefaultParagraphFont"/>
    <w:uiPriority w:val="99"/>
    <w:semiHidden/>
    <w:unhideWhenUsed/>
    <w:rsid w:val="001B17EF"/>
    <w:rPr>
      <w:vertAlign w:val="superscript"/>
    </w:rPr>
  </w:style>
  <w:style w:type="paragraph" w:styleId="FootnoteText">
    <w:name w:val="footnote text"/>
    <w:basedOn w:val="Normal"/>
    <w:link w:val="FootnoteTextChar"/>
    <w:uiPriority w:val="99"/>
    <w:semiHidden/>
    <w:unhideWhenUsed/>
    <w:rsid w:val="001B17EF"/>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1B17EF"/>
  </w:style>
  <w:style w:type="character" w:styleId="HTMLAcronym">
    <w:name w:val="HTML Acronym"/>
    <w:basedOn w:val="DefaultParagraphFont"/>
    <w:uiPriority w:val="99"/>
    <w:semiHidden/>
    <w:unhideWhenUsed/>
    <w:rsid w:val="001B17EF"/>
  </w:style>
  <w:style w:type="paragraph" w:styleId="HTMLAddress">
    <w:name w:val="HTML Address"/>
    <w:basedOn w:val="Normal"/>
    <w:link w:val="HTMLAddressChar"/>
    <w:uiPriority w:val="99"/>
    <w:semiHidden/>
    <w:unhideWhenUsed/>
    <w:rsid w:val="001B17EF"/>
    <w:rPr>
      <w:rFonts w:ascii="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1B17EF"/>
    <w:rPr>
      <w:i/>
      <w:iCs/>
      <w:sz w:val="24"/>
      <w:szCs w:val="24"/>
    </w:rPr>
  </w:style>
  <w:style w:type="character" w:styleId="HTMLCite">
    <w:name w:val="HTML Cite"/>
    <w:basedOn w:val="DefaultParagraphFont"/>
    <w:uiPriority w:val="99"/>
    <w:semiHidden/>
    <w:unhideWhenUsed/>
    <w:rsid w:val="001B17EF"/>
    <w:rPr>
      <w:i/>
      <w:iCs/>
    </w:rPr>
  </w:style>
  <w:style w:type="character" w:styleId="HTMLCode">
    <w:name w:val="HTML Code"/>
    <w:basedOn w:val="DefaultParagraphFont"/>
    <w:uiPriority w:val="99"/>
    <w:semiHidden/>
    <w:unhideWhenUsed/>
    <w:rsid w:val="001B17EF"/>
    <w:rPr>
      <w:rFonts w:ascii="Consolas" w:hAnsi="Consolas"/>
      <w:sz w:val="20"/>
      <w:szCs w:val="20"/>
    </w:rPr>
  </w:style>
  <w:style w:type="character" w:styleId="HTMLDefinition">
    <w:name w:val="HTML Definition"/>
    <w:basedOn w:val="DefaultParagraphFont"/>
    <w:uiPriority w:val="99"/>
    <w:semiHidden/>
    <w:unhideWhenUsed/>
    <w:rsid w:val="001B17EF"/>
    <w:rPr>
      <w:i/>
      <w:iCs/>
    </w:rPr>
  </w:style>
  <w:style w:type="character" w:styleId="HTMLKeyboard">
    <w:name w:val="HTML Keyboard"/>
    <w:basedOn w:val="DefaultParagraphFont"/>
    <w:uiPriority w:val="99"/>
    <w:semiHidden/>
    <w:unhideWhenUsed/>
    <w:rsid w:val="001B17EF"/>
    <w:rPr>
      <w:rFonts w:ascii="Consolas" w:hAnsi="Consolas"/>
      <w:sz w:val="20"/>
      <w:szCs w:val="20"/>
    </w:rPr>
  </w:style>
  <w:style w:type="paragraph" w:styleId="HTMLPreformatted">
    <w:name w:val="HTML Preformatted"/>
    <w:basedOn w:val="Normal"/>
    <w:link w:val="HTMLPreformattedChar"/>
    <w:uiPriority w:val="99"/>
    <w:semiHidden/>
    <w:unhideWhenUsed/>
    <w:rsid w:val="001B17EF"/>
    <w:rPr>
      <w:rFonts w:ascii="Consolas" w:hAnsi="Consolas" w:cs="Times New Roman"/>
      <w:sz w:val="20"/>
      <w:szCs w:val="20"/>
    </w:rPr>
  </w:style>
  <w:style w:type="character" w:customStyle="1" w:styleId="HTMLPreformattedChar">
    <w:name w:val="HTML Preformatted Char"/>
    <w:basedOn w:val="DefaultParagraphFont"/>
    <w:link w:val="HTMLPreformatted"/>
    <w:uiPriority w:val="99"/>
    <w:semiHidden/>
    <w:rsid w:val="001B17EF"/>
    <w:rPr>
      <w:rFonts w:ascii="Consolas" w:hAnsi="Consolas"/>
    </w:rPr>
  </w:style>
  <w:style w:type="character" w:styleId="HTMLSample">
    <w:name w:val="HTML Sample"/>
    <w:basedOn w:val="DefaultParagraphFont"/>
    <w:uiPriority w:val="99"/>
    <w:semiHidden/>
    <w:unhideWhenUsed/>
    <w:rsid w:val="001B17EF"/>
    <w:rPr>
      <w:rFonts w:ascii="Consolas" w:hAnsi="Consolas"/>
      <w:sz w:val="24"/>
      <w:szCs w:val="24"/>
    </w:rPr>
  </w:style>
  <w:style w:type="character" w:styleId="HTMLTypewriter">
    <w:name w:val="HTML Typewriter"/>
    <w:basedOn w:val="DefaultParagraphFont"/>
    <w:uiPriority w:val="99"/>
    <w:semiHidden/>
    <w:unhideWhenUsed/>
    <w:rsid w:val="001B17EF"/>
    <w:rPr>
      <w:rFonts w:ascii="Consolas" w:hAnsi="Consolas"/>
      <w:sz w:val="20"/>
      <w:szCs w:val="20"/>
    </w:rPr>
  </w:style>
  <w:style w:type="character" w:styleId="HTMLVariable">
    <w:name w:val="HTML Variable"/>
    <w:basedOn w:val="DefaultParagraphFont"/>
    <w:uiPriority w:val="99"/>
    <w:semiHidden/>
    <w:unhideWhenUsed/>
    <w:rsid w:val="001B17EF"/>
    <w:rPr>
      <w:i/>
      <w:iCs/>
    </w:rPr>
  </w:style>
  <w:style w:type="paragraph" w:styleId="Index1">
    <w:name w:val="index 1"/>
    <w:basedOn w:val="Normal"/>
    <w:next w:val="Normal"/>
    <w:autoRedefine/>
    <w:uiPriority w:val="99"/>
    <w:semiHidden/>
    <w:unhideWhenUsed/>
    <w:rsid w:val="001B17EF"/>
    <w:pPr>
      <w:ind w:left="240" w:hanging="240"/>
    </w:pPr>
    <w:rPr>
      <w:rFonts w:ascii="Times New Roman" w:hAnsi="Times New Roman" w:cs="Times New Roman"/>
      <w:sz w:val="24"/>
      <w:szCs w:val="24"/>
    </w:rPr>
  </w:style>
  <w:style w:type="paragraph" w:styleId="Index2">
    <w:name w:val="index 2"/>
    <w:basedOn w:val="Normal"/>
    <w:next w:val="Normal"/>
    <w:autoRedefine/>
    <w:uiPriority w:val="99"/>
    <w:semiHidden/>
    <w:unhideWhenUsed/>
    <w:rsid w:val="001B17EF"/>
    <w:pPr>
      <w:ind w:left="480" w:hanging="240"/>
    </w:pPr>
    <w:rPr>
      <w:rFonts w:ascii="Times New Roman" w:hAnsi="Times New Roman" w:cs="Times New Roman"/>
      <w:sz w:val="24"/>
      <w:szCs w:val="24"/>
    </w:rPr>
  </w:style>
  <w:style w:type="paragraph" w:styleId="Index3">
    <w:name w:val="index 3"/>
    <w:basedOn w:val="Normal"/>
    <w:next w:val="Normal"/>
    <w:autoRedefine/>
    <w:uiPriority w:val="99"/>
    <w:semiHidden/>
    <w:unhideWhenUsed/>
    <w:rsid w:val="001B17EF"/>
    <w:pPr>
      <w:ind w:left="720" w:hanging="240"/>
    </w:pPr>
    <w:rPr>
      <w:rFonts w:ascii="Times New Roman" w:hAnsi="Times New Roman" w:cs="Times New Roman"/>
      <w:sz w:val="24"/>
      <w:szCs w:val="24"/>
    </w:rPr>
  </w:style>
  <w:style w:type="paragraph" w:styleId="Index4">
    <w:name w:val="index 4"/>
    <w:basedOn w:val="Normal"/>
    <w:next w:val="Normal"/>
    <w:autoRedefine/>
    <w:uiPriority w:val="99"/>
    <w:semiHidden/>
    <w:unhideWhenUsed/>
    <w:rsid w:val="001B17EF"/>
    <w:pPr>
      <w:ind w:left="960" w:hanging="240"/>
    </w:pPr>
    <w:rPr>
      <w:rFonts w:ascii="Times New Roman" w:hAnsi="Times New Roman" w:cs="Times New Roman"/>
      <w:sz w:val="24"/>
      <w:szCs w:val="24"/>
    </w:rPr>
  </w:style>
  <w:style w:type="paragraph" w:styleId="Index5">
    <w:name w:val="index 5"/>
    <w:basedOn w:val="Normal"/>
    <w:next w:val="Normal"/>
    <w:autoRedefine/>
    <w:uiPriority w:val="99"/>
    <w:semiHidden/>
    <w:unhideWhenUsed/>
    <w:rsid w:val="001B17EF"/>
    <w:pPr>
      <w:ind w:left="1200" w:hanging="240"/>
    </w:pPr>
    <w:rPr>
      <w:rFonts w:ascii="Times New Roman" w:hAnsi="Times New Roman" w:cs="Times New Roman"/>
      <w:sz w:val="24"/>
      <w:szCs w:val="24"/>
    </w:rPr>
  </w:style>
  <w:style w:type="paragraph" w:styleId="Index6">
    <w:name w:val="index 6"/>
    <w:basedOn w:val="Normal"/>
    <w:next w:val="Normal"/>
    <w:autoRedefine/>
    <w:uiPriority w:val="99"/>
    <w:semiHidden/>
    <w:unhideWhenUsed/>
    <w:rsid w:val="001B17EF"/>
    <w:pPr>
      <w:ind w:left="1440" w:hanging="240"/>
    </w:pPr>
    <w:rPr>
      <w:rFonts w:ascii="Times New Roman" w:hAnsi="Times New Roman" w:cs="Times New Roman"/>
      <w:sz w:val="24"/>
      <w:szCs w:val="24"/>
    </w:rPr>
  </w:style>
  <w:style w:type="paragraph" w:styleId="Index7">
    <w:name w:val="index 7"/>
    <w:basedOn w:val="Normal"/>
    <w:next w:val="Normal"/>
    <w:autoRedefine/>
    <w:uiPriority w:val="99"/>
    <w:semiHidden/>
    <w:unhideWhenUsed/>
    <w:rsid w:val="001B17EF"/>
    <w:pPr>
      <w:ind w:left="1680" w:hanging="240"/>
    </w:pPr>
    <w:rPr>
      <w:rFonts w:ascii="Times New Roman" w:hAnsi="Times New Roman" w:cs="Times New Roman"/>
      <w:sz w:val="24"/>
      <w:szCs w:val="24"/>
    </w:rPr>
  </w:style>
  <w:style w:type="paragraph" w:styleId="Index8">
    <w:name w:val="index 8"/>
    <w:basedOn w:val="Normal"/>
    <w:next w:val="Normal"/>
    <w:autoRedefine/>
    <w:uiPriority w:val="99"/>
    <w:semiHidden/>
    <w:unhideWhenUsed/>
    <w:rsid w:val="001B17EF"/>
    <w:pPr>
      <w:ind w:left="1920" w:hanging="240"/>
    </w:pPr>
    <w:rPr>
      <w:rFonts w:ascii="Times New Roman" w:hAnsi="Times New Roman" w:cs="Times New Roman"/>
      <w:sz w:val="24"/>
      <w:szCs w:val="24"/>
    </w:rPr>
  </w:style>
  <w:style w:type="paragraph" w:styleId="Index9">
    <w:name w:val="index 9"/>
    <w:basedOn w:val="Normal"/>
    <w:next w:val="Normal"/>
    <w:autoRedefine/>
    <w:uiPriority w:val="99"/>
    <w:semiHidden/>
    <w:unhideWhenUsed/>
    <w:rsid w:val="001B17EF"/>
    <w:pPr>
      <w:ind w:left="2160" w:hanging="240"/>
    </w:pPr>
    <w:rPr>
      <w:rFonts w:ascii="Times New Roman" w:hAnsi="Times New Roman" w:cs="Times New Roman"/>
      <w:sz w:val="24"/>
      <w:szCs w:val="24"/>
    </w:rPr>
  </w:style>
  <w:style w:type="paragraph" w:styleId="IndexHeading">
    <w:name w:val="index heading"/>
    <w:basedOn w:val="Normal"/>
    <w:next w:val="Index1"/>
    <w:uiPriority w:val="99"/>
    <w:semiHidden/>
    <w:unhideWhenUsed/>
    <w:rsid w:val="001B17EF"/>
    <w:rPr>
      <w:rFonts w:asciiTheme="majorHAnsi" w:eastAsiaTheme="majorEastAsia" w:hAnsiTheme="majorHAnsi" w:cstheme="majorBidi"/>
      <w:b/>
      <w:bCs/>
      <w:sz w:val="24"/>
      <w:szCs w:val="24"/>
    </w:rPr>
  </w:style>
  <w:style w:type="character" w:styleId="IntenseEmphasis">
    <w:name w:val="Intense Emphasis"/>
    <w:basedOn w:val="DefaultParagraphFont"/>
    <w:uiPriority w:val="21"/>
    <w:qFormat/>
    <w:rsid w:val="001B17EF"/>
    <w:rPr>
      <w:b/>
      <w:bCs/>
      <w:i/>
      <w:iCs/>
      <w:color w:val="4F81BD" w:themeColor="accent1"/>
    </w:rPr>
  </w:style>
  <w:style w:type="paragraph" w:styleId="IntenseQuote">
    <w:name w:val="Intense Quote"/>
    <w:basedOn w:val="Normal"/>
    <w:next w:val="Normal"/>
    <w:link w:val="IntenseQuoteChar"/>
    <w:uiPriority w:val="30"/>
    <w:qFormat/>
    <w:rsid w:val="001B17EF"/>
    <w:pPr>
      <w:pBdr>
        <w:bottom w:val="single" w:sz="4" w:space="4" w:color="4F81BD" w:themeColor="accent1"/>
      </w:pBdr>
      <w:spacing w:before="200" w:after="280"/>
      <w:ind w:left="936" w:right="936"/>
    </w:pPr>
    <w:rPr>
      <w:rFonts w:ascii="Times New Roman" w:hAnsi="Times New Roman" w:cs="Times New Roman"/>
      <w:b/>
      <w:bCs/>
      <w:i/>
      <w:iCs/>
      <w:color w:val="4F81BD" w:themeColor="accent1"/>
      <w:sz w:val="24"/>
      <w:szCs w:val="24"/>
    </w:rPr>
  </w:style>
  <w:style w:type="character" w:customStyle="1" w:styleId="IntenseQuoteChar">
    <w:name w:val="Intense Quote Char"/>
    <w:basedOn w:val="DefaultParagraphFont"/>
    <w:link w:val="IntenseQuote"/>
    <w:uiPriority w:val="30"/>
    <w:rsid w:val="001B17EF"/>
    <w:rPr>
      <w:b/>
      <w:bCs/>
      <w:i/>
      <w:iCs/>
      <w:color w:val="4F81BD" w:themeColor="accent1"/>
      <w:sz w:val="24"/>
      <w:szCs w:val="24"/>
    </w:rPr>
  </w:style>
  <w:style w:type="character" w:styleId="IntenseReference">
    <w:name w:val="Intense Reference"/>
    <w:basedOn w:val="DefaultParagraphFont"/>
    <w:uiPriority w:val="32"/>
    <w:qFormat/>
    <w:rsid w:val="001B17EF"/>
    <w:rPr>
      <w:b/>
      <w:bCs/>
      <w:smallCaps/>
      <w:color w:val="C0504D" w:themeColor="accent2"/>
      <w:spacing w:val="5"/>
      <w:u w:val="single"/>
    </w:rPr>
  </w:style>
  <w:style w:type="table" w:customStyle="1" w:styleId="LightGrid1">
    <w:name w:val="Light Grid1"/>
    <w:basedOn w:val="TableNormal"/>
    <w:uiPriority w:val="62"/>
    <w:rsid w:val="001B17EF"/>
    <w:rPr>
      <w:rFonts w:ascii="Calibri" w:hAnsi="Calibr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1B17EF"/>
    <w:rPr>
      <w:rFonts w:ascii="Calibri" w:hAnsi="Calibr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1B17EF"/>
    <w:rPr>
      <w:rFonts w:ascii="Calibri" w:hAnsi="Calibr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1B17EF"/>
    <w:rPr>
      <w:rFonts w:ascii="Calibri" w:hAnsi="Calibr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1B17EF"/>
    <w:rPr>
      <w:rFonts w:ascii="Calibri" w:hAnsi="Calibr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1B17EF"/>
    <w:rPr>
      <w:rFonts w:ascii="Calibri" w:hAnsi="Calibr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1B17EF"/>
    <w:rPr>
      <w:rFonts w:ascii="Calibri" w:hAnsi="Calibr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List1">
    <w:name w:val="Light List1"/>
    <w:basedOn w:val="TableNormal"/>
    <w:uiPriority w:val="61"/>
    <w:rsid w:val="001B17EF"/>
    <w:rPr>
      <w:rFonts w:ascii="Calibri" w:hAnsi="Calibr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1B17EF"/>
    <w:rPr>
      <w:rFonts w:ascii="Calibri" w:hAnsi="Calibr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1B17EF"/>
    <w:rPr>
      <w:rFonts w:ascii="Calibri" w:hAnsi="Calibr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1B17EF"/>
    <w:rPr>
      <w:rFonts w:ascii="Calibri" w:hAnsi="Calibr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1B17EF"/>
    <w:rPr>
      <w:rFonts w:ascii="Calibri" w:hAnsi="Calibr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1B17EF"/>
    <w:rPr>
      <w:rFonts w:ascii="Calibri" w:hAnsi="Calibr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1B17EF"/>
    <w:rPr>
      <w:rFonts w:ascii="Calibri" w:hAnsi="Calibr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Shading1">
    <w:name w:val="Light Shading1"/>
    <w:basedOn w:val="TableNormal"/>
    <w:uiPriority w:val="60"/>
    <w:rsid w:val="001B17EF"/>
    <w:rPr>
      <w:rFonts w:ascii="Calibri" w:hAnsi="Calibr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1B17EF"/>
    <w:rPr>
      <w:rFonts w:ascii="Calibri" w:hAnsi="Calibri"/>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1B17EF"/>
    <w:rPr>
      <w:rFonts w:ascii="Calibri" w:hAnsi="Calibri"/>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1B17EF"/>
    <w:rPr>
      <w:rFonts w:ascii="Calibri" w:hAnsi="Calibri"/>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1B17EF"/>
    <w:rPr>
      <w:rFonts w:ascii="Calibri" w:hAnsi="Calibri"/>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1B17EF"/>
    <w:rPr>
      <w:rFonts w:ascii="Calibri" w:hAnsi="Calibri"/>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1B17EF"/>
    <w:rPr>
      <w:rFonts w:ascii="Calibri" w:hAnsi="Calibri"/>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1B17EF"/>
  </w:style>
  <w:style w:type="paragraph" w:styleId="List">
    <w:name w:val="List"/>
    <w:basedOn w:val="Normal"/>
    <w:uiPriority w:val="99"/>
    <w:semiHidden/>
    <w:unhideWhenUsed/>
    <w:rsid w:val="001B17EF"/>
    <w:pPr>
      <w:ind w:left="360" w:hanging="360"/>
      <w:contextualSpacing/>
    </w:pPr>
    <w:rPr>
      <w:rFonts w:ascii="Times New Roman" w:hAnsi="Times New Roman" w:cs="Times New Roman"/>
      <w:sz w:val="24"/>
      <w:szCs w:val="24"/>
    </w:rPr>
  </w:style>
  <w:style w:type="paragraph" w:styleId="List2">
    <w:name w:val="List 2"/>
    <w:basedOn w:val="Normal"/>
    <w:uiPriority w:val="99"/>
    <w:semiHidden/>
    <w:unhideWhenUsed/>
    <w:rsid w:val="001B17EF"/>
    <w:pPr>
      <w:ind w:left="720" w:hanging="360"/>
      <w:contextualSpacing/>
    </w:pPr>
    <w:rPr>
      <w:rFonts w:ascii="Times New Roman" w:hAnsi="Times New Roman" w:cs="Times New Roman"/>
      <w:sz w:val="24"/>
      <w:szCs w:val="24"/>
    </w:rPr>
  </w:style>
  <w:style w:type="paragraph" w:styleId="List3">
    <w:name w:val="List 3"/>
    <w:basedOn w:val="Normal"/>
    <w:uiPriority w:val="99"/>
    <w:semiHidden/>
    <w:unhideWhenUsed/>
    <w:rsid w:val="001B17EF"/>
    <w:pPr>
      <w:ind w:left="1080" w:hanging="360"/>
      <w:contextualSpacing/>
    </w:pPr>
    <w:rPr>
      <w:rFonts w:ascii="Times New Roman" w:hAnsi="Times New Roman" w:cs="Times New Roman"/>
      <w:sz w:val="24"/>
      <w:szCs w:val="24"/>
    </w:rPr>
  </w:style>
  <w:style w:type="paragraph" w:styleId="List4">
    <w:name w:val="List 4"/>
    <w:basedOn w:val="Normal"/>
    <w:uiPriority w:val="99"/>
    <w:unhideWhenUsed/>
    <w:rsid w:val="001B17EF"/>
    <w:pPr>
      <w:ind w:left="1440" w:hanging="360"/>
      <w:contextualSpacing/>
    </w:pPr>
    <w:rPr>
      <w:rFonts w:ascii="Times New Roman" w:hAnsi="Times New Roman" w:cs="Times New Roman"/>
      <w:sz w:val="24"/>
      <w:szCs w:val="24"/>
    </w:rPr>
  </w:style>
  <w:style w:type="paragraph" w:styleId="List5">
    <w:name w:val="List 5"/>
    <w:basedOn w:val="Normal"/>
    <w:uiPriority w:val="99"/>
    <w:unhideWhenUsed/>
    <w:rsid w:val="001B17EF"/>
    <w:pPr>
      <w:ind w:left="1800" w:hanging="360"/>
      <w:contextualSpacing/>
    </w:pPr>
    <w:rPr>
      <w:rFonts w:ascii="Times New Roman" w:hAnsi="Times New Roman" w:cs="Times New Roman"/>
      <w:sz w:val="24"/>
      <w:szCs w:val="24"/>
    </w:rPr>
  </w:style>
  <w:style w:type="paragraph" w:styleId="ListBullet">
    <w:name w:val="List Bullet"/>
    <w:basedOn w:val="Normal"/>
    <w:uiPriority w:val="99"/>
    <w:semiHidden/>
    <w:unhideWhenUsed/>
    <w:rsid w:val="001B17EF"/>
    <w:pPr>
      <w:numPr>
        <w:numId w:val="8"/>
      </w:numPr>
      <w:contextualSpacing/>
    </w:pPr>
    <w:rPr>
      <w:rFonts w:ascii="Times New Roman" w:hAnsi="Times New Roman" w:cs="Times New Roman"/>
      <w:sz w:val="24"/>
      <w:szCs w:val="24"/>
    </w:rPr>
  </w:style>
  <w:style w:type="paragraph" w:styleId="ListBullet2">
    <w:name w:val="List Bullet 2"/>
    <w:basedOn w:val="Normal"/>
    <w:uiPriority w:val="99"/>
    <w:semiHidden/>
    <w:unhideWhenUsed/>
    <w:rsid w:val="001B17EF"/>
    <w:pPr>
      <w:numPr>
        <w:numId w:val="9"/>
      </w:numPr>
      <w:contextualSpacing/>
    </w:pPr>
    <w:rPr>
      <w:rFonts w:ascii="Times New Roman" w:hAnsi="Times New Roman" w:cs="Times New Roman"/>
      <w:sz w:val="24"/>
      <w:szCs w:val="24"/>
    </w:rPr>
  </w:style>
  <w:style w:type="paragraph" w:styleId="ListBullet3">
    <w:name w:val="List Bullet 3"/>
    <w:basedOn w:val="Normal"/>
    <w:uiPriority w:val="99"/>
    <w:semiHidden/>
    <w:unhideWhenUsed/>
    <w:rsid w:val="001B17EF"/>
    <w:pPr>
      <w:numPr>
        <w:numId w:val="10"/>
      </w:numPr>
      <w:contextualSpacing/>
    </w:pPr>
    <w:rPr>
      <w:rFonts w:ascii="Times New Roman" w:hAnsi="Times New Roman" w:cs="Times New Roman"/>
      <w:sz w:val="24"/>
      <w:szCs w:val="24"/>
    </w:rPr>
  </w:style>
  <w:style w:type="paragraph" w:styleId="ListBullet4">
    <w:name w:val="List Bullet 4"/>
    <w:basedOn w:val="Normal"/>
    <w:uiPriority w:val="99"/>
    <w:semiHidden/>
    <w:unhideWhenUsed/>
    <w:rsid w:val="001B17EF"/>
    <w:pPr>
      <w:numPr>
        <w:numId w:val="11"/>
      </w:numPr>
      <w:contextualSpacing/>
    </w:pPr>
    <w:rPr>
      <w:rFonts w:ascii="Times New Roman" w:hAnsi="Times New Roman" w:cs="Times New Roman"/>
      <w:sz w:val="24"/>
      <w:szCs w:val="24"/>
    </w:rPr>
  </w:style>
  <w:style w:type="paragraph" w:styleId="ListBullet5">
    <w:name w:val="List Bullet 5"/>
    <w:basedOn w:val="Normal"/>
    <w:uiPriority w:val="99"/>
    <w:semiHidden/>
    <w:unhideWhenUsed/>
    <w:rsid w:val="001B17EF"/>
    <w:pPr>
      <w:numPr>
        <w:numId w:val="12"/>
      </w:numPr>
      <w:contextualSpacing/>
    </w:pPr>
    <w:rPr>
      <w:rFonts w:ascii="Times New Roman" w:hAnsi="Times New Roman" w:cs="Times New Roman"/>
      <w:sz w:val="24"/>
      <w:szCs w:val="24"/>
    </w:rPr>
  </w:style>
  <w:style w:type="paragraph" w:styleId="ListContinue">
    <w:name w:val="List Continue"/>
    <w:basedOn w:val="Normal"/>
    <w:uiPriority w:val="99"/>
    <w:semiHidden/>
    <w:unhideWhenUsed/>
    <w:rsid w:val="001B17EF"/>
    <w:pPr>
      <w:spacing w:after="120"/>
      <w:ind w:left="360"/>
      <w:contextualSpacing/>
    </w:pPr>
    <w:rPr>
      <w:rFonts w:ascii="Times New Roman" w:hAnsi="Times New Roman" w:cs="Times New Roman"/>
      <w:sz w:val="24"/>
      <w:szCs w:val="24"/>
    </w:rPr>
  </w:style>
  <w:style w:type="paragraph" w:styleId="ListContinue2">
    <w:name w:val="List Continue 2"/>
    <w:basedOn w:val="Normal"/>
    <w:uiPriority w:val="99"/>
    <w:semiHidden/>
    <w:unhideWhenUsed/>
    <w:rsid w:val="001B17EF"/>
    <w:pPr>
      <w:spacing w:after="120"/>
      <w:ind w:left="720"/>
      <w:contextualSpacing/>
    </w:pPr>
    <w:rPr>
      <w:rFonts w:ascii="Times New Roman" w:hAnsi="Times New Roman" w:cs="Times New Roman"/>
      <w:sz w:val="24"/>
      <w:szCs w:val="24"/>
    </w:rPr>
  </w:style>
  <w:style w:type="paragraph" w:styleId="ListContinue3">
    <w:name w:val="List Continue 3"/>
    <w:basedOn w:val="Normal"/>
    <w:uiPriority w:val="99"/>
    <w:semiHidden/>
    <w:unhideWhenUsed/>
    <w:rsid w:val="001B17EF"/>
    <w:pPr>
      <w:spacing w:after="120"/>
      <w:ind w:left="1080"/>
      <w:contextualSpacing/>
    </w:pPr>
    <w:rPr>
      <w:rFonts w:ascii="Times New Roman" w:hAnsi="Times New Roman" w:cs="Times New Roman"/>
      <w:sz w:val="24"/>
      <w:szCs w:val="24"/>
    </w:rPr>
  </w:style>
  <w:style w:type="paragraph" w:styleId="ListContinue4">
    <w:name w:val="List Continue 4"/>
    <w:basedOn w:val="Normal"/>
    <w:uiPriority w:val="99"/>
    <w:semiHidden/>
    <w:unhideWhenUsed/>
    <w:rsid w:val="001B17EF"/>
    <w:pPr>
      <w:spacing w:after="120"/>
      <w:ind w:left="1440"/>
      <w:contextualSpacing/>
    </w:pPr>
    <w:rPr>
      <w:rFonts w:ascii="Times New Roman" w:hAnsi="Times New Roman" w:cs="Times New Roman"/>
      <w:sz w:val="24"/>
      <w:szCs w:val="24"/>
    </w:rPr>
  </w:style>
  <w:style w:type="paragraph" w:styleId="ListContinue5">
    <w:name w:val="List Continue 5"/>
    <w:basedOn w:val="Normal"/>
    <w:uiPriority w:val="99"/>
    <w:semiHidden/>
    <w:unhideWhenUsed/>
    <w:rsid w:val="001B17EF"/>
    <w:pPr>
      <w:spacing w:after="120"/>
      <w:ind w:left="1800"/>
      <w:contextualSpacing/>
    </w:pPr>
    <w:rPr>
      <w:rFonts w:ascii="Times New Roman" w:hAnsi="Times New Roman" w:cs="Times New Roman"/>
      <w:sz w:val="24"/>
      <w:szCs w:val="24"/>
    </w:rPr>
  </w:style>
  <w:style w:type="paragraph" w:styleId="ListNumber">
    <w:name w:val="List Number"/>
    <w:basedOn w:val="Normal"/>
    <w:uiPriority w:val="99"/>
    <w:unhideWhenUsed/>
    <w:rsid w:val="001B17EF"/>
    <w:pPr>
      <w:numPr>
        <w:numId w:val="13"/>
      </w:numPr>
      <w:contextualSpacing/>
    </w:pPr>
    <w:rPr>
      <w:rFonts w:ascii="Times New Roman" w:hAnsi="Times New Roman" w:cs="Times New Roman"/>
      <w:sz w:val="24"/>
      <w:szCs w:val="24"/>
    </w:rPr>
  </w:style>
  <w:style w:type="paragraph" w:styleId="ListNumber2">
    <w:name w:val="List Number 2"/>
    <w:basedOn w:val="Normal"/>
    <w:uiPriority w:val="99"/>
    <w:semiHidden/>
    <w:unhideWhenUsed/>
    <w:rsid w:val="001B17EF"/>
    <w:pPr>
      <w:numPr>
        <w:numId w:val="14"/>
      </w:numPr>
      <w:contextualSpacing/>
    </w:pPr>
    <w:rPr>
      <w:rFonts w:ascii="Times New Roman" w:hAnsi="Times New Roman" w:cs="Times New Roman"/>
      <w:sz w:val="24"/>
      <w:szCs w:val="24"/>
    </w:rPr>
  </w:style>
  <w:style w:type="paragraph" w:styleId="ListNumber3">
    <w:name w:val="List Number 3"/>
    <w:basedOn w:val="Normal"/>
    <w:uiPriority w:val="99"/>
    <w:semiHidden/>
    <w:unhideWhenUsed/>
    <w:rsid w:val="001B17EF"/>
    <w:pPr>
      <w:numPr>
        <w:numId w:val="15"/>
      </w:numPr>
      <w:contextualSpacing/>
    </w:pPr>
    <w:rPr>
      <w:rFonts w:ascii="Times New Roman" w:hAnsi="Times New Roman" w:cs="Times New Roman"/>
      <w:sz w:val="24"/>
      <w:szCs w:val="24"/>
    </w:rPr>
  </w:style>
  <w:style w:type="paragraph" w:styleId="ListNumber4">
    <w:name w:val="List Number 4"/>
    <w:basedOn w:val="Normal"/>
    <w:uiPriority w:val="99"/>
    <w:semiHidden/>
    <w:unhideWhenUsed/>
    <w:rsid w:val="001B17EF"/>
    <w:pPr>
      <w:numPr>
        <w:numId w:val="16"/>
      </w:numPr>
      <w:contextualSpacing/>
    </w:pPr>
    <w:rPr>
      <w:rFonts w:ascii="Times New Roman" w:hAnsi="Times New Roman" w:cs="Times New Roman"/>
      <w:sz w:val="24"/>
      <w:szCs w:val="24"/>
    </w:rPr>
  </w:style>
  <w:style w:type="paragraph" w:styleId="ListNumber5">
    <w:name w:val="List Number 5"/>
    <w:basedOn w:val="Normal"/>
    <w:uiPriority w:val="99"/>
    <w:semiHidden/>
    <w:unhideWhenUsed/>
    <w:rsid w:val="001B17EF"/>
    <w:pPr>
      <w:numPr>
        <w:numId w:val="17"/>
      </w:numPr>
      <w:contextualSpacing/>
    </w:pPr>
    <w:rPr>
      <w:rFonts w:ascii="Times New Roman" w:hAnsi="Times New Roman" w:cs="Times New Roman"/>
      <w:sz w:val="24"/>
      <w:szCs w:val="24"/>
    </w:rPr>
  </w:style>
  <w:style w:type="paragraph" w:styleId="MacroText">
    <w:name w:val="macro"/>
    <w:link w:val="MacroTextChar"/>
    <w:uiPriority w:val="99"/>
    <w:semiHidden/>
    <w:unhideWhenUsed/>
    <w:rsid w:val="001B17EF"/>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1B17EF"/>
    <w:rPr>
      <w:rFonts w:ascii="Consolas" w:hAnsi="Consolas"/>
    </w:rPr>
  </w:style>
  <w:style w:type="table" w:customStyle="1" w:styleId="MediumGrid11">
    <w:name w:val="Medium Grid 11"/>
    <w:basedOn w:val="TableNormal"/>
    <w:uiPriority w:val="67"/>
    <w:rsid w:val="001B17EF"/>
    <w:rPr>
      <w:rFonts w:ascii="Calibri" w:hAnsi="Calibri"/>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1B17EF"/>
    <w:rPr>
      <w:rFonts w:ascii="Calibri" w:hAnsi="Calibri"/>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1B17EF"/>
    <w:rPr>
      <w:rFonts w:ascii="Calibri" w:hAnsi="Calibri"/>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1B17EF"/>
    <w:rPr>
      <w:rFonts w:ascii="Calibri" w:hAnsi="Calibri"/>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1B17EF"/>
    <w:rPr>
      <w:rFonts w:ascii="Calibri" w:hAnsi="Calibri"/>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1B17EF"/>
    <w:rPr>
      <w:rFonts w:ascii="Calibri" w:hAnsi="Calibri"/>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1B17EF"/>
    <w:rPr>
      <w:rFonts w:ascii="Calibri" w:hAnsi="Calibri"/>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1">
    <w:name w:val="Medium Grid 21"/>
    <w:basedOn w:val="TableNormal"/>
    <w:uiPriority w:val="68"/>
    <w:rsid w:val="001B17E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1B17EF"/>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1B17EF"/>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1B17EF"/>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1B17EF"/>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1B17EF"/>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1B17EF"/>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1B17EF"/>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1B17EF"/>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1B17EF"/>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1B17EF"/>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1B17EF"/>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1B17EF"/>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1B17EF"/>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List11">
    <w:name w:val="Medium List 11"/>
    <w:basedOn w:val="TableNormal"/>
    <w:uiPriority w:val="65"/>
    <w:rsid w:val="001B17EF"/>
    <w:rPr>
      <w:rFonts w:ascii="Calibri" w:hAnsi="Calibr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1B17EF"/>
    <w:rPr>
      <w:rFonts w:ascii="Calibri" w:hAnsi="Calibri"/>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1B17EF"/>
    <w:rPr>
      <w:rFonts w:ascii="Calibri" w:hAnsi="Calibri"/>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1B17EF"/>
    <w:rPr>
      <w:rFonts w:ascii="Calibri" w:hAnsi="Calibri"/>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1B17EF"/>
    <w:rPr>
      <w:rFonts w:ascii="Calibri" w:hAnsi="Calibri"/>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1B17EF"/>
    <w:rPr>
      <w:rFonts w:ascii="Calibri" w:hAnsi="Calibri"/>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1B17EF"/>
    <w:rPr>
      <w:rFonts w:ascii="Calibri" w:hAnsi="Calibri"/>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1">
    <w:name w:val="Medium List 21"/>
    <w:basedOn w:val="TableNormal"/>
    <w:uiPriority w:val="66"/>
    <w:rsid w:val="001B17E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1B17EF"/>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1B17EF"/>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1B17EF"/>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1B17EF"/>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1B17EF"/>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1B17EF"/>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63"/>
    <w:rsid w:val="001B17EF"/>
    <w:rPr>
      <w:rFonts w:ascii="Calibri" w:hAnsi="Calibri"/>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1B17EF"/>
    <w:rPr>
      <w:rFonts w:ascii="Calibri" w:hAnsi="Calibri"/>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1B17EF"/>
    <w:rPr>
      <w:rFonts w:ascii="Calibri" w:hAnsi="Calibri"/>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1B17EF"/>
    <w:rPr>
      <w:rFonts w:ascii="Calibri" w:hAnsi="Calibri"/>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1B17EF"/>
    <w:rPr>
      <w:rFonts w:ascii="Calibri" w:hAnsi="Calibri"/>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1B17EF"/>
    <w:rPr>
      <w:rFonts w:ascii="Calibri" w:hAnsi="Calibri"/>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1B17EF"/>
    <w:rPr>
      <w:rFonts w:ascii="Calibri" w:hAnsi="Calibri"/>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1B17EF"/>
    <w:rPr>
      <w:rFonts w:ascii="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1B17EF"/>
    <w:rPr>
      <w:rFonts w:ascii="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1B17EF"/>
    <w:rPr>
      <w:rFonts w:ascii="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1B17EF"/>
    <w:rPr>
      <w:rFonts w:ascii="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1B17EF"/>
    <w:rPr>
      <w:rFonts w:ascii="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1B17EF"/>
    <w:rPr>
      <w:rFonts w:ascii="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1B17EF"/>
    <w:rPr>
      <w:rFonts w:ascii="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1B17EF"/>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B17EF"/>
    <w:rPr>
      <w:rFonts w:asciiTheme="majorHAnsi" w:eastAsiaTheme="majorEastAsia" w:hAnsiTheme="majorHAnsi" w:cstheme="majorBidi"/>
      <w:sz w:val="24"/>
      <w:szCs w:val="24"/>
      <w:shd w:val="pct20" w:color="auto" w:fill="auto"/>
    </w:rPr>
  </w:style>
  <w:style w:type="paragraph" w:styleId="NoSpacing">
    <w:name w:val="No Spacing"/>
    <w:uiPriority w:val="1"/>
    <w:qFormat/>
    <w:rsid w:val="001B17EF"/>
    <w:rPr>
      <w:sz w:val="24"/>
      <w:szCs w:val="24"/>
    </w:rPr>
  </w:style>
  <w:style w:type="paragraph" w:styleId="NormalWeb">
    <w:name w:val="Normal (Web)"/>
    <w:basedOn w:val="Normal"/>
    <w:uiPriority w:val="99"/>
    <w:semiHidden/>
    <w:unhideWhenUsed/>
    <w:rsid w:val="001B17EF"/>
    <w:rPr>
      <w:rFonts w:ascii="Times New Roman" w:hAnsi="Times New Roman" w:cs="Times New Roman"/>
      <w:sz w:val="24"/>
      <w:szCs w:val="24"/>
    </w:rPr>
  </w:style>
  <w:style w:type="paragraph" w:styleId="NormalIndent">
    <w:name w:val="Normal Indent"/>
    <w:basedOn w:val="Normal"/>
    <w:uiPriority w:val="99"/>
    <w:semiHidden/>
    <w:unhideWhenUsed/>
    <w:rsid w:val="001B17EF"/>
    <w:pPr>
      <w:ind w:left="720"/>
    </w:pPr>
    <w:rPr>
      <w:rFonts w:ascii="Times New Roman" w:hAnsi="Times New Roman" w:cs="Times New Roman"/>
      <w:sz w:val="24"/>
      <w:szCs w:val="24"/>
    </w:rPr>
  </w:style>
  <w:style w:type="paragraph" w:styleId="NoteHeading">
    <w:name w:val="Note Heading"/>
    <w:basedOn w:val="Normal"/>
    <w:next w:val="Normal"/>
    <w:link w:val="NoteHeadingChar"/>
    <w:uiPriority w:val="99"/>
    <w:semiHidden/>
    <w:unhideWhenUsed/>
    <w:rsid w:val="001B17EF"/>
    <w:rPr>
      <w:rFonts w:ascii="Times New Roman" w:hAnsi="Times New Roman" w:cs="Times New Roman"/>
      <w:sz w:val="24"/>
      <w:szCs w:val="24"/>
    </w:rPr>
  </w:style>
  <w:style w:type="character" w:customStyle="1" w:styleId="NoteHeadingChar">
    <w:name w:val="Note Heading Char"/>
    <w:basedOn w:val="DefaultParagraphFont"/>
    <w:link w:val="NoteHeading"/>
    <w:uiPriority w:val="99"/>
    <w:semiHidden/>
    <w:rsid w:val="001B17EF"/>
    <w:rPr>
      <w:sz w:val="24"/>
      <w:szCs w:val="24"/>
    </w:rPr>
  </w:style>
  <w:style w:type="character" w:styleId="PageNumber">
    <w:name w:val="page number"/>
    <w:basedOn w:val="DefaultParagraphFont"/>
    <w:uiPriority w:val="99"/>
    <w:semiHidden/>
    <w:unhideWhenUsed/>
    <w:rsid w:val="001B17EF"/>
  </w:style>
  <w:style w:type="character" w:styleId="PlaceholderText">
    <w:name w:val="Placeholder Text"/>
    <w:basedOn w:val="DefaultParagraphFont"/>
    <w:uiPriority w:val="99"/>
    <w:semiHidden/>
    <w:rsid w:val="001B17EF"/>
    <w:rPr>
      <w:color w:val="808080"/>
    </w:rPr>
  </w:style>
  <w:style w:type="paragraph" w:styleId="PlainText">
    <w:name w:val="Plain Text"/>
    <w:basedOn w:val="Normal"/>
    <w:link w:val="PlainTextChar"/>
    <w:uiPriority w:val="99"/>
    <w:semiHidden/>
    <w:unhideWhenUsed/>
    <w:rsid w:val="001B17EF"/>
    <w:rPr>
      <w:rFonts w:ascii="Consolas" w:hAnsi="Consolas" w:cs="Times New Roman"/>
      <w:sz w:val="21"/>
      <w:szCs w:val="21"/>
    </w:rPr>
  </w:style>
  <w:style w:type="character" w:customStyle="1" w:styleId="PlainTextChar">
    <w:name w:val="Plain Text Char"/>
    <w:basedOn w:val="DefaultParagraphFont"/>
    <w:link w:val="PlainText"/>
    <w:uiPriority w:val="99"/>
    <w:semiHidden/>
    <w:rsid w:val="001B17EF"/>
    <w:rPr>
      <w:rFonts w:ascii="Consolas" w:hAnsi="Consolas"/>
      <w:sz w:val="21"/>
      <w:szCs w:val="21"/>
    </w:rPr>
  </w:style>
  <w:style w:type="paragraph" w:styleId="Quote">
    <w:name w:val="Quote"/>
    <w:basedOn w:val="Normal"/>
    <w:next w:val="Normal"/>
    <w:link w:val="QuoteChar"/>
    <w:uiPriority w:val="29"/>
    <w:qFormat/>
    <w:rsid w:val="001B17EF"/>
    <w:rPr>
      <w:rFonts w:ascii="Times New Roman" w:hAnsi="Times New Roman" w:cs="Times New Roman"/>
      <w:i/>
      <w:iCs/>
      <w:color w:val="000000" w:themeColor="text1"/>
      <w:sz w:val="24"/>
      <w:szCs w:val="24"/>
    </w:rPr>
  </w:style>
  <w:style w:type="character" w:customStyle="1" w:styleId="QuoteChar">
    <w:name w:val="Quote Char"/>
    <w:basedOn w:val="DefaultParagraphFont"/>
    <w:link w:val="Quote"/>
    <w:uiPriority w:val="29"/>
    <w:rsid w:val="001B17EF"/>
    <w:rPr>
      <w:i/>
      <w:iCs/>
      <w:color w:val="000000" w:themeColor="text1"/>
      <w:sz w:val="24"/>
      <w:szCs w:val="24"/>
    </w:rPr>
  </w:style>
  <w:style w:type="paragraph" w:styleId="Salutation">
    <w:name w:val="Salutation"/>
    <w:basedOn w:val="Normal"/>
    <w:next w:val="Normal"/>
    <w:link w:val="SalutationChar"/>
    <w:uiPriority w:val="99"/>
    <w:unhideWhenUsed/>
    <w:rsid w:val="001B17EF"/>
    <w:rPr>
      <w:rFonts w:ascii="Times New Roman" w:hAnsi="Times New Roman" w:cs="Times New Roman"/>
      <w:sz w:val="24"/>
      <w:szCs w:val="24"/>
    </w:rPr>
  </w:style>
  <w:style w:type="character" w:customStyle="1" w:styleId="SalutationChar">
    <w:name w:val="Salutation Char"/>
    <w:basedOn w:val="DefaultParagraphFont"/>
    <w:link w:val="Salutation"/>
    <w:uiPriority w:val="99"/>
    <w:rsid w:val="001B17EF"/>
    <w:rPr>
      <w:sz w:val="24"/>
      <w:szCs w:val="24"/>
    </w:rPr>
  </w:style>
  <w:style w:type="paragraph" w:styleId="Signature">
    <w:name w:val="Signature"/>
    <w:basedOn w:val="Normal"/>
    <w:link w:val="SignatureChar"/>
    <w:uiPriority w:val="99"/>
    <w:semiHidden/>
    <w:unhideWhenUsed/>
    <w:rsid w:val="001B17EF"/>
    <w:pPr>
      <w:ind w:left="4320"/>
    </w:pPr>
    <w:rPr>
      <w:rFonts w:ascii="Times New Roman" w:hAnsi="Times New Roman" w:cs="Times New Roman"/>
      <w:sz w:val="24"/>
      <w:szCs w:val="24"/>
    </w:rPr>
  </w:style>
  <w:style w:type="character" w:customStyle="1" w:styleId="SignatureChar">
    <w:name w:val="Signature Char"/>
    <w:basedOn w:val="DefaultParagraphFont"/>
    <w:link w:val="Signature"/>
    <w:uiPriority w:val="99"/>
    <w:semiHidden/>
    <w:rsid w:val="001B17EF"/>
    <w:rPr>
      <w:sz w:val="24"/>
      <w:szCs w:val="24"/>
    </w:rPr>
  </w:style>
  <w:style w:type="paragraph" w:styleId="Subtitle">
    <w:name w:val="Subtitle"/>
    <w:basedOn w:val="Normal"/>
    <w:next w:val="Normal"/>
    <w:link w:val="SubtitleChar"/>
    <w:uiPriority w:val="11"/>
    <w:qFormat/>
    <w:rsid w:val="001B17E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B17EF"/>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1B17EF"/>
    <w:rPr>
      <w:i/>
      <w:iCs/>
      <w:color w:val="808080" w:themeColor="text1" w:themeTint="7F"/>
    </w:rPr>
  </w:style>
  <w:style w:type="character" w:styleId="SubtleReference">
    <w:name w:val="Subtle Reference"/>
    <w:basedOn w:val="DefaultParagraphFont"/>
    <w:uiPriority w:val="31"/>
    <w:qFormat/>
    <w:rsid w:val="001B17EF"/>
    <w:rPr>
      <w:smallCaps/>
      <w:color w:val="C0504D" w:themeColor="accent2"/>
      <w:u w:val="single"/>
    </w:rPr>
  </w:style>
  <w:style w:type="table" w:styleId="Table3Deffects1">
    <w:name w:val="Table 3D effects 1"/>
    <w:basedOn w:val="TableNormal"/>
    <w:uiPriority w:val="99"/>
    <w:semiHidden/>
    <w:unhideWhenUsed/>
    <w:rsid w:val="001B17EF"/>
    <w:rPr>
      <w:rFonts w:ascii="Calibri" w:hAnsi="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1B17EF"/>
    <w:rPr>
      <w:rFonts w:ascii="Calibri" w:hAnsi="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1B17EF"/>
    <w:rPr>
      <w:rFonts w:ascii="Calibri" w:hAnsi="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1B17EF"/>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1B17EF"/>
    <w:rPr>
      <w:rFonts w:ascii="Calibri" w:hAnsi="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1B17EF"/>
    <w:rPr>
      <w:rFonts w:ascii="Calibri" w:hAnsi="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1B17EF"/>
    <w:rPr>
      <w:rFonts w:ascii="Calibri" w:hAnsi="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1B17EF"/>
    <w:rPr>
      <w:rFonts w:ascii="Calibri" w:hAnsi="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1B17EF"/>
    <w:rPr>
      <w:rFonts w:ascii="Calibri" w:hAnsi="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1B17EF"/>
    <w:rPr>
      <w:rFonts w:ascii="Calibri" w:hAnsi="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1B17EF"/>
    <w:rPr>
      <w:rFonts w:ascii="Calibri" w:hAnsi="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1B17EF"/>
    <w:rPr>
      <w:rFonts w:ascii="Calibri" w:hAnsi="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1B17EF"/>
    <w:rPr>
      <w:rFonts w:ascii="Calibri" w:hAnsi="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1B17EF"/>
    <w:rPr>
      <w:rFonts w:ascii="Calibri" w:hAnsi="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1B17EF"/>
    <w:rPr>
      <w:rFonts w:ascii="Calibri" w:hAnsi="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1B17EF"/>
    <w:rPr>
      <w:rFonts w:ascii="Calibri" w:hAnsi="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1B17EF"/>
    <w:rPr>
      <w:rFonts w:ascii="Calibri"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0"/>
    <w:rsid w:val="001B17E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0">
    <w:name w:val="Table Grid 1"/>
    <w:basedOn w:val="TableNormal"/>
    <w:uiPriority w:val="99"/>
    <w:semiHidden/>
    <w:unhideWhenUsed/>
    <w:rsid w:val="001B17EF"/>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1B17EF"/>
    <w:rPr>
      <w:rFonts w:ascii="Calibri" w:hAnsi="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1B17EF"/>
    <w:rPr>
      <w:rFonts w:ascii="Calibri" w:hAnsi="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1B17EF"/>
    <w:rPr>
      <w:rFonts w:ascii="Calibri" w:hAnsi="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1B17EF"/>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1B17EF"/>
    <w:rPr>
      <w:rFonts w:ascii="Calibri" w:hAnsi="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1B17EF"/>
    <w:rPr>
      <w:rFonts w:ascii="Calibri" w:hAnsi="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1B17EF"/>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1B17EF"/>
    <w:rPr>
      <w:rFonts w:ascii="Calibri" w:hAnsi="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1B17EF"/>
    <w:rPr>
      <w:rFonts w:ascii="Calibri" w:hAnsi="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1B17EF"/>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B17EF"/>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1B17EF"/>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1B17EF"/>
    <w:rPr>
      <w:rFonts w:ascii="Calibri" w:hAnsi="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1B17EF"/>
    <w:rPr>
      <w:rFonts w:ascii="Calibri" w:hAnsi="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1B17EF"/>
    <w:rPr>
      <w:rFonts w:ascii="Calibri" w:hAnsi="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1B17EF"/>
    <w:pPr>
      <w:ind w:left="240" w:hanging="240"/>
    </w:pPr>
    <w:rPr>
      <w:rFonts w:ascii="Times New Roman" w:hAnsi="Times New Roman" w:cs="Times New Roman"/>
      <w:sz w:val="24"/>
      <w:szCs w:val="24"/>
    </w:rPr>
  </w:style>
  <w:style w:type="paragraph" w:styleId="TableofFigures">
    <w:name w:val="table of figures"/>
    <w:basedOn w:val="Normal"/>
    <w:next w:val="Normal"/>
    <w:uiPriority w:val="99"/>
    <w:semiHidden/>
    <w:unhideWhenUsed/>
    <w:rsid w:val="001B17EF"/>
    <w:rPr>
      <w:rFonts w:ascii="Times New Roman" w:hAnsi="Times New Roman" w:cs="Times New Roman"/>
      <w:sz w:val="24"/>
      <w:szCs w:val="24"/>
    </w:rPr>
  </w:style>
  <w:style w:type="table" w:styleId="TableProfessional">
    <w:name w:val="Table Professional"/>
    <w:basedOn w:val="TableNormal"/>
    <w:uiPriority w:val="99"/>
    <w:semiHidden/>
    <w:unhideWhenUsed/>
    <w:rsid w:val="001B17EF"/>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1B17EF"/>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1B17EF"/>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1B17EF"/>
    <w:rPr>
      <w:rFonts w:ascii="Calibri" w:hAnsi="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1B17EF"/>
    <w:rPr>
      <w:rFonts w:ascii="Calibri" w:hAnsi="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1B17EF"/>
    <w:rPr>
      <w:rFonts w:ascii="Calibri" w:hAnsi="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1B17E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1B17EF"/>
    <w:rPr>
      <w:rFonts w:ascii="Calibri" w:hAnsi="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1B17EF"/>
    <w:rPr>
      <w:rFonts w:ascii="Calibri" w:hAnsi="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1B17EF"/>
    <w:rPr>
      <w:rFonts w:ascii="Calibri" w:hAnsi="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1B17E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B17EF"/>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1B17EF"/>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1B17EF"/>
    <w:pPr>
      <w:spacing w:after="100"/>
    </w:pPr>
    <w:rPr>
      <w:rFonts w:ascii="Times New Roman" w:hAnsi="Times New Roman" w:cs="Times New Roman"/>
      <w:sz w:val="24"/>
      <w:szCs w:val="24"/>
    </w:rPr>
  </w:style>
  <w:style w:type="paragraph" w:styleId="TOC2">
    <w:name w:val="toc 2"/>
    <w:basedOn w:val="Normal"/>
    <w:next w:val="Normal"/>
    <w:autoRedefine/>
    <w:uiPriority w:val="39"/>
    <w:semiHidden/>
    <w:unhideWhenUsed/>
    <w:rsid w:val="001B17EF"/>
    <w:pPr>
      <w:spacing w:after="100"/>
      <w:ind w:left="240"/>
    </w:pPr>
    <w:rPr>
      <w:rFonts w:ascii="Times New Roman" w:hAnsi="Times New Roman" w:cs="Times New Roman"/>
      <w:sz w:val="24"/>
      <w:szCs w:val="24"/>
    </w:rPr>
  </w:style>
  <w:style w:type="paragraph" w:styleId="TOC3">
    <w:name w:val="toc 3"/>
    <w:basedOn w:val="Normal"/>
    <w:next w:val="Normal"/>
    <w:autoRedefine/>
    <w:uiPriority w:val="39"/>
    <w:semiHidden/>
    <w:unhideWhenUsed/>
    <w:rsid w:val="001B17EF"/>
    <w:pPr>
      <w:spacing w:after="100"/>
      <w:ind w:left="480"/>
    </w:pPr>
    <w:rPr>
      <w:rFonts w:ascii="Times New Roman" w:hAnsi="Times New Roman" w:cs="Times New Roman"/>
      <w:sz w:val="24"/>
      <w:szCs w:val="24"/>
    </w:rPr>
  </w:style>
  <w:style w:type="paragraph" w:styleId="TOC4">
    <w:name w:val="toc 4"/>
    <w:basedOn w:val="Normal"/>
    <w:next w:val="Normal"/>
    <w:autoRedefine/>
    <w:uiPriority w:val="39"/>
    <w:semiHidden/>
    <w:unhideWhenUsed/>
    <w:rsid w:val="001B17EF"/>
    <w:pPr>
      <w:spacing w:after="100"/>
      <w:ind w:left="720"/>
    </w:pPr>
    <w:rPr>
      <w:rFonts w:ascii="Times New Roman" w:hAnsi="Times New Roman" w:cs="Times New Roman"/>
      <w:sz w:val="24"/>
      <w:szCs w:val="24"/>
    </w:rPr>
  </w:style>
  <w:style w:type="paragraph" w:styleId="TOC5">
    <w:name w:val="toc 5"/>
    <w:basedOn w:val="Normal"/>
    <w:next w:val="Normal"/>
    <w:autoRedefine/>
    <w:uiPriority w:val="39"/>
    <w:semiHidden/>
    <w:unhideWhenUsed/>
    <w:rsid w:val="001B17EF"/>
    <w:pPr>
      <w:spacing w:after="100"/>
      <w:ind w:left="960"/>
    </w:pPr>
    <w:rPr>
      <w:rFonts w:ascii="Times New Roman" w:hAnsi="Times New Roman" w:cs="Times New Roman"/>
      <w:sz w:val="24"/>
      <w:szCs w:val="24"/>
    </w:rPr>
  </w:style>
  <w:style w:type="paragraph" w:styleId="TOC6">
    <w:name w:val="toc 6"/>
    <w:basedOn w:val="Normal"/>
    <w:next w:val="Normal"/>
    <w:autoRedefine/>
    <w:uiPriority w:val="39"/>
    <w:semiHidden/>
    <w:unhideWhenUsed/>
    <w:rsid w:val="001B17EF"/>
    <w:pPr>
      <w:spacing w:after="100"/>
      <w:ind w:left="1200"/>
    </w:pPr>
    <w:rPr>
      <w:rFonts w:ascii="Times New Roman" w:hAnsi="Times New Roman" w:cs="Times New Roman"/>
      <w:sz w:val="24"/>
      <w:szCs w:val="24"/>
    </w:rPr>
  </w:style>
  <w:style w:type="paragraph" w:styleId="TOC7">
    <w:name w:val="toc 7"/>
    <w:basedOn w:val="Normal"/>
    <w:next w:val="Normal"/>
    <w:autoRedefine/>
    <w:uiPriority w:val="39"/>
    <w:semiHidden/>
    <w:unhideWhenUsed/>
    <w:rsid w:val="001B17EF"/>
    <w:pPr>
      <w:spacing w:after="100"/>
      <w:ind w:left="1440"/>
    </w:pPr>
    <w:rPr>
      <w:rFonts w:ascii="Times New Roman" w:hAnsi="Times New Roman" w:cs="Times New Roman"/>
      <w:sz w:val="24"/>
      <w:szCs w:val="24"/>
    </w:rPr>
  </w:style>
  <w:style w:type="paragraph" w:styleId="TOC8">
    <w:name w:val="toc 8"/>
    <w:basedOn w:val="Normal"/>
    <w:next w:val="Normal"/>
    <w:autoRedefine/>
    <w:uiPriority w:val="39"/>
    <w:semiHidden/>
    <w:unhideWhenUsed/>
    <w:rsid w:val="001B17EF"/>
    <w:pPr>
      <w:spacing w:after="100"/>
      <w:ind w:left="1680"/>
    </w:pPr>
    <w:rPr>
      <w:rFonts w:ascii="Times New Roman" w:hAnsi="Times New Roman" w:cs="Times New Roman"/>
      <w:sz w:val="24"/>
      <w:szCs w:val="24"/>
    </w:rPr>
  </w:style>
  <w:style w:type="paragraph" w:styleId="TOC9">
    <w:name w:val="toc 9"/>
    <w:basedOn w:val="Normal"/>
    <w:next w:val="Normal"/>
    <w:autoRedefine/>
    <w:uiPriority w:val="39"/>
    <w:semiHidden/>
    <w:unhideWhenUsed/>
    <w:rsid w:val="001B17EF"/>
    <w:pPr>
      <w:spacing w:after="100"/>
      <w:ind w:left="1920"/>
    </w:pPr>
    <w:rPr>
      <w:rFonts w:ascii="Times New Roman" w:hAnsi="Times New Roman" w:cs="Times New Roman"/>
      <w:sz w:val="24"/>
      <w:szCs w:val="24"/>
    </w:rPr>
  </w:style>
  <w:style w:type="paragraph" w:styleId="TOCHeading">
    <w:name w:val="TOC Heading"/>
    <w:basedOn w:val="Heading1"/>
    <w:next w:val="Normal"/>
    <w:uiPriority w:val="39"/>
    <w:semiHidden/>
    <w:unhideWhenUsed/>
    <w:qFormat/>
    <w:rsid w:val="001B17EF"/>
    <w:pPr>
      <w:keepLines/>
      <w:autoSpaceDE/>
      <w:autoSpaceDN/>
      <w:adjustRightInd/>
      <w:spacing w:before="480"/>
      <w:jc w:val="left"/>
      <w:outlineLvl w:val="9"/>
    </w:pPr>
    <w:rPr>
      <w:rFonts w:asciiTheme="majorHAnsi" w:eastAsiaTheme="majorEastAsia" w:hAnsiTheme="majorHAnsi" w:cstheme="majorBidi"/>
      <w:b w:val="0"/>
      <w:bCs/>
      <w:color w:val="365F91" w:themeColor="accent1" w:themeShade="BF"/>
      <w:sz w:val="28"/>
      <w:szCs w:val="28"/>
      <w:u w:val="single"/>
    </w:rPr>
  </w:style>
  <w:style w:type="paragraph" w:customStyle="1" w:styleId="FileStamp">
    <w:name w:val="File Stamp"/>
    <w:basedOn w:val="Normal"/>
    <w:link w:val="FileStampChar"/>
    <w:rsid w:val="001B17EF"/>
    <w:rPr>
      <w:rFonts w:ascii="Times New Roman" w:hAnsi="Times New Roman" w:cs="Times New Roman"/>
      <w:sz w:val="16"/>
      <w:szCs w:val="24"/>
    </w:rPr>
  </w:style>
  <w:style w:type="character" w:customStyle="1" w:styleId="FileStampChar">
    <w:name w:val="File Stamp Char"/>
    <w:basedOn w:val="DefaultParagraphFont"/>
    <w:link w:val="FileStamp"/>
    <w:rsid w:val="001B17EF"/>
    <w:rPr>
      <w:sz w:val="16"/>
      <w:szCs w:val="24"/>
    </w:rPr>
  </w:style>
  <w:style w:type="character" w:customStyle="1" w:styleId="FileStampCharacter">
    <w:name w:val="File Stamp Character"/>
    <w:basedOn w:val="DefaultParagraphFont"/>
    <w:uiPriority w:val="1"/>
    <w:rsid w:val="001B17EF"/>
    <w:rPr>
      <w:rFonts w:ascii="Times New Roman" w:hAnsi="Times New Roman" w:cstheme="minorBidi"/>
      <w:b w:val="0"/>
      <w:bCs w:val="0"/>
      <w:i w:val="0"/>
      <w:iCs w:val="0"/>
      <w:caps w:val="0"/>
      <w:smallCaps w:val="0"/>
      <w:strike w:val="0"/>
      <w:dstrike w:val="0"/>
      <w:snapToGrid/>
      <w:vanish w:val="0"/>
      <w:color w:val="auto"/>
      <w:spacing w:val="0"/>
      <w:w w:val="100"/>
      <w:kern w:val="0"/>
      <w:position w:val="0"/>
      <w:sz w:val="16"/>
      <w:u w:val="none"/>
      <w:effect w:val="none"/>
      <w:bdr w:val="none" w:sz="0" w:space="0" w:color="auto"/>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style>
  <w:style w:type="paragraph" w:styleId="Revision">
    <w:name w:val="Revision"/>
    <w:hidden/>
    <w:uiPriority w:val="99"/>
    <w:semiHidden/>
    <w:rsid w:val="001B17EF"/>
    <w:rPr>
      <w:sz w:val="24"/>
      <w:szCs w:val="24"/>
    </w:rPr>
  </w:style>
  <w:style w:type="paragraph" w:customStyle="1" w:styleId="TableParagraph">
    <w:name w:val="Table Paragraph"/>
    <w:basedOn w:val="Normal"/>
    <w:uiPriority w:val="1"/>
    <w:qFormat/>
    <w:rsid w:val="001B17EF"/>
    <w:pPr>
      <w:widowControl w:val="0"/>
      <w:autoSpaceDE w:val="0"/>
      <w:autoSpaceDN w:val="0"/>
      <w:spacing w:line="227" w:lineRule="exact"/>
      <w:ind w:left="107"/>
    </w:pPr>
    <w:rPr>
      <w:rFonts w:ascii="Arial" w:eastAsia="Arial" w:hAnsi="Arial" w:cs="Arial"/>
      <w:sz w:val="20"/>
    </w:rPr>
  </w:style>
  <w:style w:type="character" w:customStyle="1" w:styleId="UnresolvedMention1">
    <w:name w:val="Unresolved Mention1"/>
    <w:basedOn w:val="DefaultParagraphFont"/>
    <w:uiPriority w:val="99"/>
    <w:semiHidden/>
    <w:unhideWhenUsed/>
    <w:rsid w:val="001B17EF"/>
    <w:rPr>
      <w:color w:val="605E5C"/>
      <w:shd w:val="clear" w:color="auto" w:fill="E1DFDD"/>
    </w:rPr>
  </w:style>
  <w:style w:type="character" w:customStyle="1" w:styleId="ListParagraphChar">
    <w:name w:val="List Paragraph Char"/>
    <w:basedOn w:val="DefaultParagraphFont"/>
    <w:link w:val="ListParagraph"/>
    <w:uiPriority w:val="34"/>
    <w:rsid w:val="001B17EF"/>
    <w:rPr>
      <w:rFonts w:asciiTheme="minorHAnsi" w:hAnsiTheme="minorHAnsi" w:cstheme="minorHAnsi"/>
      <w:sz w:val="22"/>
      <w:szCs w:val="22"/>
    </w:rPr>
  </w:style>
  <w:style w:type="paragraph" w:customStyle="1" w:styleId="msonormal0">
    <w:name w:val="msonormal"/>
    <w:basedOn w:val="Normal"/>
    <w:rsid w:val="001B17EF"/>
    <w:pPr>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0573492">
      <w:bodyDiv w:val="1"/>
      <w:marLeft w:val="0"/>
      <w:marRight w:val="0"/>
      <w:marTop w:val="0"/>
      <w:marBottom w:val="0"/>
      <w:divBdr>
        <w:top w:val="none" w:sz="0" w:space="0" w:color="auto"/>
        <w:left w:val="none" w:sz="0" w:space="0" w:color="auto"/>
        <w:bottom w:val="none" w:sz="0" w:space="0" w:color="auto"/>
        <w:right w:val="none" w:sz="0" w:space="0" w:color="auto"/>
      </w:divBdr>
    </w:div>
    <w:div w:id="2110349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cdc@aps.com" TargetMode="External"/><Relationship Id="rId18" Type="http://schemas.openxmlformats.org/officeDocument/2006/relationships/hyperlink" Target="mailto:acdc@aps.com"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ww.aps.com/en/About/Our-Company/Doing-Business-with-Us" TargetMode="External"/><Relationship Id="rId17" Type="http://schemas.openxmlformats.org/officeDocument/2006/relationships/hyperlink" Target="mailto:acdc@aps.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acdc@aps.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ps.com/en/About/Our-Company/Doing-Business-with-Us" TargetMode="Externa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mailto:acdc@aps.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cdc@aps.com"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C2700A6DA284AC5992CB9AA6E188425"/>
        <w:category>
          <w:name w:val="General"/>
          <w:gallery w:val="placeholder"/>
        </w:category>
        <w:types>
          <w:type w:val="bbPlcHdr"/>
        </w:types>
        <w:behaviors>
          <w:behavior w:val="content"/>
        </w:behaviors>
        <w:guid w:val="{9627DF8C-89C6-4878-9946-DDAB67C16B61}"/>
      </w:docPartPr>
      <w:docPartBody>
        <w:p w:rsidR="00000000" w:rsidRDefault="00D85EE6" w:rsidP="00D85EE6">
          <w:pPr>
            <w:pStyle w:val="9C2700A6DA284AC5992CB9AA6E188425"/>
          </w:pPr>
          <w:r w:rsidRPr="0032209E">
            <w:rPr>
              <w:rStyle w:val="PlaceholderText"/>
            </w:rPr>
            <w:t>Enter Clause Text</w:t>
          </w:r>
        </w:p>
      </w:docPartBody>
    </w:docPart>
    <w:docPart>
      <w:docPartPr>
        <w:name w:val="0431B978B46846B4BEE79B6A2DF57185"/>
        <w:category>
          <w:name w:val="General"/>
          <w:gallery w:val="placeholder"/>
        </w:category>
        <w:types>
          <w:type w:val="bbPlcHdr"/>
        </w:types>
        <w:behaviors>
          <w:behavior w:val="content"/>
        </w:behaviors>
        <w:guid w:val="{CA57939F-311A-4AF7-9255-20BAFA74A996}"/>
      </w:docPartPr>
      <w:docPartBody>
        <w:p w:rsidR="00000000" w:rsidRDefault="00D85EE6" w:rsidP="00D85EE6">
          <w:pPr>
            <w:pStyle w:val="0431B978B46846B4BEE79B6A2DF57185"/>
          </w:pPr>
          <w:r w:rsidRPr="00C10689">
            <w:rPr>
              <w:rStyle w:val="PlaceholderText"/>
            </w:rPr>
            <w:t>Enter Clause Text</w:t>
          </w:r>
        </w:p>
      </w:docPartBody>
    </w:docPart>
    <w:docPart>
      <w:docPartPr>
        <w:name w:val="FB6F6263CE554D7EAE5FB83E82B5768F"/>
        <w:category>
          <w:name w:val="General"/>
          <w:gallery w:val="placeholder"/>
        </w:category>
        <w:types>
          <w:type w:val="bbPlcHdr"/>
        </w:types>
        <w:behaviors>
          <w:behavior w:val="content"/>
        </w:behaviors>
        <w:guid w:val="{95804515-2D50-4617-9B01-93FC3F36FAEE}"/>
      </w:docPartPr>
      <w:docPartBody>
        <w:p w:rsidR="00000000" w:rsidRDefault="00D85EE6" w:rsidP="00D85EE6">
          <w:pPr>
            <w:pStyle w:val="FB6F6263CE554D7EAE5FB83E82B5768F"/>
          </w:pPr>
          <w:r w:rsidRPr="0032209E">
            <w:rPr>
              <w:rStyle w:val="PlaceholderText"/>
            </w:rPr>
            <w:t>Enter Clause Text</w:t>
          </w:r>
        </w:p>
      </w:docPartBody>
    </w:docPart>
    <w:docPart>
      <w:docPartPr>
        <w:name w:val="36A16CB9058E461BAB610A773E8CAEB6"/>
        <w:category>
          <w:name w:val="General"/>
          <w:gallery w:val="placeholder"/>
        </w:category>
        <w:types>
          <w:type w:val="bbPlcHdr"/>
        </w:types>
        <w:behaviors>
          <w:behavior w:val="content"/>
        </w:behaviors>
        <w:guid w:val="{109EC09B-8073-4C18-82A3-3A606C6BE9BA}"/>
      </w:docPartPr>
      <w:docPartBody>
        <w:p w:rsidR="00000000" w:rsidRDefault="00D85EE6" w:rsidP="00D85EE6">
          <w:pPr>
            <w:pStyle w:val="36A16CB9058E461BAB610A773E8CAEB6"/>
          </w:pPr>
          <w:r w:rsidRPr="0032209E">
            <w:rPr>
              <w:rStyle w:val="PlaceholderText"/>
            </w:rPr>
            <w:t>Enter Clause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Console">
    <w:panose1 w:val="020B0609040504020204"/>
    <w:charset w:val="00"/>
    <w:family w:val="modern"/>
    <w:pitch w:val="fixed"/>
    <w:sig w:usb0="8000028F" w:usb1="00001800" w:usb2="00000000" w:usb3="00000000" w:csb0="0000001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EE6"/>
    <w:rsid w:val="00163899"/>
    <w:rsid w:val="00D85E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85EE6"/>
    <w:rPr>
      <w:color w:val="808080"/>
    </w:rPr>
  </w:style>
  <w:style w:type="paragraph" w:customStyle="1" w:styleId="8CF5B7AA8E024BB9A2DF88600D26A6FF">
    <w:name w:val="8CF5B7AA8E024BB9A2DF88600D26A6FF"/>
    <w:rsid w:val="00D85EE6"/>
  </w:style>
  <w:style w:type="paragraph" w:customStyle="1" w:styleId="EAFF62FAFD644271BECB44EBA7E3916A">
    <w:name w:val="EAFF62FAFD644271BECB44EBA7E3916A"/>
    <w:rsid w:val="00D85EE6"/>
  </w:style>
  <w:style w:type="paragraph" w:customStyle="1" w:styleId="2B7DFE5A35D54338B3F53D3D66606373">
    <w:name w:val="2B7DFE5A35D54338B3F53D3D66606373"/>
    <w:rsid w:val="00D85EE6"/>
  </w:style>
  <w:style w:type="paragraph" w:customStyle="1" w:styleId="C7A2CD217E1440DBB792AC250DC9697E">
    <w:name w:val="C7A2CD217E1440DBB792AC250DC9697E"/>
    <w:rsid w:val="00D85EE6"/>
  </w:style>
  <w:style w:type="paragraph" w:customStyle="1" w:styleId="9C2700A6DA284AC5992CB9AA6E188425">
    <w:name w:val="9C2700A6DA284AC5992CB9AA6E188425"/>
    <w:rsid w:val="00D85EE6"/>
  </w:style>
  <w:style w:type="paragraph" w:customStyle="1" w:styleId="0431B978B46846B4BEE79B6A2DF57185">
    <w:name w:val="0431B978B46846B4BEE79B6A2DF57185"/>
    <w:rsid w:val="00D85EE6"/>
  </w:style>
  <w:style w:type="paragraph" w:customStyle="1" w:styleId="FB6F6263CE554D7EAE5FB83E82B5768F">
    <w:name w:val="FB6F6263CE554D7EAE5FB83E82B5768F"/>
    <w:rsid w:val="00D85EE6"/>
  </w:style>
  <w:style w:type="paragraph" w:customStyle="1" w:styleId="36A16CB9058E461BAB610A773E8CAEB6">
    <w:name w:val="36A16CB9058E461BAB610A773E8CAEB6"/>
    <w:rsid w:val="00D85E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911353AB0363428E7E058438AB7EBD" ma:contentTypeVersion="9" ma:contentTypeDescription="Create a new document." ma:contentTypeScope="" ma:versionID="b711e5d2eb2db0b17297888cbe584c40">
  <xsd:schema xmlns:xsd="http://www.w3.org/2001/XMLSchema" xmlns:xs="http://www.w3.org/2001/XMLSchema" xmlns:p="http://schemas.microsoft.com/office/2006/metadata/properties" xmlns:ns2="567ab282-dc60-4c67-86a6-4d7df5d91971" targetNamespace="http://schemas.microsoft.com/office/2006/metadata/properties" ma:root="true" ma:fieldsID="24a31b32140f1cd5bd5d3873d4f86112" ns2:_="">
    <xsd:import namespace="567ab282-dc60-4c67-86a6-4d7df5d9197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7ab282-dc60-4c67-86a6-4d7df5d919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0827EA-2AF8-4174-A926-237A02B6D8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7ab282-dc60-4c67-86a6-4d7df5d919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EA3407-D1C9-4269-B7B1-066221371C5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3F83913-E3A9-47EF-90B3-61153CC03517}">
  <ds:schemaRefs>
    <ds:schemaRef ds:uri="http://schemas.openxmlformats.org/officeDocument/2006/bibliography"/>
  </ds:schemaRefs>
</ds:datastoreItem>
</file>

<file path=customXml/itemProps4.xml><?xml version="1.0" encoding="utf-8"?>
<ds:datastoreItem xmlns:ds="http://schemas.openxmlformats.org/officeDocument/2006/customXml" ds:itemID="{1DF314D3-F771-494F-97A5-F2C7430E28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42</Pages>
  <Words>21621</Words>
  <Characters>123242</Characters>
  <Application>Microsoft Office Word</Application>
  <DocSecurity>0</DocSecurity>
  <Lines>1027</Lines>
  <Paragraphs>289</Paragraphs>
  <ScaleCrop>false</ScaleCrop>
  <HeadingPairs>
    <vt:vector size="2" baseType="variant">
      <vt:variant>
        <vt:lpstr>Title</vt:lpstr>
      </vt:variant>
      <vt:variant>
        <vt:i4>1</vt:i4>
      </vt:variant>
    </vt:vector>
  </HeadingPairs>
  <TitlesOfParts>
    <vt:vector size="1" baseType="lpstr">
      <vt:lpstr>ESTIMATE for RESPONSE GROUP WEBSITE UPGRADE</vt:lpstr>
    </vt:vector>
  </TitlesOfParts>
  <Company>DellComputerCorporation</Company>
  <LinksUpToDate>false</LinksUpToDate>
  <CharactersWithSpaces>144574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Unknown User</dc:creator>
  <cp:lastModifiedBy>Erika Wills</cp:lastModifiedBy>
  <cp:revision>12</cp:revision>
  <cp:lastPrinted>2018-06-05T16:13:00Z</cp:lastPrinted>
  <dcterms:created xsi:type="dcterms:W3CDTF">2024-02-07T18:58:00Z</dcterms:created>
  <dcterms:modified xsi:type="dcterms:W3CDTF">2024-02-07T21:36:00Z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0x010100DD911353AB0363428E7E058438AB7EBD</vt:lpwstr>
  </property>
</Properties>
</file>